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Experiment 3</w:t>
      </w:r>
    </w:p>
    <w:p>
      <w:pPr>
        <w:spacing w:after="100"/>
        <w:jc w:val="center"/>
      </w:pPr>
      <w:r>
        <w:rPr>
          <w:rFonts w:ascii="Calibri" w:cs="Calibri" w:eastAsia="Calibri" w:hAnsi="Calibri"/>
          <w:b/>
          <w:bCs/>
          <w:sz w:val="32"/>
          <w:szCs w:val="32"/>
        </w:rPr>
        <w:t xml:space="preserve">Survey Report on Emerging Trends in Low-Code Application Development</w:t>
      </w:r>
    </w:p>
    <w:p>
      <w:pPr>
        <w:spacing w:after="300"/>
        <w:jc w:val="center"/>
      </w:pPr>
      <w:r>
        <w:rPr>
          <w:rFonts w:ascii="Calibri" w:cs="Calibri" w:eastAsia="Calibri" w:hAnsi="Calibri"/>
          <w:i/>
          <w:iCs/>
          <w:sz w:val="22"/>
          <w:szCs w:val="22"/>
        </w:rPr>
        <w:t xml:space="preserve">Reference Application: Library Book Issue Request Form (Zoho Creator) — Assignment 6</w:t>
      </w:r>
    </w:p>
    <w:p>
      <w:pPr>
        <w:pStyle w:val="Heading1"/>
        <w:spacing w:after="150" w:before="300"/>
      </w:pPr>
      <w:r>
        <w:t xml:space="preserve">1. Aim</w:t>
      </w:r>
    </w:p>
    <w:p>
      <w:pPr>
        <w:spacing w:after="160"/>
        <w:jc w:val="both"/>
      </w:pPr>
      <w:r>
        <w:rPr>
          <w:rFonts w:ascii="Calibri" w:cs="Calibri" w:eastAsia="Calibri" w:hAnsi="Calibri"/>
          <w:sz w:val="22"/>
          <w:szCs w:val="22"/>
        </w:rPr>
        <w:t xml:space="preserve">To survey and analyse the emerging trends, benefits, challenges, and platform landscape of low-code application development, using the Library Book Issue Request Form built in Zoho Creator (Assignment 6) as a reference application, and to compare this low-code approach against traditional software development.</w:t>
      </w:r>
    </w:p>
    <w:p>
      <w:pPr>
        <w:pStyle w:val="Heading1"/>
        <w:spacing w:after="150" w:before="300"/>
      </w:pPr>
      <w:r>
        <w:t xml:space="preserve">2. Traditional Application Development vs Emerging Trends in Low-Code Application Development</w:t>
      </w:r>
    </w:p>
    <w:p>
      <w:pPr>
        <w:spacing w:after="160"/>
        <w:jc w:val="both"/>
      </w:pPr>
      <w:r>
        <w:rPr>
          <w:rFonts w:ascii="Calibri" w:cs="Calibri" w:eastAsia="Calibri" w:hAnsi="Calibri"/>
          <w:sz w:val="22"/>
          <w:szCs w:val="22"/>
        </w:rPr>
        <w:t xml:space="preserve">Traditional application development requires a dedicated team of programmers to translate requirements into hand-written code, followed by long build-test-deploy cycles. In contrast, the Library Book Issue Request Form was built by directly configuring Zoho Creator's Basic Fields — Name, Email, Address, Phone, Single Line, Multi Line, Number, Date, Time, Drop Down, Radio, Multi Select, and Checkbox — into a working, validated form without writing a full application from scratch. Industry data reflects this shift at scale: the global low-code market is projected to reach roughly USD 45 billion in 2026 and grow toward USD 101.7 billion by 2030, with about three-quarters of new enterprise applications expected to use low-code tools by 2026 and enterprises reporting development-time reductions of up to 90 percent.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D9E2F3" w:color="auto" w:val="clear"/>
            <w:tcMar>
              <w:top w:type="dxa" w:w="80"/>
              <w:left w:type="dxa" w:w="100"/>
              <w:bottom w:type="dxa" w:w="80"/>
              <w:right w:type="dxa" w:w="100"/>
            </w:tcMar>
          </w:tcPr>
          <w:p>
            <w:r>
              <w:rPr>
                <w:rFonts w:ascii="Calibri" w:cs="Calibri" w:eastAsia="Calibri" w:hAnsi="Calibri"/>
                <w:b/>
                <w:bCs/>
                <w:sz w:val="20"/>
                <w:szCs w:val="20"/>
              </w:rPr>
              <w:t xml:space="preserve">Parameter</w:t>
            </w:r>
          </w:p>
        </w:tc>
        <w:tc>
          <w:tcPr>
            <w:tcW w:type="dxa" w:w="3700"/>
            <w:shd w:fill="D9E2F3" w:color="auto" w:val="clear"/>
            <w:tcMar>
              <w:top w:type="dxa" w:w="80"/>
              <w:left w:type="dxa" w:w="100"/>
              <w:bottom w:type="dxa" w:w="80"/>
              <w:right w:type="dxa" w:w="100"/>
            </w:tcMar>
          </w:tcPr>
          <w:p>
            <w:r>
              <w:rPr>
                <w:rFonts w:ascii="Calibri" w:cs="Calibri" w:eastAsia="Calibri" w:hAnsi="Calibri"/>
                <w:b/>
                <w:bCs/>
                <w:sz w:val="20"/>
                <w:szCs w:val="20"/>
              </w:rPr>
              <w:t xml:space="preserve">Traditional Application Development</w:t>
            </w:r>
          </w:p>
        </w:tc>
        <w:tc>
          <w:tcPr>
            <w:tcW w:type="dxa" w:w="3700"/>
            <w:shd w:fill="D9E2F3" w:color="auto" w:val="clear"/>
            <w:tcMar>
              <w:top w:type="dxa" w:w="80"/>
              <w:left w:type="dxa" w:w="100"/>
              <w:bottom w:type="dxa" w:w="80"/>
              <w:right w:type="dxa" w:w="100"/>
            </w:tcMar>
          </w:tcPr>
          <w:p>
            <w:r>
              <w:rPr>
                <w:rFonts w:ascii="Calibri" w:cs="Calibri" w:eastAsia="Calibri" w:hAnsi="Calibri"/>
                <w:b/>
                <w:bCs/>
                <w:sz w:val="20"/>
                <w:szCs w:val="20"/>
              </w:rPr>
              <w:t xml:space="preserve">Low-Code Application Development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Development Approach</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Hand-written code in languages such as Java, C#, Python; full control over logic and architecture</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Visual, drag-and-drop form/workflow builders (e.g., Zoho Creator Form Builder) with minimal hand-written code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Skill Requirement</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Requires trained software developers and specialised technical teams</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Can be used by citizen developers, business analysts, and domain experts with little programming background</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Development Time</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Weeks to months for even moderately complex applications</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Hours to days; e.g., the Book Issue Request Form was assembled from ready-made Basic Fields in a single session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Cost</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High cost due to developer hours, infrastructure, and testing cycles</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Lower cost; reduced developer dependency and reusable components cut both build and maintenance cost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Customisation Depth</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Virtually unlimited; any business rule can be coded</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Bounded by platform capabilities; complex or highly specialised logic may need scripting (Deluge in Zoho) or custom extensions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Maintenance</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Requires developers for every change, bug fix, or enhancement</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Business users can often modify fields, validations, and workflows directly through the builder</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Scalability &amp; Vendor Control</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Full control over hosting, scaling, and infrastructure</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Depends on the platform vendor's infrastructure, pricing tiers, and SLAs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Typical Use Case</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Large, mission-critical, highly custom enterprise systems</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Departmental utilities and forms such as the Library Book Issue Request Form, approval workflows, and internal trackers</w:t>
            </w:r>
          </w:p>
        </w:tc>
      </w:tr>
    </w:tbl>
    <w:p>
      <w:pPr>
        <w:spacing w:after="200"/>
      </w:pPr>
    </w:p>
    <w:p>
      <w:pPr>
        <w:spacing w:after="160"/>
        <w:jc w:val="both"/>
      </w:pPr>
      <w:r>
        <w:rPr>
          <w:rFonts w:ascii="Calibri" w:cs="Calibri" w:eastAsia="Calibri" w:hAnsi="Calibri"/>
          <w:sz w:val="22"/>
          <w:szCs w:val="22"/>
        </w:rPr>
        <w:t xml:space="preserve">Emerging trends layered on top of this shift include AI-assisted (conversational) app building, where plain-language prompts generate forms and workflows instead of manual drag-and-drop; agentic AI features that let apps act autonomously rather than simply run static workflows; hyperautomation, which combines low-code with RPA and AI for end-to-end process automation; and a growing focus on AI governance as more non-IT staff gain the ability to build and publish applications.</w:t>
      </w:r>
    </w:p>
    <w:p>
      <w:pPr>
        <w:pStyle w:val="Heading1"/>
        <w:spacing w:after="150" w:before="300"/>
      </w:pPr>
      <w:r>
        <w:t xml:space="preserve">3. Benefits and Challenges in Low-Code</w:t>
      </w:r>
    </w:p>
    <w:p>
      <w:pPr>
        <w:spacing w:after="160"/>
        <w:jc w:val="both"/>
      </w:pPr>
      <w:r>
        <w:rPr>
          <w:rFonts w:ascii="Calibri" w:cs="Calibri" w:eastAsia="Calibri" w:hAnsi="Calibri"/>
          <w:sz w:val="22"/>
          <w:szCs w:val="22"/>
        </w:rPr>
        <w:t xml:space="preserve">The Library Book Issue Request Form illustrates both sides of the low-code trade-off clearly: it solved a genuine operational problem (no digital record of book requests) within a single form-building session, but it also depends entirely on Zoho Creator's built-in field types, validation engine, and hosting.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D9E2F3" w:color="auto" w:val="clear"/>
            <w:tcMar>
              <w:top w:type="dxa" w:w="80"/>
              <w:left w:type="dxa" w:w="100"/>
              <w:bottom w:type="dxa" w:w="80"/>
              <w:right w:type="dxa" w:w="100"/>
            </w:tcMar>
          </w:tcPr>
          <w:p>
            <w:r>
              <w:rPr>
                <w:rFonts w:ascii="Calibri" w:cs="Calibri" w:eastAsia="Calibri" w:hAnsi="Calibri"/>
                <w:b/>
                <w:bCs/>
                <w:sz w:val="20"/>
                <w:szCs w:val="20"/>
              </w:rPr>
              <w:t xml:space="preserve">Benefits</w:t>
            </w:r>
          </w:p>
        </w:tc>
        <w:tc>
          <w:tcPr>
            <w:tcW w:type="dxa" w:w="4800"/>
            <w:shd w:fill="D9E2F3" w:color="auto" w:val="clear"/>
            <w:tcMar>
              <w:top w:type="dxa" w:w="80"/>
              <w:left w:type="dxa" w:w="100"/>
              <w:bottom w:type="dxa" w:w="80"/>
              <w:right w:type="dxa" w:w="100"/>
            </w:tcMar>
          </w:tcPr>
          <w:p>
            <w:r>
              <w:rPr>
                <w:rFonts w:ascii="Calibri" w:cs="Calibri" w:eastAsia="Calibri" w:hAnsi="Calibri"/>
                <w:b/>
                <w:bCs/>
                <w:sz w:val="20"/>
                <w:szCs w:val="20"/>
              </w:rPr>
              <w:t xml:space="preserve">Challenges</w:t>
            </w:r>
          </w:p>
        </w:tc>
      </w:tr>
      <w:tr>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Faster time-to-market — the Book Issue Request Form used all 13 Basic Fields to go from requirement to a working form quickly</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Limited flexibility for highly specialised validation logic beyond built-in field rules</w:t>
            </w:r>
          </w:p>
        </w:tc>
      </w:tr>
      <w:tr>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Lower development cost since no dedicated development team is required for simple to moderate applications</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Vendor lock-in — migrating an app such as this one to another platform means rebuilding it</w:t>
            </w:r>
          </w:p>
        </w:tc>
      </w:tr>
      <w:tr>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Empowers non-IT staff (library staff) to build and maintain the application themselves</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Governance risk — citizen-developer-built apps can bypass IT review, raising data-privacy concerns (e.g., hostel address, phone number fields)</w:t>
            </w:r>
          </w:p>
        </w:tc>
      </w:tr>
      <w:tr>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Built-in validation (email format, phone format, number range, date restriction) reduces manual QA effort</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Performance and scalability limits under a platform's own architecture for very high transaction volumes</w:t>
            </w:r>
          </w:p>
        </w:tc>
      </w:tr>
      <w:tr>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Visual reports (Book_Issue_Request_Report) make filtering and processing requests easy for non-technical staff</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Security depends on the vendor's controls; the organisation has less direct control over the underlying stack</w:t>
            </w:r>
          </w:p>
        </w:tc>
      </w:tr>
      <w:tr>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Rapid iteration — fields, sections, and workflows can be modified without a full redevelopment cycle</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Steep learning curve for advanced automation (custom scripting, workflow rules) despite the “low-code” label</w:t>
            </w:r>
          </w:p>
        </w:tc>
      </w:tr>
    </w:tbl>
    <w:p>
      <w:pPr>
        <w:pStyle w:val="Heading1"/>
        <w:spacing w:after="150" w:before="300"/>
      </w:pPr>
      <w:r>
        <w:t xml:space="preserve">4. Comparison of Existing Platforms</w:t>
      </w:r>
    </w:p>
    <w:p>
      <w:pPr>
        <w:spacing w:after="160"/>
        <w:jc w:val="both"/>
      </w:pPr>
      <w:r>
        <w:rPr>
          <w:rFonts w:ascii="Calibri" w:cs="Calibri" w:eastAsia="Calibri" w:hAnsi="Calibri"/>
          <w:sz w:val="22"/>
          <w:szCs w:val="22"/>
        </w:rPr>
        <w:t xml:space="preserve">The table below compares Zoho Creator — the platform used for the reference application — against three other widely adopted low-code platforms, evaluated specifically against the requirements of a form such as the Library Book Issue Request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0"/>
        <w:gridCol w:w="2130"/>
        <w:gridCol w:w="2130"/>
        <w:gridCol w:w="2130"/>
        <w:gridCol w:w="2130"/>
      </w:tblGrid>
      <w:tr>
        <w:tc>
          <w:tcPr>
            <w:tcW w:type="dxa" w:w="1560"/>
            <w:shd w:fill="D9E2F3" w:color="auto" w:val="clear"/>
            <w:tcMar>
              <w:top w:type="dxa" w:w="80"/>
              <w:left w:type="dxa" w:w="100"/>
              <w:bottom w:type="dxa" w:w="80"/>
              <w:right w:type="dxa" w:w="100"/>
            </w:tcMar>
          </w:tcPr>
          <w:p>
            <w:r>
              <w:rPr>
                <w:rFonts w:ascii="Calibri" w:cs="Calibri" w:eastAsia="Calibri" w:hAnsi="Calibri"/>
                <w:b/>
                <w:bCs/>
                <w:sz w:val="20"/>
                <w:szCs w:val="20"/>
              </w:rPr>
              <w:t xml:space="preserve">Feature</w:t>
            </w:r>
          </w:p>
        </w:tc>
        <w:tc>
          <w:tcPr>
            <w:tcW w:type="dxa" w:w="2130"/>
            <w:shd w:fill="D9E2F3" w:color="auto" w:val="clear"/>
            <w:tcMar>
              <w:top w:type="dxa" w:w="80"/>
              <w:left w:type="dxa" w:w="100"/>
              <w:bottom w:type="dxa" w:w="80"/>
              <w:right w:type="dxa" w:w="100"/>
            </w:tcMar>
          </w:tcPr>
          <w:p>
            <w:r>
              <w:rPr>
                <w:rFonts w:ascii="Calibri" w:cs="Calibri" w:eastAsia="Calibri" w:hAnsi="Calibri"/>
                <w:b/>
                <w:bCs/>
                <w:sz w:val="20"/>
                <w:szCs w:val="20"/>
              </w:rPr>
              <w:t xml:space="preserve">Zoho Creator</w:t>
            </w:r>
          </w:p>
        </w:tc>
        <w:tc>
          <w:tcPr>
            <w:tcW w:type="dxa" w:w="2130"/>
            <w:shd w:fill="D9E2F3" w:color="auto" w:val="clear"/>
            <w:tcMar>
              <w:top w:type="dxa" w:w="80"/>
              <w:left w:type="dxa" w:w="100"/>
              <w:bottom w:type="dxa" w:w="80"/>
              <w:right w:type="dxa" w:w="100"/>
            </w:tcMar>
          </w:tcPr>
          <w:p>
            <w:r>
              <w:rPr>
                <w:rFonts w:ascii="Calibri" w:cs="Calibri" w:eastAsia="Calibri" w:hAnsi="Calibri"/>
                <w:b/>
                <w:bCs/>
                <w:sz w:val="20"/>
                <w:szCs w:val="20"/>
              </w:rPr>
              <w:t xml:space="preserve">Microsoft Power Apps</w:t>
            </w:r>
          </w:p>
        </w:tc>
        <w:tc>
          <w:tcPr>
            <w:tcW w:type="dxa" w:w="2130"/>
            <w:shd w:fill="D9E2F3" w:color="auto" w:val="clear"/>
            <w:tcMar>
              <w:top w:type="dxa" w:w="80"/>
              <w:left w:type="dxa" w:w="100"/>
              <w:bottom w:type="dxa" w:w="80"/>
              <w:right w:type="dxa" w:w="100"/>
            </w:tcMar>
          </w:tcPr>
          <w:p>
            <w:r>
              <w:rPr>
                <w:rFonts w:ascii="Calibri" w:cs="Calibri" w:eastAsia="Calibri" w:hAnsi="Calibri"/>
                <w:b/>
                <w:bCs/>
                <w:sz w:val="20"/>
                <w:szCs w:val="20"/>
              </w:rPr>
              <w:t xml:space="preserve">OutSystems</w:t>
            </w:r>
          </w:p>
        </w:tc>
        <w:tc>
          <w:tcPr>
            <w:tcW w:type="dxa" w:w="2130"/>
            <w:shd w:fill="D9E2F3" w:color="auto" w:val="clear"/>
            <w:tcMar>
              <w:top w:type="dxa" w:w="80"/>
              <w:left w:type="dxa" w:w="100"/>
              <w:bottom w:type="dxa" w:w="80"/>
              <w:right w:type="dxa" w:w="100"/>
            </w:tcMar>
          </w:tcPr>
          <w:p>
            <w:r>
              <w:rPr>
                <w:rFonts w:ascii="Calibri" w:cs="Calibri" w:eastAsia="Calibri" w:hAnsi="Calibri"/>
                <w:b/>
                <w:bCs/>
                <w:sz w:val="20"/>
                <w:szCs w:val="20"/>
              </w:rPr>
              <w:t xml:space="preserve">Mendix</w:t>
            </w:r>
          </w:p>
        </w:tc>
      </w:tr>
      <w:tr>
        <w:tc>
          <w:tcPr>
            <w:tcW w:type="dxa" w:w="1560"/>
            <w:tcMar>
              <w:top w:type="dxa" w:w="80"/>
              <w:left w:type="dxa" w:w="100"/>
              <w:bottom w:type="dxa" w:w="80"/>
              <w:right w:type="dxa" w:w="100"/>
            </w:tcMar>
          </w:tcPr>
          <w:p>
            <w:r>
              <w:rPr>
                <w:rFonts w:ascii="Calibri" w:cs="Calibri" w:eastAsia="Calibri" w:hAnsi="Calibri"/>
                <w:b w:val="false"/>
                <w:bCs w:val="false"/>
                <w:sz w:val="20"/>
                <w:szCs w:val="20"/>
              </w:rPr>
              <w:t xml:space="preserve">Primary Positioning</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SMB / departmental low-code apps, tightly integrated with Zoho's own suite</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Enterprise low-code tied closely to the Microsoft 365 / Power Platform ecosystem</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Enterprise-grade low-code/high-productivity platform for complex, mission-critical apps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Enterprise low-code with strong model-driven and pro-code extensibility</w:t>
            </w:r>
          </w:p>
        </w:tc>
      </w:tr>
      <w:tr>
        <w:tc>
          <w:tcPr>
            <w:tcW w:type="dxa" w:w="1560"/>
            <w:tcMar>
              <w:top w:type="dxa" w:w="80"/>
              <w:left w:type="dxa" w:w="100"/>
              <w:bottom w:type="dxa" w:w="80"/>
              <w:right w:type="dxa" w:w="100"/>
            </w:tcMar>
          </w:tcPr>
          <w:p>
            <w:r>
              <w:rPr>
                <w:rFonts w:ascii="Calibri" w:cs="Calibri" w:eastAsia="Calibri" w:hAnsi="Calibri"/>
                <w:b w:val="false"/>
                <w:bCs w:val="false"/>
                <w:sz w:val="20"/>
                <w:szCs w:val="20"/>
              </w:rPr>
              <w:t xml:space="preserve">Form Builder Basic Fields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13 Basic Fields (Name, Email, Address, Phone, Single/Multi Line, Number, Date, Time, Drop Down, Radio, Multi Select, Checkbox) as used in this assignment</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Canvas-app controls with similar field types, configured through Power Fx expressions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Rich UI widgets configured through visual patterns and OutSystems' own expression language</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Model-driven pages and Studio Pro widgets bound to a data model</w:t>
            </w:r>
          </w:p>
        </w:tc>
      </w:tr>
      <w:tr>
        <w:tc>
          <w:tcPr>
            <w:tcW w:type="dxa" w:w="1560"/>
            <w:tcMar>
              <w:top w:type="dxa" w:w="80"/>
              <w:left w:type="dxa" w:w="100"/>
              <w:bottom w:type="dxa" w:w="80"/>
              <w:right w:type="dxa" w:w="100"/>
            </w:tcMar>
          </w:tcPr>
          <w:p>
            <w:r>
              <w:rPr>
                <w:rFonts w:ascii="Calibri" w:cs="Calibri" w:eastAsia="Calibri" w:hAnsi="Calibri"/>
                <w:b w:val="false"/>
                <w:bCs w:val="false"/>
                <w:sz w:val="20"/>
                <w:szCs w:val="20"/>
              </w:rPr>
              <w:t xml:space="preserve">Scripting Layer</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Deluge scripting for custom logic</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Power Fx (Excel-like formulas)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OutSystems visual logic + optional JavaScript/C#</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Java/JavaScript actions for pro-code extension</w:t>
            </w:r>
          </w:p>
        </w:tc>
      </w:tr>
      <w:tr>
        <w:tc>
          <w:tcPr>
            <w:tcW w:type="dxa" w:w="1560"/>
            <w:tcMar>
              <w:top w:type="dxa" w:w="80"/>
              <w:left w:type="dxa" w:w="100"/>
              <w:bottom w:type="dxa" w:w="80"/>
              <w:right w:type="dxa" w:w="100"/>
            </w:tcMar>
          </w:tcPr>
          <w:p>
            <w:r>
              <w:rPr>
                <w:rFonts w:ascii="Calibri" w:cs="Calibri" w:eastAsia="Calibri" w:hAnsi="Calibri"/>
                <w:b w:val="false"/>
                <w:bCs w:val="false"/>
                <w:sz w:val="20"/>
                <w:szCs w:val="20"/>
              </w:rPr>
              <w:t xml:space="preserve">Deployment Model</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Cloud SaaS (Zoho's own data centres)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Cloud (Azure) / on-premises gateway</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Cloud or on-premises, enterprise DevOps pipelines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Cloud, on-premises, or hybrid via Mendix Cloud</w:t>
            </w:r>
          </w:p>
        </w:tc>
      </w:tr>
      <w:tr>
        <w:tc>
          <w:tcPr>
            <w:tcW w:type="dxa" w:w="1560"/>
            <w:tcMar>
              <w:top w:type="dxa" w:w="80"/>
              <w:left w:type="dxa" w:w="100"/>
              <w:bottom w:type="dxa" w:w="80"/>
              <w:right w:type="dxa" w:w="100"/>
            </w:tcMar>
          </w:tcPr>
          <w:p>
            <w:r>
              <w:rPr>
                <w:rFonts w:ascii="Calibri" w:cs="Calibri" w:eastAsia="Calibri" w:hAnsi="Calibri"/>
                <w:b w:val="false"/>
                <w:bCs w:val="false"/>
                <w:sz w:val="20"/>
                <w:szCs w:val="20"/>
              </w:rPr>
              <w:t xml:space="preserve">Licensing</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Free tier and low-cost per-user plans, budget-friendly for colleges/SMBs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Bundled with Microsoft 365 / per-app or per-user plans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Premium enterprise licensing, higher cost</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Free community edition; paid enterprise tiers</w:t>
            </w:r>
          </w:p>
        </w:tc>
      </w:tr>
      <w:tr>
        <w:tc>
          <w:tcPr>
            <w:tcW w:type="dxa" w:w="1560"/>
            <w:tcMar>
              <w:top w:type="dxa" w:w="80"/>
              <w:left w:type="dxa" w:w="100"/>
              <w:bottom w:type="dxa" w:w="80"/>
              <w:right w:type="dxa" w:w="100"/>
            </w:tcMar>
          </w:tcPr>
          <w:p>
            <w:r>
              <w:rPr>
                <w:rFonts w:ascii="Calibri" w:cs="Calibri" w:eastAsia="Calibri" w:hAnsi="Calibri"/>
                <w:b w:val="false"/>
                <w:bCs w:val="false"/>
                <w:sz w:val="20"/>
                <w:szCs w:val="20"/>
              </w:rPr>
              <w:t xml:space="preserve">Best Fit for This Use Case</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Ideal — quick departmental form (Library Book Issue Request) with minimal governance overhead</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Good if the college already runs Microsoft 365 and needs Teams/SharePoint integration</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Over-engineered for a single form; suited to large, multi-module systems</w:t>
            </w:r>
          </w:p>
        </w:tc>
        <w:tc>
          <w:tcPr>
            <w:tcW w:type="dxa" w:w="2130"/>
            <w:tcMar>
              <w:top w:type="dxa" w:w="80"/>
              <w:left w:type="dxa" w:w="100"/>
              <w:bottom w:type="dxa" w:w="80"/>
              <w:right w:type="dxa" w:w="100"/>
            </w:tcMar>
          </w:tcPr>
          <w:p>
            <w:r>
              <w:rPr>
                <w:rFonts w:ascii="Calibri" w:cs="Calibri" w:eastAsia="Calibri" w:hAnsi="Calibri"/>
                <w:b w:val="false"/>
                <w:bCs w:val="false"/>
                <w:sz w:val="20"/>
                <w:szCs w:val="20"/>
              </w:rPr>
              <w:t xml:space="preserve">Over-engineered for a single form; better for complex, data-model-heavy apps</w:t>
            </w:r>
          </w:p>
        </w:tc>
      </w:tr>
    </w:tbl>
    <w:p>
      <w:pPr>
        <w:pStyle w:val="Heading1"/>
        <w:spacing w:after="150" w:before="300"/>
      </w:pPr>
      <w:r>
        <w:t xml:space="preserve">5. Result</w:t>
      </w:r>
    </w:p>
    <w:p>
      <w:pPr>
        <w:spacing w:after="160"/>
        <w:jc w:val="both"/>
      </w:pPr>
      <w:r>
        <w:rPr>
          <w:rFonts w:ascii="Calibri" w:cs="Calibri" w:eastAsia="Calibri" w:hAnsi="Calibri"/>
          <w:sz w:val="22"/>
          <w:szCs w:val="22"/>
        </w:rPr>
        <w:t xml:space="preserve">The survey confirms that low-code platforms such as Zoho Creator substantially compress the development lifecycle compared to traditional coding, letting a form covering member identity, contact details, book/category selection, and scheduling — spanning all 13 Basic Field types — be built and deployed rapidly with built-in validation and reporting. For a departmental, single-form use case like the Library Book Issue Request Form, Zoho Creator is the most appropriate choice among the platforms compared, offering the lowest cost and fastest build time, while enterprise platforms such as OutSystems and Mendix are better suited to larger, multi-module systems. The exercise also confirms the recurring industry finding that low-code speed comes with trade-offs in customisation depth, vendor lock-in, and governance, which must be actively managed even for a simple application such as this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2026-09-23T07:03:58.741Z</dcterms:created>
  <dcterms:modified xsi:type="dcterms:W3CDTF">2026-09-23T07:03:58.744Z</dcterms:modified>
</cp:coreProperties>
</file>

<file path=docProps/custom.xml><?xml version="1.0" encoding="utf-8"?>
<Properties xmlns="http://schemas.openxmlformats.org/officeDocument/2006/custom-properties" xmlns:vt="http://schemas.openxmlformats.org/officeDocument/2006/docPropsVTypes"/>
</file>