
<file path=[Content_Types].xml><?xml version="1.0" encoding="utf-8"?>
<Types xmlns="http://schemas.openxmlformats.org/package/2006/content-types">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w:body>
    <w:p>
      <w:pPr>
        <w:spacing w:after="120" w:before="120" w:line="267" w:lineRule="auto"/>
        <w:ind w:firstLine="0" w:start="0"/>
        <w:jc w:val="start"/>
      </w:pPr>
      <w:r>
        <w:rPr>
          <w:rFonts w:ascii="Canva Sans Bold" w:hAnsi="Canva Sans Bold" w:cs="Canva Sans Bold" w:eastAsia="Canva Sans Bold"/>
          <w:b/>
          <w:bCs/>
          <w:color w:val="000000"/>
          <w:sz w:val="106"/>
          <w:szCs w:val="106"/>
          <w:highlight w:val="white"/>
        </w:rPr>
        <w:t>Analyzing the Role of Blockchain in Revolutionizing Digital Identity Management</w:t>
      </w:r>
      <w:r>
        <w:rPr>
          <w:rFonts w:ascii="Canva Sans Bold" w:hAnsi="Canva Sans Bold" w:cs="Canva Sans Bold" w:eastAsia="Canva Sans Bold"/>
          <w:b/>
          <w:bCs/>
          <w:color w:val="000000"/>
          <w:sz w:val="106"/>
          <w:szCs w:val="106"/>
          <w:highlight w:val="white"/>
        </w:rPr>
        <w:t xml:space="preserve">
</w:t>
      </w:r>
    </w:p>
    <w:p>
      <w:pPr>
        <w:spacing w:after="120" w:before="120" w:line="267" w:lineRule="auto"/>
        <w:ind w:firstLine="0" w:start="0"/>
        <w:jc w:val="start"/>
      </w:pPr>
      <w:r>
        <w:rPr>
          <w:rFonts w:ascii="Canva Sans Medium" w:hAnsi="Canva Sans Medium" w:cs="Canva Sans Medium" w:eastAsia="Canva Sans Medium"/>
          <w:b/>
          <w:bCs/>
          <w:color w:val="000000"/>
          <w:sz w:val="24"/>
          <w:szCs w:val="24"/>
          <w:highlight w:val="white"/>
        </w:rPr>
        <w:t xml:space="preserve">
</w:t>
      </w:r>
    </w:p>
    <w:p>
      <w:pPr>
        <w:spacing w:after="120" w:before="120" w:line="267" w:lineRule="auto"/>
        <w:ind w:firstLine="0" w:start="0"/>
        <w:jc w:val="start"/>
      </w:pPr>
      <w:r>
        <w:rPr>
          <w:rFonts w:ascii="Canva Sans Medium" w:hAnsi="Canva Sans Medium" w:cs="Canva Sans Medium" w:eastAsia="Canva Sans Medium"/>
          <w:b/>
          <w:bCs/>
          <w:color w:val="000000"/>
          <w:sz w:val="24"/>
          <w:szCs w:val="24"/>
          <w:highlight w:val="white"/>
        </w:rPr>
        <w:t xml:space="preserve">
</w:t>
      </w:r>
    </w:p>
    <w:p>
      <w:pPr>
        <w:spacing w:after="120" w:before="120" w:line="267" w:lineRule="auto"/>
        <w:ind w:firstLine="0" w:start="0"/>
        <w:jc w:val="start"/>
      </w:pPr>
      <w:r>
        <w:rPr>
          <w:rFonts w:ascii="Canva Sans Medium" w:hAnsi="Canva Sans Medium" w:cs="Canva Sans Medium" w:eastAsia="Canva Sans Medium"/>
          <w:b/>
          <w:bCs/>
          <w:color w:val="000000"/>
          <w:sz w:val="24"/>
          <w:szCs w:val="24"/>
          <w:highlight w:val="white"/>
        </w:rPr>
        <w:t xml:space="preserve">
</w:t>
      </w:r>
    </w:p>
    <w:p>
      <w:pPr>
        <w:spacing w:after="120" w:before="120" w:line="267" w:lineRule="auto"/>
        <w:ind w:firstLine="0" w:start="0"/>
        <w:jc w:val="start"/>
      </w:pPr>
      <w:r>
        <w:rPr>
          <w:rFonts w:ascii="Canva Sans Medium" w:hAnsi="Canva Sans Medium" w:cs="Canva Sans Medium" w:eastAsia="Canva Sans Medium"/>
          <w:b/>
          <w:bCs/>
          <w:color w:val="000000"/>
          <w:sz w:val="24"/>
          <w:szCs w:val="24"/>
          <w:highlight w:val="white"/>
        </w:rPr>
        <w:t xml:space="preserve">
</w:t>
      </w:r>
    </w:p>
    <w:p>
      <w:pPr>
        <w:spacing w:after="120" w:before="120" w:line="267" w:lineRule="auto"/>
        <w:ind w:firstLine="0" w:start="0"/>
        <w:jc w:val="start"/>
      </w:pPr>
      <w:r>
        <w:rPr>
          <w:rFonts w:ascii="Canva Sans Medium" w:hAnsi="Canva Sans Medium" w:cs="Canva Sans Medium" w:eastAsia="Canva Sans Medium"/>
          <w:b/>
          <w:bCs/>
          <w:color w:val="000000"/>
          <w:sz w:val="24"/>
          <w:szCs w:val="24"/>
          <w:highlight w:val="white"/>
        </w:rPr>
        <w:t xml:space="preserve">
</w:t>
      </w:r>
    </w:p>
    <w:p>
      <w:pPr>
        <w:spacing w:after="120" w:before="120" w:line="320" w:lineRule="auto"/>
        <w:ind w:firstLine="0" w:start="0"/>
        <w:jc w:val="start"/>
      </w:pPr>
      <w:r>
        <w:rPr>
          <w:rFonts w:ascii="Canva Sans Bold" w:hAnsi="Canva Sans Bold" w:cs="Canva Sans Bold" w:eastAsia="Canva Sans Bold"/>
          <w:b/>
          <w:bCs/>
          <w:color w:val="000000"/>
          <w:sz w:val="68"/>
          <w:szCs w:val="68"/>
          <w:highlight w:val="white"/>
        </w:rPr>
        <w:t xml:space="preserve">Table of Contents
</w:t>
      </w:r>
    </w:p>
    <w:p>
      <w:pPr>
        <w:numPr>
          <w:ilvl w:val="0"/>
          <w:numId w:val="1"/>
        </w:numPr>
        <w:spacing w:after="0" w:before="0" w:line="336" w:lineRule="auto"/>
        <w:jc w:val="start"/>
      </w:pPr>
      <w:r>
        <w:rPr>
          <w:rFonts w:ascii="Canva Sans Medium" w:hAnsi="Canva Sans Medium" w:cs="Canva Sans Medium" w:eastAsia="Canva Sans Medium"/>
          <w:b/>
          <w:bCs/>
          <w:color w:val="000000"/>
          <w:sz w:val="30"/>
          <w:szCs w:val="30"/>
        </w:rPr>
        <w:t>Introduction</w:t>
      </w:r>
      <w:r>
        <w:rPr>
          <w:rFonts w:ascii="Canva Sans Medium" w:hAnsi="Canva Sans Medium" w:cs="Canva Sans Medium" w:eastAsia="Canva Sans Medium"/>
          <w:b/>
          <w:bCs/>
          <w:color w:val="000000"/>
          <w:sz w:val="30"/>
          <w:szCs w:val="30"/>
        </w:rPr>
        <w:t xml:space="preserve">
</w:t>
      </w:r>
    </w:p>
    <w:p>
      <w:pPr>
        <w:numPr>
          <w:ilvl w:val="0"/>
          <w:numId w:val="1"/>
        </w:numPr>
        <w:spacing w:after="0" w:before="0" w:line="336" w:lineRule="auto"/>
        <w:jc w:val="start"/>
      </w:pPr>
      <w:r>
        <w:rPr>
          <w:rFonts w:ascii="Canva Sans Medium" w:hAnsi="Canva Sans Medium" w:cs="Canva Sans Medium" w:eastAsia="Canva Sans Medium"/>
          <w:b/>
          <w:bCs/>
          <w:color w:val="000000"/>
          <w:sz w:val="26"/>
          <w:szCs w:val="26"/>
        </w:rPr>
        <w:t>Understanding Digital Identity Management</w:t>
      </w:r>
      <w:r>
        <w:rPr>
          <w:rFonts w:ascii="Canva Sans" w:hAnsi="Canva Sans" w:cs="Canva Sans" w:eastAsia="Canva Sans"/>
          <w:color w:val="000000"/>
          <w:sz w:val="26"/>
          <w:szCs w:val="26"/>
        </w:rPr>
        <w:t xml:space="preserve">
</w:t>
      </w:r>
    </w:p>
    <w:p>
      <w:pPr>
        <w:numPr>
          <w:ilvl w:val="0"/>
          <w:numId w:val="1"/>
        </w:numPr>
        <w:spacing w:after="0" w:before="0" w:line="336" w:lineRule="auto"/>
        <w:jc w:val="start"/>
      </w:pPr>
      <w:r>
        <w:rPr>
          <w:rFonts w:ascii="Canva Sans Medium" w:hAnsi="Canva Sans Medium" w:cs="Canva Sans Medium" w:eastAsia="Canva Sans Medium"/>
          <w:b/>
          <w:bCs/>
          <w:color w:val="000000"/>
          <w:sz w:val="26"/>
          <w:szCs w:val="26"/>
        </w:rPr>
        <w:t>Challenges in Current Digital Identity Systems</w:t>
      </w:r>
      <w:r>
        <w:rPr>
          <w:rFonts w:ascii="Canva Sans" w:hAnsi="Canva Sans" w:cs="Canva Sans" w:eastAsia="Canva Sans"/>
          <w:color w:val="000000"/>
          <w:sz w:val="26"/>
          <w:szCs w:val="26"/>
        </w:rPr>
        <w:t xml:space="preserve">
</w:t>
      </w:r>
    </w:p>
    <w:p>
      <w:pPr>
        <w:numPr>
          <w:ilvl w:val="0"/>
          <w:numId w:val="1"/>
        </w:numPr>
        <w:spacing w:after="0" w:before="0" w:line="336" w:lineRule="auto"/>
        <w:jc w:val="start"/>
      </w:pPr>
      <w:r>
        <w:rPr>
          <w:rFonts w:ascii="Canva Sans Medium" w:hAnsi="Canva Sans Medium" w:cs="Canva Sans Medium" w:eastAsia="Canva Sans Medium"/>
          <w:b/>
          <w:bCs/>
          <w:color w:val="000000"/>
          <w:sz w:val="26"/>
          <w:szCs w:val="26"/>
        </w:rPr>
        <w:t>How Blockchain Enhances Digital Identity Management</w:t>
      </w:r>
      <w:r>
        <w:rPr>
          <w:rFonts w:ascii="Canva Sans" w:hAnsi="Canva Sans" w:cs="Canva Sans" w:eastAsia="Canva Sans"/>
          <w:color w:val="000000"/>
          <w:sz w:val="26"/>
          <w:szCs w:val="26"/>
        </w:rPr>
        <w:t xml:space="preserve">
</w:t>
      </w:r>
    </w:p>
    <w:p>
      <w:pPr>
        <w:numPr>
          <w:ilvl w:val="1"/>
          <w:numId w:val="2"/>
        </w:numPr>
        <w:spacing w:after="0" w:before="0" w:line="336" w:lineRule="auto"/>
        <w:jc w:val="start"/>
      </w:pPr>
      <w:r>
        <w:rPr>
          <w:rFonts w:ascii="Canva Sans" w:hAnsi="Canva Sans" w:cs="Canva Sans" w:eastAsia="Canva Sans"/>
          <w:color w:val="000000"/>
          <w:sz w:val="24"/>
          <w:szCs w:val="24"/>
        </w:rPr>
        <w:t xml:space="preserve">4.1 Security
</w:t>
      </w:r>
    </w:p>
    <w:p>
      <w:pPr>
        <w:numPr>
          <w:ilvl w:val="1"/>
          <w:numId w:val="2"/>
        </w:numPr>
        <w:spacing w:after="0" w:before="0" w:line="336" w:lineRule="auto"/>
        <w:jc w:val="start"/>
      </w:pPr>
      <w:r>
        <w:rPr>
          <w:rFonts w:ascii="Canva Sans" w:hAnsi="Canva Sans" w:cs="Canva Sans" w:eastAsia="Canva Sans"/>
          <w:color w:val="000000"/>
          <w:sz w:val="24"/>
          <w:szCs w:val="24"/>
        </w:rPr>
        <w:t xml:space="preserve">4.2 Privacy
</w:t>
      </w:r>
    </w:p>
    <w:p>
      <w:pPr>
        <w:numPr>
          <w:ilvl w:val="1"/>
          <w:numId w:val="2"/>
        </w:numPr>
        <w:spacing w:after="0" w:before="0" w:line="336" w:lineRule="auto"/>
        <w:jc w:val="start"/>
      </w:pPr>
      <w:r>
        <w:rPr>
          <w:rFonts w:ascii="Canva Sans" w:hAnsi="Canva Sans" w:cs="Canva Sans" w:eastAsia="Canva Sans"/>
          <w:color w:val="000000"/>
          <w:sz w:val="24"/>
          <w:szCs w:val="24"/>
        </w:rPr>
        <w:t xml:space="preserve">4.3 User Control
</w:t>
      </w:r>
    </w:p>
    <w:p>
      <w:pPr>
        <w:numPr>
          <w:ilvl w:val="0"/>
          <w:numId w:val="3"/>
        </w:numPr>
        <w:spacing w:after="0" w:before="0" w:line="336" w:lineRule="auto"/>
        <w:jc w:val="start"/>
      </w:pPr>
      <w:r>
        <w:rPr>
          <w:rFonts w:ascii="Canva Sans Medium" w:hAnsi="Canva Sans Medium" w:cs="Canva Sans Medium" w:eastAsia="Canva Sans Medium"/>
          <w:b/>
          <w:bCs/>
          <w:color w:val="000000"/>
          <w:sz w:val="26"/>
          <w:szCs w:val="26"/>
        </w:rPr>
        <w:t>Case Studies</w:t>
      </w:r>
      <w:r>
        <w:rPr>
          <w:rFonts w:ascii="Canva Sans" w:hAnsi="Canva Sans" w:cs="Canva Sans" w:eastAsia="Canva Sans"/>
          <w:color w:val="000000"/>
          <w:sz w:val="26"/>
          <w:szCs w:val="26"/>
        </w:rPr>
        <w:t xml:space="preserve">
</w:t>
      </w:r>
    </w:p>
    <w:p>
      <w:pPr>
        <w:numPr>
          <w:ilvl w:val="1"/>
          <w:numId w:val="4"/>
        </w:numPr>
        <w:spacing w:after="0" w:before="0" w:line="336" w:lineRule="auto"/>
        <w:jc w:val="start"/>
      </w:pPr>
      <w:r>
        <w:rPr>
          <w:rFonts w:ascii="Canva Sans" w:hAnsi="Canva Sans" w:cs="Canva Sans" w:eastAsia="Canva Sans"/>
          <w:color w:val="000000"/>
          <w:sz w:val="24"/>
          <w:szCs w:val="24"/>
        </w:rPr>
        <w:t xml:space="preserve">5.1 Sovrin
</w:t>
      </w:r>
    </w:p>
    <w:p>
      <w:pPr>
        <w:numPr>
          <w:ilvl w:val="1"/>
          <w:numId w:val="4"/>
        </w:numPr>
        <w:spacing w:after="0" w:before="0" w:line="336" w:lineRule="auto"/>
        <w:jc w:val="start"/>
      </w:pPr>
      <w:r>
        <w:rPr>
          <w:rFonts w:ascii="Canva Sans" w:hAnsi="Canva Sans" w:cs="Canva Sans" w:eastAsia="Canva Sans"/>
          <w:color w:val="000000"/>
          <w:sz w:val="24"/>
          <w:szCs w:val="24"/>
        </w:rPr>
        <w:t xml:space="preserve">5.2 uPort
</w:t>
      </w:r>
    </w:p>
    <w:p>
      <w:pPr>
        <w:numPr>
          <w:ilvl w:val="1"/>
          <w:numId w:val="4"/>
        </w:numPr>
        <w:spacing w:after="0" w:before="0" w:line="336" w:lineRule="auto"/>
        <w:jc w:val="start"/>
      </w:pPr>
      <w:r>
        <w:rPr>
          <w:rFonts w:ascii="Canva Sans" w:hAnsi="Canva Sans" w:cs="Canva Sans" w:eastAsia="Canva Sans"/>
          <w:color w:val="000000"/>
          <w:sz w:val="24"/>
          <w:szCs w:val="24"/>
        </w:rPr>
        <w:t xml:space="preserve">5.3 SelfKey
</w:t>
      </w:r>
    </w:p>
    <w:p>
      <w:pPr>
        <w:numPr>
          <w:ilvl w:val="0"/>
          <w:numId w:val="5"/>
        </w:numPr>
        <w:spacing w:after="0" w:before="0" w:line="336" w:lineRule="auto"/>
        <w:jc w:val="start"/>
      </w:pPr>
      <w:r>
        <w:rPr>
          <w:rFonts w:ascii="Canva Sans Medium" w:hAnsi="Canva Sans Medium" w:cs="Canva Sans Medium" w:eastAsia="Canva Sans Medium"/>
          <w:b/>
          <w:bCs/>
          <w:color w:val="000000"/>
          <w:sz w:val="26"/>
          <w:szCs w:val="26"/>
        </w:rPr>
        <w:t>Potential Future Applications</w:t>
      </w:r>
      <w:r>
        <w:rPr>
          <w:rFonts w:ascii="Canva Sans" w:hAnsi="Canva Sans" w:cs="Canva Sans" w:eastAsia="Canva Sans"/>
          <w:color w:val="000000"/>
          <w:sz w:val="26"/>
          <w:szCs w:val="26"/>
        </w:rPr>
        <w:t xml:space="preserve">
</w:t>
      </w:r>
    </w:p>
    <w:p>
      <w:pPr>
        <w:numPr>
          <w:ilvl w:val="0"/>
          <w:numId w:val="5"/>
        </w:numPr>
        <w:spacing w:after="0" w:before="0" w:line="336" w:lineRule="auto"/>
        <w:jc w:val="start"/>
      </w:pPr>
      <w:r>
        <w:rPr>
          <w:rFonts w:ascii="Canva Sans Medium" w:hAnsi="Canva Sans Medium" w:cs="Canva Sans Medium" w:eastAsia="Canva Sans Medium"/>
          <w:b/>
          <w:bCs/>
          <w:color w:val="000000"/>
          <w:sz w:val="26"/>
          <w:szCs w:val="26"/>
        </w:rPr>
        <w:t>Conclusion</w:t>
      </w:r>
      <w:r>
        <w:rPr>
          <w:rFonts w:ascii="Canva Sans" w:hAnsi="Canva Sans" w:cs="Canva Sans" w:eastAsia="Canva Sans"/>
          <w:color w:val="000000"/>
          <w:sz w:val="26"/>
          <w:szCs w:val="26"/>
        </w:rPr>
        <w:t xml:space="preserve">
</w:t>
      </w:r>
    </w:p>
    <w:p>
      <w:pPr>
        <w:numPr>
          <w:ilvl w:val="0"/>
          <w:numId w:val="5"/>
        </w:numPr>
        <w:spacing w:after="0" w:before="0" w:line="336" w:lineRule="auto"/>
        <w:jc w:val="start"/>
      </w:pPr>
      <w:r>
        <w:rPr>
          <w:rFonts w:ascii="Canva Sans Medium" w:hAnsi="Canva Sans Medium" w:cs="Canva Sans Medium" w:eastAsia="Canva Sans Medium"/>
          <w:b/>
          <w:bCs/>
          <w:color w:val="000000"/>
          <w:sz w:val="26"/>
          <w:szCs w:val="26"/>
        </w:rPr>
        <w:t xml:space="preserve">References
</w:t>
      </w:r>
    </w:p>
    <w:p>
      <w:pPr>
        <w:spacing w:after="120" w:before="120" w:line="336" w:lineRule="auto"/>
        <w:ind w:firstLine="0" w:start="0"/>
        <w:jc w:val="start"/>
      </w:pPr>
      <w:r>
        <w:rPr>
          <w:rFonts w:ascii="Canva Sans Medium" w:hAnsi="Canva Sans Medium" w:cs="Canva Sans Medium" w:eastAsia="Canva Sans Medium"/>
          <w:b/>
          <w:bCs/>
          <w:color w:val="000000"/>
          <w:sz w:val="26"/>
          <w:szCs w:val="26"/>
        </w:rPr>
        <w:t xml:space="preserve">
</w:t>
      </w:r>
    </w:p>
    <w:p>
      <w:pPr>
        <w:spacing w:after="120" w:before="120" w:line="320" w:lineRule="auto"/>
        <w:ind w:firstLine="0" w:start="0"/>
        <w:jc w:val="start"/>
      </w:pPr>
      <w:r>
        <w:rPr>
          <w:rFonts w:ascii="Canva Sans Bold" w:hAnsi="Canva Sans Bold" w:cs="Canva Sans Bold" w:eastAsia="Canva Sans Bold"/>
          <w:b/>
          <w:bCs/>
          <w:color w:val="000000"/>
          <w:sz w:val="36"/>
          <w:szCs w:val="36"/>
          <w:highlight w:val="white"/>
        </w:rPr>
        <w:t xml:space="preserve">Abstract
</w:t>
      </w:r>
    </w:p>
    <w:p>
      <w:pPr>
        <w:spacing w:after="120" w:before="120" w:line="390" w:lineRule="auto"/>
        <w:ind w:firstLine="0" w:start="0"/>
        <w:jc w:val="start"/>
      </w:pPr>
      <w:r>
        <w:rPr>
          <w:rFonts w:ascii="Canva Sans" w:hAnsi="Canva Sans" w:cs="Canva Sans" w:eastAsia="Canva Sans"/>
          <w:color w:val="374151"/>
          <w:sz w:val="24"/>
          <w:szCs w:val="24"/>
          <w:highlight w:val="white"/>
        </w:rPr>
        <w:t xml:space="preserve">This document explores the transformative role of blockchain technology in digital identity management. It highlights the challenges of current identity systems and how blockchain can enhance security, privacy, and user control. Supported by case studies and potential future applications, this research aims to provide a comprehensive understanding of how blockchain can revolutionize digital identity management.
</w:t>
      </w:r>
    </w:p>
    <w:p>
      <w:pPr>
        <w:spacing w:after="120" w:before="120" w:line="320" w:lineRule="auto"/>
        <w:ind w:firstLine="0" w:start="0"/>
        <w:jc w:val="start"/>
      </w:pPr>
      <w:r>
        <w:rPr>
          <w:rFonts w:ascii="Canva Sans Bold" w:hAnsi="Canva Sans Bold" w:cs="Canva Sans Bold" w:eastAsia="Canva Sans Bold"/>
          <w:b/>
          <w:bCs/>
          <w:color w:val="000000"/>
          <w:sz w:val="36"/>
          <w:szCs w:val="36"/>
          <w:highlight w:val="white"/>
        </w:rPr>
        <w:t xml:space="preserve">1. Introduction
</w:t>
      </w:r>
    </w:p>
    <w:p>
      <w:pPr>
        <w:spacing w:after="120" w:before="120" w:line="390" w:lineRule="auto"/>
        <w:ind w:firstLine="0" w:start="0"/>
        <w:jc w:val="start"/>
      </w:pPr>
      <w:r>
        <w:rPr>
          <w:rFonts w:ascii="Canva Sans" w:hAnsi="Canva Sans" w:cs="Canva Sans" w:eastAsia="Canva Sans"/>
          <w:color w:val="374151"/>
          <w:sz w:val="24"/>
          <w:szCs w:val="24"/>
          <w:highlight w:val="white"/>
        </w:rPr>
        <w:t xml:space="preserve">Digital identity management is increasingly critical in our interconnected world. As individuals and organizations engage online, the need for secure, private, and user-controlled identity management systems has become paramount. Traditional identity systems face numerous challenges, including security vulnerabilities, privacy concerns, and inefficiencies. Blockchain technology offers a promising solution, providing a decentralized, secure, and transparent framework for managing digital identities.
</w:t>
      </w:r>
    </w:p>
    <w:p>
      <w:pPr>
        <w:spacing w:after="120" w:before="120" w:line="320" w:lineRule="auto"/>
        <w:ind w:firstLine="0" w:start="0"/>
        <w:jc w:val="start"/>
      </w:pPr>
      <w:r>
        <w:rPr>
          <w:rFonts w:ascii="Canva Sans Bold" w:hAnsi="Canva Sans Bold" w:cs="Canva Sans Bold" w:eastAsia="Canva Sans Bold"/>
          <w:b/>
          <w:bCs/>
          <w:color w:val="000000"/>
          <w:sz w:val="36"/>
          <w:szCs w:val="36"/>
          <w:highlight w:val="white"/>
        </w:rPr>
        <w:t xml:space="preserve">2. Understanding Digital Identity Management
</w:t>
      </w:r>
    </w:p>
    <w:p>
      <w:pPr>
        <w:spacing w:after="120" w:before="120" w:line="390" w:lineRule="auto"/>
        <w:ind w:firstLine="0" w:start="0"/>
        <w:jc w:val="start"/>
      </w:pPr>
      <w:r>
        <w:rPr>
          <w:rFonts w:ascii="Canva Sans" w:hAnsi="Canva Sans" w:cs="Canva Sans" w:eastAsia="Canva Sans"/>
          <w:color w:val="374151"/>
          <w:sz w:val="24"/>
          <w:szCs w:val="24"/>
          <w:highlight w:val="white"/>
        </w:rPr>
        <w:t xml:space="preserve">Digital identity encompasses the online representation of individuals or organizations, including personal information, credentials, and attributes. Effective digital identity management involves creating, verifying, and maintaining these identities across various platforms and services. Key components include:
</w:t>
      </w:r>
    </w:p>
    <w:p>
      <w:pPr>
        <w:numPr>
          <w:ilvl w:val="0"/>
          <w:numId w:val="6"/>
        </w:numPr>
        <w:spacing w:after="0" w:before="0" w:line="336" w:lineRule="auto"/>
        <w:jc w:val="start"/>
      </w:pPr>
      <w:r>
        <w:rPr>
          <w:rFonts w:ascii="Canva Sans Medium" w:hAnsi="Canva Sans Medium" w:cs="Canva Sans Medium" w:eastAsia="Canva Sans Medium"/>
          <w:b/>
          <w:bCs/>
          <w:color w:val="000000"/>
          <w:sz w:val="24"/>
          <w:szCs w:val="24"/>
        </w:rPr>
        <w:t>Identifiers</w:t>
      </w:r>
      <w:r>
        <w:rPr>
          <w:rFonts w:ascii="Canva Sans" w:hAnsi="Canva Sans" w:cs="Canva Sans" w:eastAsia="Canva Sans"/>
          <w:color w:val="000000"/>
          <w:sz w:val="24"/>
          <w:szCs w:val="24"/>
        </w:rPr>
        <w:t xml:space="preserve">: Unique attributes that distinguish one identity from another (e.g., email addresses, usernames).
</w:t>
      </w:r>
    </w:p>
    <w:p>
      <w:pPr>
        <w:numPr>
          <w:ilvl w:val="0"/>
          <w:numId w:val="6"/>
        </w:numPr>
        <w:spacing w:after="0" w:before="0" w:line="336" w:lineRule="auto"/>
        <w:jc w:val="start"/>
      </w:pPr>
      <w:r>
        <w:rPr>
          <w:rFonts w:ascii="Canva Sans Medium" w:hAnsi="Canva Sans Medium" w:cs="Canva Sans Medium" w:eastAsia="Canva Sans Medium"/>
          <w:b/>
          <w:bCs/>
          <w:color w:val="000000"/>
          <w:sz w:val="24"/>
          <w:szCs w:val="24"/>
        </w:rPr>
        <w:t>Credentials</w:t>
      </w:r>
      <w:r>
        <w:rPr>
          <w:rFonts w:ascii="Canva Sans" w:hAnsi="Canva Sans" w:cs="Canva Sans" w:eastAsia="Canva Sans"/>
          <w:color w:val="000000"/>
          <w:sz w:val="24"/>
          <w:szCs w:val="24"/>
        </w:rPr>
        <w:t xml:space="preserve">: Information that verifies an identity (e.g., passwords, biometric data).
</w:t>
      </w:r>
    </w:p>
    <w:p>
      <w:pPr>
        <w:numPr>
          <w:ilvl w:val="0"/>
          <w:numId w:val="6"/>
        </w:numPr>
        <w:spacing w:after="0" w:before="0" w:line="336" w:lineRule="auto"/>
        <w:jc w:val="start"/>
      </w:pPr>
      <w:r>
        <w:rPr>
          <w:rFonts w:ascii="Canva Sans Medium" w:hAnsi="Canva Sans Medium" w:cs="Canva Sans Medium" w:eastAsia="Canva Sans Medium"/>
          <w:b/>
          <w:bCs/>
          <w:color w:val="000000"/>
          <w:sz w:val="24"/>
          <w:szCs w:val="24"/>
        </w:rPr>
        <w:t>Attributes</w:t>
      </w:r>
      <w:r>
        <w:rPr>
          <w:rFonts w:ascii="Canva Sans" w:hAnsi="Canva Sans" w:cs="Canva Sans" w:eastAsia="Canva Sans"/>
          <w:color w:val="000000"/>
          <w:sz w:val="24"/>
          <w:szCs w:val="24"/>
        </w:rPr>
        <w:t xml:space="preserve">: Characteristics associated with an identity (e.g., age, nationality).
</w:t>
      </w:r>
    </w:p>
    <w:p>
      <w:pPr>
        <w:spacing w:after="120" w:before="120" w:line="320" w:lineRule="auto"/>
        <w:ind w:firstLine="0" w:start="0"/>
        <w:jc w:val="start"/>
      </w:pPr>
      <w:r>
        <w:rPr>
          <w:rFonts w:ascii="Canva Sans Bold" w:hAnsi="Canva Sans Bold" w:cs="Canva Sans Bold" w:eastAsia="Canva Sans Bold"/>
          <w:b/>
          <w:bCs/>
          <w:color w:val="000000"/>
          <w:sz w:val="36"/>
          <w:szCs w:val="36"/>
          <w:highlight w:val="white"/>
        </w:rPr>
        <w:t xml:space="preserve">3. Challenges in Current Digital Identity Systems
</w:t>
      </w:r>
    </w:p>
    <w:p>
      <w:pPr>
        <w:spacing w:after="120" w:before="120" w:line="384" w:lineRule="auto"/>
        <w:ind w:firstLine="0" w:start="0"/>
        <w:jc w:val="start"/>
      </w:pPr>
      <w:r>
        <w:rPr>
          <w:rFonts w:ascii="Canva Sans Medium" w:hAnsi="Canva Sans Medium" w:cs="Canva Sans Medium" w:eastAsia="Canva Sans Medium"/>
          <w:b/>
          <w:bCs/>
          <w:color w:val="000000"/>
          <w:sz w:val="28"/>
          <w:szCs w:val="28"/>
          <w:highlight w:val="white"/>
        </w:rPr>
        <w:t xml:space="preserve">3.1 Centralization
</w:t>
      </w:r>
    </w:p>
    <w:p>
      <w:pPr>
        <w:spacing w:after="120" w:before="120" w:line="390" w:lineRule="auto"/>
        <w:ind w:firstLine="0" w:start="0"/>
        <w:jc w:val="start"/>
      </w:pPr>
      <w:r>
        <w:rPr>
          <w:rFonts w:ascii="Canva Sans" w:hAnsi="Canva Sans" w:cs="Canva Sans" w:eastAsia="Canva Sans"/>
          <w:color w:val="374151"/>
          <w:sz w:val="24"/>
          <w:szCs w:val="24"/>
          <w:highlight w:val="white"/>
        </w:rPr>
        <w:t xml:space="preserve">Most digital identity systems are centralized, making them vulnerable to data breaches and unauthorized access.
</w:t>
      </w:r>
    </w:p>
    <w:p>
      <w:pPr>
        <w:spacing w:after="120" w:before="120" w:line="384" w:lineRule="auto"/>
        <w:ind w:firstLine="0" w:start="0"/>
        <w:jc w:val="start"/>
      </w:pPr>
      <w:r>
        <w:rPr>
          <w:rFonts w:ascii="Canva Sans Medium" w:hAnsi="Canva Sans Medium" w:cs="Canva Sans Medium" w:eastAsia="Canva Sans Medium"/>
          <w:b/>
          <w:bCs/>
          <w:color w:val="000000"/>
          <w:sz w:val="28"/>
          <w:szCs w:val="28"/>
          <w:highlight w:val="white"/>
        </w:rPr>
        <w:t xml:space="preserve">3.2 Lack of Privacy
</w:t>
      </w:r>
    </w:p>
    <w:p>
      <w:pPr>
        <w:spacing w:after="120" w:before="120" w:line="390" w:lineRule="auto"/>
        <w:ind w:firstLine="0" w:start="0"/>
        <w:jc w:val="start"/>
      </w:pPr>
      <w:r>
        <w:rPr>
          <w:rFonts w:ascii="Canva Sans" w:hAnsi="Canva Sans" w:cs="Canva Sans" w:eastAsia="Canva Sans"/>
          <w:color w:val="374151"/>
          <w:sz w:val="24"/>
          <w:szCs w:val="24"/>
          <w:highlight w:val="white"/>
        </w:rPr>
        <w:t xml:space="preserve">Users often have limited control over their personal information, leading to privacy concerns.
</w:t>
      </w:r>
    </w:p>
    <w:p>
      <w:pPr>
        <w:spacing w:after="120" w:before="120" w:line="384" w:lineRule="auto"/>
        <w:ind w:firstLine="0" w:start="0"/>
        <w:jc w:val="start"/>
      </w:pPr>
      <w:r>
        <w:rPr>
          <w:rFonts w:ascii="Canva Sans Medium" w:hAnsi="Canva Sans Medium" w:cs="Canva Sans Medium" w:eastAsia="Canva Sans Medium"/>
          <w:b/>
          <w:bCs/>
          <w:color w:val="000000"/>
          <w:sz w:val="28"/>
          <w:szCs w:val="28"/>
          <w:highlight w:val="white"/>
        </w:rPr>
        <w:t xml:space="preserve">3.3 Identity Theft
</w:t>
      </w:r>
    </w:p>
    <w:p>
      <w:pPr>
        <w:spacing w:after="120" w:before="120" w:line="390" w:lineRule="auto"/>
        <w:ind w:firstLine="0" w:start="0"/>
        <w:jc w:val="start"/>
      </w:pPr>
      <w:r>
        <w:rPr>
          <w:rFonts w:ascii="Canva Sans" w:hAnsi="Canva Sans" w:cs="Canva Sans" w:eastAsia="Canva Sans"/>
          <w:color w:val="374151"/>
          <w:sz w:val="24"/>
          <w:szCs w:val="24"/>
          <w:highlight w:val="white"/>
        </w:rPr>
        <w:t xml:space="preserve">Centralized databases are prime targets for hackers, resulting in identity theft and fraud.
</w:t>
      </w:r>
    </w:p>
    <w:p>
      <w:pPr>
        <w:spacing w:after="120" w:before="120" w:line="384" w:lineRule="auto"/>
        <w:ind w:firstLine="0" w:start="0"/>
        <w:jc w:val="start"/>
      </w:pPr>
      <w:r>
        <w:rPr>
          <w:rFonts w:ascii="Canva Sans Medium" w:hAnsi="Canva Sans Medium" w:cs="Canva Sans Medium" w:eastAsia="Canva Sans Medium"/>
          <w:b/>
          <w:bCs/>
          <w:color w:val="000000"/>
          <w:sz w:val="28"/>
          <w:szCs w:val="28"/>
          <w:highlight w:val="white"/>
        </w:rPr>
        <w:t xml:space="preserve">3.4 Inefficiency
</w:t>
      </w:r>
    </w:p>
    <w:p>
      <w:pPr>
        <w:spacing w:after="120" w:before="120" w:line="390" w:lineRule="auto"/>
        <w:ind w:firstLine="0" w:start="0"/>
        <w:jc w:val="start"/>
      </w:pPr>
      <w:r>
        <w:rPr>
          <w:rFonts w:ascii="Canva Sans" w:hAnsi="Canva Sans" w:cs="Canva Sans" w:eastAsia="Canva Sans"/>
          <w:color w:val="374151"/>
          <w:sz w:val="24"/>
          <w:szCs w:val="24"/>
          <w:highlight w:val="white"/>
        </w:rPr>
        <w:t xml:space="preserve">Traditional identity verification processes can be slow and cumbersome, leading to poor user experiences.
</w:t>
      </w:r>
    </w:p>
    <w:p>
      <w:pPr>
        <w:spacing w:after="120" w:before="120" w:line="384" w:lineRule="auto"/>
        <w:ind w:firstLine="0" w:start="0"/>
        <w:jc w:val="start"/>
      </w:pPr>
      <w:r>
        <w:rPr>
          <w:rFonts w:ascii="Canva Sans Medium" w:hAnsi="Canva Sans Medium" w:cs="Canva Sans Medium" w:eastAsia="Canva Sans Medium"/>
          <w:b/>
          <w:bCs/>
          <w:color w:val="000000"/>
          <w:sz w:val="28"/>
          <w:szCs w:val="28"/>
          <w:highlight w:val="white"/>
        </w:rPr>
        <w:t xml:space="preserve">3.5 Lack of Interoperability
</w:t>
      </w:r>
    </w:p>
    <w:p>
      <w:pPr>
        <w:spacing w:after="120" w:before="120" w:line="390" w:lineRule="auto"/>
        <w:ind w:firstLine="0" w:start="0"/>
        <w:jc w:val="start"/>
      </w:pPr>
      <w:r>
        <w:rPr>
          <w:rFonts w:ascii="Canva Sans" w:hAnsi="Canva Sans" w:cs="Canva Sans" w:eastAsia="Canva Sans"/>
          <w:color w:val="374151"/>
          <w:sz w:val="24"/>
          <w:szCs w:val="24"/>
          <w:highlight w:val="white"/>
        </w:rPr>
        <w:t xml:space="preserve">Many digital identity systems are not interoperable, making it difficult for users to transfer their identity information between different services.
</w:t>
      </w:r>
    </w:p>
    <w:p>
      <w:pPr>
        <w:spacing w:after="120" w:before="120" w:line="320" w:lineRule="auto"/>
        <w:ind w:firstLine="0" w:start="0"/>
        <w:jc w:val="start"/>
      </w:pPr>
      <w:r>
        <w:rPr>
          <w:rFonts w:ascii="Canva Sans Bold" w:hAnsi="Canva Sans Bold" w:cs="Canva Sans Bold" w:eastAsia="Canva Sans Bold"/>
          <w:b/>
          <w:bCs/>
          <w:color w:val="000000"/>
          <w:sz w:val="36"/>
          <w:szCs w:val="36"/>
          <w:highlight w:val="white"/>
        </w:rPr>
        <w:t xml:space="preserve">4. How Blockchain Enhances Digital Identity Management
</w:t>
      </w:r>
    </w:p>
    <w:p>
      <w:pPr>
        <w:spacing w:after="120" w:before="120" w:line="384" w:lineRule="auto"/>
        <w:ind w:firstLine="0" w:start="0"/>
        <w:jc w:val="start"/>
      </w:pPr>
      <w:r>
        <w:rPr>
          <w:rFonts w:ascii="Canva Sans Medium" w:hAnsi="Canva Sans Medium" w:cs="Canva Sans Medium" w:eastAsia="Canva Sans Medium"/>
          <w:b/>
          <w:bCs/>
          <w:color w:val="000000"/>
          <w:sz w:val="28"/>
          <w:szCs w:val="28"/>
          <w:highlight w:val="white"/>
        </w:rPr>
        <w:t xml:space="preserve">4.1 Security
</w:t>
      </w:r>
    </w:p>
    <w:p>
      <w:pPr>
        <w:numPr>
          <w:ilvl w:val="0"/>
          <w:numId w:val="7"/>
        </w:numPr>
        <w:spacing w:after="0" w:before="0" w:line="336" w:lineRule="auto"/>
        <w:jc w:val="start"/>
      </w:pPr>
      <w:r>
        <w:rPr>
          <w:rFonts w:ascii="Canva Sans Medium" w:hAnsi="Canva Sans Medium" w:cs="Canva Sans Medium" w:eastAsia="Canva Sans Medium"/>
          <w:b/>
          <w:bCs/>
          <w:color w:val="000000"/>
          <w:sz w:val="24"/>
          <w:szCs w:val="24"/>
        </w:rPr>
        <w:t>Decentralization</w:t>
      </w:r>
      <w:r>
        <w:rPr>
          <w:rFonts w:ascii="Canva Sans" w:hAnsi="Canva Sans" w:cs="Canva Sans" w:eastAsia="Canva Sans"/>
          <w:color w:val="000000"/>
          <w:sz w:val="24"/>
          <w:szCs w:val="24"/>
        </w:rPr>
        <w:t xml:space="preserve">: Reduces the risk of single points of failure.
</w:t>
      </w:r>
    </w:p>
    <w:p>
      <w:pPr>
        <w:numPr>
          <w:ilvl w:val="0"/>
          <w:numId w:val="7"/>
        </w:numPr>
        <w:spacing w:after="0" w:before="0" w:line="336" w:lineRule="auto"/>
        <w:jc w:val="start"/>
      </w:pPr>
      <w:r>
        <w:rPr>
          <w:rFonts w:ascii="Canva Sans Medium" w:hAnsi="Canva Sans Medium" w:cs="Canva Sans Medium" w:eastAsia="Canva Sans Medium"/>
          <w:b/>
          <w:bCs/>
          <w:color w:val="000000"/>
          <w:sz w:val="24"/>
          <w:szCs w:val="24"/>
        </w:rPr>
        <w:t>Immutable Records</w:t>
      </w:r>
      <w:r>
        <w:rPr>
          <w:rFonts w:ascii="Canva Sans" w:hAnsi="Canva Sans" w:cs="Canva Sans" w:eastAsia="Canva Sans"/>
          <w:color w:val="000000"/>
          <w:sz w:val="24"/>
          <w:szCs w:val="24"/>
        </w:rPr>
        <w:t xml:space="preserve">: Ensures the integrity of identity information.
</w:t>
      </w:r>
    </w:p>
    <w:p>
      <w:pPr>
        <w:spacing w:after="120" w:before="120" w:line="384" w:lineRule="auto"/>
        <w:ind w:firstLine="0" w:start="0"/>
        <w:jc w:val="start"/>
      </w:pPr>
      <w:r>
        <w:rPr>
          <w:rFonts w:ascii="Canva Sans Medium" w:hAnsi="Canva Sans Medium" w:cs="Canva Sans Medium" w:eastAsia="Canva Sans Medium"/>
          <w:b/>
          <w:bCs/>
          <w:color w:val="000000"/>
          <w:sz w:val="28"/>
          <w:szCs w:val="28"/>
          <w:highlight w:val="white"/>
        </w:rPr>
        <w:t xml:space="preserve">4.2 Privacy
</w:t>
      </w:r>
    </w:p>
    <w:p>
      <w:pPr>
        <w:numPr>
          <w:ilvl w:val="0"/>
          <w:numId w:val="8"/>
        </w:numPr>
        <w:spacing w:after="0" w:before="0" w:line="336" w:lineRule="auto"/>
        <w:jc w:val="start"/>
      </w:pPr>
      <w:r>
        <w:rPr>
          <w:rFonts w:ascii="Canva Sans Medium" w:hAnsi="Canva Sans Medium" w:cs="Canva Sans Medium" w:eastAsia="Canva Sans Medium"/>
          <w:b/>
          <w:bCs/>
          <w:color w:val="000000"/>
          <w:sz w:val="24"/>
          <w:szCs w:val="24"/>
        </w:rPr>
        <w:t>Self-Sovereign Identity</w:t>
      </w:r>
      <w:r>
        <w:rPr>
          <w:rFonts w:ascii="Canva Sans" w:hAnsi="Canva Sans" w:cs="Canva Sans" w:eastAsia="Canva Sans"/>
          <w:color w:val="000000"/>
          <w:sz w:val="24"/>
          <w:szCs w:val="24"/>
        </w:rPr>
        <w:t xml:space="preserve">: Users control their own identity data.
</w:t>
      </w:r>
    </w:p>
    <w:p>
      <w:pPr>
        <w:numPr>
          <w:ilvl w:val="0"/>
          <w:numId w:val="8"/>
        </w:numPr>
        <w:spacing w:after="0" w:before="0" w:line="336" w:lineRule="auto"/>
        <w:jc w:val="start"/>
      </w:pPr>
      <w:r>
        <w:rPr>
          <w:rFonts w:ascii="Canva Sans Medium" w:hAnsi="Canva Sans Medium" w:cs="Canva Sans Medium" w:eastAsia="Canva Sans Medium"/>
          <w:b/>
          <w:bCs/>
          <w:color w:val="000000"/>
          <w:sz w:val="24"/>
          <w:szCs w:val="24"/>
        </w:rPr>
        <w:t>Selective Disclosure</w:t>
      </w:r>
      <w:r>
        <w:rPr>
          <w:rFonts w:ascii="Canva Sans" w:hAnsi="Canva Sans" w:cs="Canva Sans" w:eastAsia="Canva Sans"/>
          <w:color w:val="000000"/>
          <w:sz w:val="24"/>
          <w:szCs w:val="24"/>
        </w:rPr>
        <w:t xml:space="preserve">: Users can share specific attributes without revealing their entire identity.
</w:t>
      </w:r>
    </w:p>
    <w:p>
      <w:pPr>
        <w:numPr>
          <w:ilvl w:val="0"/>
          <w:numId w:val="8"/>
        </w:numPr>
        <w:spacing w:after="0" w:before="0" w:line="336" w:lineRule="auto"/>
        <w:jc w:val="start"/>
      </w:pPr>
      <w:r>
        <w:rPr>
          <w:rFonts w:ascii="Canva Sans Medium" w:hAnsi="Canva Sans Medium" w:cs="Canva Sans Medium" w:eastAsia="Canva Sans Medium"/>
          <w:b/>
          <w:bCs/>
          <w:color w:val="000000"/>
          <w:sz w:val="24"/>
          <w:szCs w:val="24"/>
        </w:rPr>
        <w:t>Encryption</w:t>
      </w:r>
      <w:r>
        <w:rPr>
          <w:rFonts w:ascii="Canva Sans" w:hAnsi="Canva Sans" w:cs="Canva Sans" w:eastAsia="Canva Sans"/>
          <w:color w:val="000000"/>
          <w:sz w:val="24"/>
          <w:szCs w:val="24"/>
        </w:rPr>
        <w:t xml:space="preserve">: Protects sensitive information from unauthorized access.
</w:t>
      </w:r>
    </w:p>
    <w:p>
      <w:pPr>
        <w:spacing w:after="120" w:before="120" w:line="384" w:lineRule="auto"/>
        <w:ind w:firstLine="0" w:start="0"/>
        <w:jc w:val="start"/>
      </w:pPr>
      <w:r>
        <w:rPr>
          <w:rFonts w:ascii="Canva Sans Medium" w:hAnsi="Canva Sans Medium" w:cs="Canva Sans Medium" w:eastAsia="Canva Sans Medium"/>
          <w:b/>
          <w:bCs/>
          <w:color w:val="000000"/>
          <w:sz w:val="28"/>
          <w:szCs w:val="28"/>
          <w:highlight w:val="white"/>
        </w:rPr>
        <w:t xml:space="preserve">4.3 User Control
</w:t>
      </w:r>
    </w:p>
    <w:p>
      <w:pPr>
        <w:numPr>
          <w:ilvl w:val="0"/>
          <w:numId w:val="9"/>
        </w:numPr>
        <w:spacing w:after="0" w:before="0" w:line="336" w:lineRule="auto"/>
        <w:jc w:val="start"/>
      </w:pPr>
      <w:r>
        <w:rPr>
          <w:rFonts w:ascii="Canva Sans Medium" w:hAnsi="Canva Sans Medium" w:cs="Canva Sans Medium" w:eastAsia="Canva Sans Medium"/>
          <w:b/>
          <w:bCs/>
          <w:color w:val="000000"/>
          <w:sz w:val="24"/>
          <w:szCs w:val="24"/>
        </w:rPr>
        <w:t>Permissioned Access</w:t>
      </w:r>
      <w:r>
        <w:rPr>
          <w:rFonts w:ascii="Canva Sans" w:hAnsi="Canva Sans" w:cs="Canva Sans" w:eastAsia="Canva Sans"/>
          <w:color w:val="000000"/>
          <w:sz w:val="24"/>
          <w:szCs w:val="24"/>
        </w:rPr>
        <w:t xml:space="preserve">: Users can grant and revoke access to their identity data.
</w:t>
      </w:r>
    </w:p>
    <w:p>
      <w:pPr>
        <w:numPr>
          <w:ilvl w:val="0"/>
          <w:numId w:val="9"/>
        </w:numPr>
        <w:spacing w:after="0" w:before="0" w:line="336" w:lineRule="auto"/>
        <w:jc w:val="start"/>
      </w:pPr>
      <w:r>
        <w:rPr>
          <w:rFonts w:ascii="Canva Sans Medium" w:hAnsi="Canva Sans Medium" w:cs="Canva Sans Medium" w:eastAsia="Canva Sans Medium"/>
          <w:b/>
          <w:bCs/>
          <w:color w:val="000000"/>
          <w:sz w:val="24"/>
          <w:szCs w:val="24"/>
        </w:rPr>
        <w:t>Portability</w:t>
      </w:r>
      <w:r>
        <w:rPr>
          <w:rFonts w:ascii="Canva Sans" w:hAnsi="Canva Sans" w:cs="Canva Sans" w:eastAsia="Canva Sans"/>
          <w:color w:val="000000"/>
          <w:sz w:val="24"/>
          <w:szCs w:val="24"/>
        </w:rPr>
        <w:t xml:space="preserve">: Blockchain-based identities can be used across multiple platforms.
</w:t>
      </w:r>
    </w:p>
    <w:p>
      <w:pPr>
        <w:spacing w:after="120" w:before="120" w:line="320" w:lineRule="auto"/>
        <w:ind w:firstLine="0" w:start="0"/>
        <w:jc w:val="start"/>
      </w:pPr>
      <w:r>
        <w:rPr>
          <w:rFonts w:ascii="Canva Sans Bold" w:hAnsi="Canva Sans Bold" w:cs="Canva Sans Bold" w:eastAsia="Canva Sans Bold"/>
          <w:b/>
          <w:bCs/>
          <w:color w:val="000000"/>
          <w:sz w:val="36"/>
          <w:szCs w:val="36"/>
          <w:highlight w:val="white"/>
        </w:rPr>
        <w:t xml:space="preserve">5. Case Studies
</w:t>
      </w:r>
    </w:p>
    <w:p>
      <w:pPr>
        <w:spacing w:after="120" w:before="120" w:line="384" w:lineRule="auto"/>
        <w:ind w:firstLine="0" w:start="0"/>
        <w:jc w:val="start"/>
      </w:pPr>
      <w:r>
        <w:rPr>
          <w:rFonts w:ascii="Canva Sans Medium" w:hAnsi="Canva Sans Medium" w:cs="Canva Sans Medium" w:eastAsia="Canva Sans Medium"/>
          <w:b/>
          <w:bCs/>
          <w:color w:val="000000"/>
          <w:sz w:val="28"/>
          <w:szCs w:val="28"/>
          <w:highlight w:val="white"/>
        </w:rPr>
        <w:t xml:space="preserve">5.1 Sovrin
</w:t>
      </w:r>
    </w:p>
    <w:p>
      <w:pPr>
        <w:spacing w:after="120" w:before="120" w:line="390" w:lineRule="auto"/>
        <w:ind w:firstLine="0" w:start="0"/>
        <w:jc w:val="start"/>
      </w:pPr>
      <w:r>
        <w:rPr>
          <w:rFonts w:ascii="Canva Sans" w:hAnsi="Canva Sans" w:cs="Canva Sans" w:eastAsia="Canva Sans"/>
          <w:color w:val="374151"/>
          <w:sz w:val="24"/>
          <w:szCs w:val="24"/>
          <w:highlight w:val="white"/>
        </w:rPr>
        <w:t xml:space="preserve">Sovrin is a decentralized identity network that enables individuals to create and manage their own digital identities, enhancing privacy and security.
</w:t>
      </w:r>
    </w:p>
    <w:p>
      <w:pPr>
        <w:spacing w:after="120" w:before="120" w:line="384" w:lineRule="auto"/>
        <w:ind w:firstLine="0" w:start="0"/>
        <w:jc w:val="start"/>
      </w:pPr>
      <w:r>
        <w:rPr>
          <w:rFonts w:ascii="Canva Sans Medium" w:hAnsi="Canva Sans Medium" w:cs="Canva Sans Medium" w:eastAsia="Canva Sans Medium"/>
          <w:b/>
          <w:bCs/>
          <w:color w:val="000000"/>
          <w:sz w:val="28"/>
          <w:szCs w:val="28"/>
          <w:highlight w:val="white"/>
        </w:rPr>
        <w:t xml:space="preserve">5.2 uPort
</w:t>
      </w:r>
    </w:p>
    <w:p>
      <w:pPr>
        <w:spacing w:after="120" w:before="120" w:line="390" w:lineRule="auto"/>
        <w:ind w:firstLine="0" w:start="0"/>
        <w:jc w:val="start"/>
      </w:pPr>
      <w:r>
        <w:rPr>
          <w:rFonts w:ascii="Canva Sans" w:hAnsi="Canva Sans" w:cs="Canva Sans" w:eastAsia="Canva Sans"/>
          <w:color w:val="374151"/>
          <w:sz w:val="24"/>
          <w:szCs w:val="24"/>
          <w:highlight w:val="white"/>
        </w:rPr>
        <w:t xml:space="preserve">uPort allows users to create a digital identity on the Ethereum blockchain, providing self-sovereign identity management.
</w:t>
      </w:r>
    </w:p>
    <w:p>
      <w:pPr>
        <w:spacing w:after="120" w:before="120" w:line="384" w:lineRule="auto"/>
        <w:ind w:firstLine="0" w:start="0"/>
        <w:jc w:val="start"/>
      </w:pPr>
      <w:r>
        <w:rPr>
          <w:rFonts w:ascii="Canva Sans Medium" w:hAnsi="Canva Sans Medium" w:cs="Canva Sans Medium" w:eastAsia="Canva Sans Medium"/>
          <w:b/>
          <w:bCs/>
          <w:color w:val="000000"/>
          <w:sz w:val="28"/>
          <w:szCs w:val="28"/>
          <w:highlight w:val="white"/>
        </w:rPr>
        <w:t xml:space="preserve">5.3 SelfKey
</w:t>
      </w:r>
    </w:p>
    <w:p>
      <w:pPr>
        <w:spacing w:after="120" w:before="120" w:line="390" w:lineRule="auto"/>
        <w:ind w:firstLine="0" w:start="0"/>
        <w:jc w:val="start"/>
      </w:pPr>
      <w:r>
        <w:rPr>
          <w:rFonts w:ascii="Canva Sans" w:hAnsi="Canva Sans" w:cs="Canva Sans" w:eastAsia="Canva Sans"/>
          <w:color w:val="374151"/>
          <w:sz w:val="24"/>
          <w:szCs w:val="24"/>
          <w:highlight w:val="white"/>
        </w:rPr>
        <w:t xml:space="preserve">SelfKey empowers users to own and control their digital identities, offering a secure wallet for storing identity documents.
</w:t>
      </w:r>
    </w:p>
    <w:p>
      <w:pPr>
        <w:spacing w:after="120" w:before="120" w:line="384" w:lineRule="auto"/>
        <w:ind w:firstLine="0" w:start="0"/>
        <w:jc w:val="start"/>
      </w:pPr>
      <w:r>
        <w:rPr>
          <w:rFonts w:ascii="Canva Sans Medium" w:hAnsi="Canva Sans Medium" w:cs="Canva Sans Medium" w:eastAsia="Canva Sans Medium"/>
          <w:b/>
          <w:bCs/>
          <w:color w:val="000000"/>
          <w:sz w:val="28"/>
          <w:szCs w:val="28"/>
          <w:highlight w:val="white"/>
        </w:rPr>
        <w:t xml:space="preserve">5.4 Civic
</w:t>
      </w:r>
    </w:p>
    <w:p>
      <w:pPr>
        <w:spacing w:after="120" w:before="120" w:line="390" w:lineRule="auto"/>
        <w:ind w:firstLine="0" w:start="0"/>
        <w:jc w:val="start"/>
      </w:pPr>
      <w:r>
        <w:rPr>
          <w:rFonts w:ascii="Canva Sans" w:hAnsi="Canva Sans" w:cs="Canva Sans" w:eastAsia="Canva Sans"/>
          <w:color w:val="374151"/>
          <w:sz w:val="24"/>
          <w:szCs w:val="24"/>
          <w:highlight w:val="white"/>
        </w:rPr>
        <w:t xml:space="preserve">Civic provides a decentralized identity verification platform that allows users to manage their identity data securely.
</w:t>
      </w:r>
    </w:p>
    <w:p>
      <w:pPr>
        <w:spacing w:after="120" w:before="120" w:line="384" w:lineRule="auto"/>
        <w:ind w:firstLine="0" w:start="0"/>
        <w:jc w:val="start"/>
      </w:pPr>
      <w:r>
        <w:rPr>
          <w:rFonts w:ascii="Canva Sans Medium" w:hAnsi="Canva Sans Medium" w:cs="Canva Sans Medium" w:eastAsia="Canva Sans Medium"/>
          <w:b/>
          <w:bCs/>
          <w:color w:val="000000"/>
          <w:sz w:val="28"/>
          <w:szCs w:val="28"/>
          <w:highlight w:val="white"/>
        </w:rPr>
        <w:t xml:space="preserve">5.5 Evernym
</w:t>
      </w:r>
    </w:p>
    <w:p>
      <w:pPr>
        <w:spacing w:after="120" w:before="120" w:line="390" w:lineRule="auto"/>
        <w:ind w:firstLine="0" w:start="0"/>
        <w:jc w:val="start"/>
      </w:pPr>
      <w:r>
        <w:rPr>
          <w:rFonts w:ascii="Canva Sans" w:hAnsi="Canva Sans" w:cs="Canva Sans" w:eastAsia="Canva Sans"/>
          <w:color w:val="374151"/>
          <w:sz w:val="24"/>
          <w:szCs w:val="24"/>
          <w:highlight w:val="white"/>
        </w:rPr>
        <w:t xml:space="preserve">Evernym focuses on self-sovereign identity solutions, enabling users to control their digital identities and share them securely.
</w:t>
      </w:r>
    </w:p>
    <w:p>
      <w:pPr>
        <w:spacing w:after="120" w:before="120" w:line="320" w:lineRule="auto"/>
        <w:ind w:firstLine="0" w:start="0"/>
        <w:jc w:val="start"/>
      </w:pPr>
      <w:r>
        <w:rPr>
          <w:rFonts w:ascii="Canva Sans Bold" w:hAnsi="Canva Sans Bold" w:cs="Canva Sans Bold" w:eastAsia="Canva Sans Bold"/>
          <w:b/>
          <w:bCs/>
          <w:color w:val="000000"/>
          <w:sz w:val="36"/>
          <w:szCs w:val="36"/>
          <w:highlight w:val="white"/>
        </w:rPr>
        <w:t xml:space="preserve">6. Potential Future Applications
</w:t>
      </w:r>
    </w:p>
    <w:p>
      <w:pPr>
        <w:spacing w:after="120" w:before="120" w:line="384" w:lineRule="auto"/>
        <w:ind w:firstLine="0" w:start="0"/>
        <w:jc w:val="start"/>
      </w:pPr>
      <w:r>
        <w:rPr>
          <w:rFonts w:ascii="Canva Sans Medium" w:hAnsi="Canva Sans Medium" w:cs="Canva Sans Medium" w:eastAsia="Canva Sans Medium"/>
          <w:b/>
          <w:bCs/>
          <w:color w:val="000000"/>
          <w:sz w:val="28"/>
          <w:szCs w:val="28"/>
          <w:highlight w:val="white"/>
        </w:rPr>
        <w:t xml:space="preserve">6.1 KYC and AML Compliance
</w:t>
      </w:r>
    </w:p>
    <w:p>
      <w:pPr>
        <w:spacing w:after="120" w:before="120" w:line="390" w:lineRule="auto"/>
        <w:ind w:firstLine="0" w:start="0"/>
        <w:jc w:val="start"/>
      </w:pPr>
      <w:r>
        <w:rPr>
          <w:rFonts w:ascii="Canva Sans" w:hAnsi="Canva Sans" w:cs="Canva Sans" w:eastAsia="Canva Sans"/>
          <w:color w:val="374151"/>
          <w:sz w:val="24"/>
          <w:szCs w:val="24"/>
          <w:highlight w:val="white"/>
        </w:rPr>
        <w:t xml:space="preserve">Blockchain can streamline Know Your Customer (KYC) and Anti-Money Laundering (AML) processes by providing secure, verifiable identities.
</w:t>
      </w:r>
    </w:p>
    <w:p>
      <w:pPr>
        <w:spacing w:after="120" w:before="120" w:line="384" w:lineRule="auto"/>
        <w:ind w:firstLine="0" w:start="0"/>
        <w:jc w:val="start"/>
      </w:pPr>
      <w:r>
        <w:rPr>
          <w:rFonts w:ascii="Canva Sans Medium" w:hAnsi="Canva Sans Medium" w:cs="Canva Sans Medium" w:eastAsia="Canva Sans Medium"/>
          <w:b/>
          <w:bCs/>
          <w:color w:val="000000"/>
          <w:sz w:val="28"/>
          <w:szCs w:val="28"/>
          <w:highlight w:val="white"/>
        </w:rPr>
        <w:t xml:space="preserve">6.2 Voting Systems
</w:t>
      </w:r>
    </w:p>
    <w:p>
      <w:pPr>
        <w:spacing w:after="120" w:before="120" w:line="390" w:lineRule="auto"/>
        <w:ind w:firstLine="0" w:start="0"/>
        <w:jc w:val="start"/>
      </w:pPr>
      <w:r>
        <w:rPr>
          <w:rFonts w:ascii="Canva Sans" w:hAnsi="Canva Sans" w:cs="Canva Sans" w:eastAsia="Canva Sans"/>
          <w:color w:val="374151"/>
          <w:sz w:val="24"/>
          <w:szCs w:val="24"/>
          <w:highlight w:val="white"/>
        </w:rPr>
        <w:t xml:space="preserve">Blockchain-based identities can enhance the security and integrity of online voting systems.
</w:t>
      </w:r>
    </w:p>
    <w:p>
      <w:pPr>
        <w:spacing w:after="120" w:before="120" w:line="384" w:lineRule="auto"/>
        <w:ind w:firstLine="0" w:start="0"/>
        <w:jc w:val="start"/>
      </w:pPr>
      <w:r>
        <w:rPr>
          <w:rFonts w:ascii="Canva Sans Medium" w:hAnsi="Canva Sans Medium" w:cs="Canva Sans Medium" w:eastAsia="Canva Sans Medium"/>
          <w:b/>
          <w:bCs/>
          <w:color w:val="000000"/>
          <w:sz w:val="28"/>
          <w:szCs w:val="28"/>
          <w:highlight w:val="white"/>
        </w:rPr>
        <w:t xml:space="preserve">6.3 Healthcare
</w:t>
      </w:r>
    </w:p>
    <w:p>
      <w:pPr>
        <w:spacing w:after="120" w:before="120" w:line="390" w:lineRule="auto"/>
        <w:ind w:firstLine="0" w:start="0"/>
        <w:jc w:val="start"/>
      </w:pPr>
      <w:r>
        <w:rPr>
          <w:rFonts w:ascii="Canva Sans" w:hAnsi="Canva Sans" w:cs="Canva Sans" w:eastAsia="Canva Sans"/>
          <w:color w:val="374151"/>
          <w:sz w:val="24"/>
          <w:szCs w:val="24"/>
          <w:highlight w:val="white"/>
        </w:rPr>
        <w:t xml:space="preserve">Patients can control their health records and share them securely with healthcare providers.
</w:t>
      </w:r>
    </w:p>
    <w:p>
      <w:pPr>
        <w:spacing w:after="120" w:before="120" w:line="384" w:lineRule="auto"/>
        <w:ind w:firstLine="0" w:start="0"/>
        <w:jc w:val="start"/>
      </w:pPr>
      <w:r>
        <w:rPr>
          <w:rFonts w:ascii="Canva Sans Medium" w:hAnsi="Canva Sans Medium" w:cs="Canva Sans Medium" w:eastAsia="Canva Sans Medium"/>
          <w:b/>
          <w:bCs/>
          <w:color w:val="000000"/>
          <w:sz w:val="28"/>
          <w:szCs w:val="28"/>
          <w:highlight w:val="white"/>
        </w:rPr>
        <w:t xml:space="preserve">6.4 Education
</w:t>
      </w:r>
    </w:p>
    <w:p>
      <w:pPr>
        <w:spacing w:after="120" w:before="120" w:line="390" w:lineRule="auto"/>
        <w:ind w:firstLine="0" w:start="0"/>
        <w:jc w:val="start"/>
      </w:pPr>
      <w:r>
        <w:rPr>
          <w:rFonts w:ascii="Canva Sans" w:hAnsi="Canva Sans" w:cs="Canva Sans" w:eastAsia="Canva Sans"/>
          <w:color w:val="374151"/>
          <w:sz w:val="24"/>
          <w:szCs w:val="24"/>
          <w:highlight w:val="white"/>
        </w:rPr>
        <w:t xml:space="preserve">Blockchain can verify educational credentials, making it easier for individuals to prove their qualifications.
</w:t>
      </w:r>
    </w:p>
    <w:p>
      <w:pPr>
        <w:spacing w:after="120" w:before="120" w:line="384" w:lineRule="auto"/>
        <w:ind w:firstLine="0" w:start="0"/>
        <w:jc w:val="start"/>
      </w:pPr>
      <w:r>
        <w:rPr>
          <w:rFonts w:ascii="Canva Sans Medium" w:hAnsi="Canva Sans Medium" w:cs="Canva Sans Medium" w:eastAsia="Canva Sans Medium"/>
          <w:b/>
          <w:bCs/>
          <w:color w:val="000000"/>
          <w:sz w:val="28"/>
          <w:szCs w:val="28"/>
          <w:highlight w:val="white"/>
        </w:rPr>
        <w:t xml:space="preserve">6.5 Travel and Immigration
</w:t>
      </w:r>
    </w:p>
    <w:p>
      <w:pPr>
        <w:spacing w:after="120" w:before="120" w:line="390" w:lineRule="auto"/>
        <w:ind w:firstLine="0" w:start="0"/>
        <w:jc w:val="start"/>
      </w:pPr>
      <w:r>
        <w:rPr>
          <w:rFonts w:ascii="Canva Sans" w:hAnsi="Canva Sans" w:cs="Canva Sans" w:eastAsia="Canva Sans"/>
          <w:color w:val="374151"/>
          <w:sz w:val="24"/>
          <w:szCs w:val="24"/>
          <w:highlight w:val="white"/>
        </w:rPr>
        <w:t xml:space="preserve">Blockchain can simplify the verification of travel documents and identities at borders.
</w:t>
      </w:r>
    </w:p>
    <w:p>
      <w:pPr>
        <w:spacing w:after="120" w:before="120" w:line="320" w:lineRule="auto"/>
        <w:ind w:firstLine="0" w:start="0"/>
        <w:jc w:val="start"/>
      </w:pPr>
      <w:r>
        <w:rPr>
          <w:rFonts w:ascii="Canva Sans Bold" w:hAnsi="Canva Sans Bold" w:cs="Canva Sans Bold" w:eastAsia="Canva Sans Bold"/>
          <w:b/>
          <w:bCs/>
          <w:color w:val="000000"/>
          <w:sz w:val="36"/>
          <w:szCs w:val="36"/>
          <w:highlight w:val="white"/>
        </w:rPr>
        <w:t xml:space="preserve">7. Conclusion
</w:t>
      </w:r>
    </w:p>
    <w:p>
      <w:pPr>
        <w:spacing w:after="120" w:before="120" w:line="390" w:lineRule="auto"/>
        <w:ind w:firstLine="0" w:start="0"/>
        <w:jc w:val="start"/>
      </w:pPr>
      <w:r>
        <w:rPr>
          <w:rFonts w:ascii="Canva Sans" w:hAnsi="Canva Sans" w:cs="Canva Sans" w:eastAsia="Canva Sans"/>
          <w:color w:val="374151"/>
          <w:sz w:val="24"/>
          <w:szCs w:val="24"/>
          <w:highlight w:val="white"/>
        </w:rPr>
        <w:t xml:space="preserve">Blockchain technology has the potential to revolutionize digital identity management by enhancing security, privacy, and user control. As organizations and individuals increasingly seek secure and efficient identity solutions, blockchain-based systems offer a promising alternative to traditional methods. The case studies presented demonstrate the practical applications of this technology, while potential future applications highlight the vast possibilities that lie ahead.
</w:t>
      </w:r>
    </w:p>
    <w:p>
      <w:pPr>
        <w:spacing w:after="120" w:before="120" w:line="320" w:lineRule="auto"/>
        <w:ind w:firstLine="0" w:start="0"/>
        <w:jc w:val="start"/>
      </w:pPr>
      <w:r>
        <w:rPr>
          <w:rFonts w:ascii="Canva Sans Bold" w:hAnsi="Canva Sans Bold" w:cs="Canva Sans Bold" w:eastAsia="Canva Sans Bold"/>
          <w:b/>
          <w:bCs/>
          <w:color w:val="000000"/>
          <w:sz w:val="36"/>
          <w:szCs w:val="36"/>
          <w:highlight w:val="white"/>
        </w:rPr>
        <w:t xml:space="preserve">8. References
</w:t>
      </w:r>
    </w:p>
    <w:p>
      <w:pPr>
        <w:numPr>
          <w:ilvl w:val="0"/>
          <w:numId w:val="10"/>
        </w:numPr>
        <w:spacing w:after="0" w:before="0" w:line="336" w:lineRule="auto"/>
        <w:jc w:val="start"/>
      </w:pPr>
      <w:r>
        <w:rPr>
          <w:rFonts w:ascii="Canva Sans" w:hAnsi="Canva Sans" w:cs="Canva Sans" w:eastAsia="Canva Sans"/>
          <w:color w:val="000000"/>
          <w:sz w:val="24"/>
          <w:szCs w:val="24"/>
        </w:rPr>
        <w:t xml:space="preserve">Allen, C. (2016). "The Path to Self-Sovereign Identity."
</w:t>
      </w:r>
    </w:p>
    <w:p>
      <w:pPr>
        <w:numPr>
          <w:ilvl w:val="0"/>
          <w:numId w:val="10"/>
        </w:numPr>
        <w:spacing w:after="0" w:before="0" w:line="336" w:lineRule="auto"/>
        <w:jc w:val="start"/>
      </w:pPr>
      <w:r>
        <w:rPr>
          <w:rFonts w:ascii="Canva Sans" w:hAnsi="Canva Sans" w:cs="Canva Sans" w:eastAsia="Canva Sans"/>
          <w:color w:val="000000"/>
          <w:sz w:val="24"/>
          <w:szCs w:val="24"/>
        </w:rPr>
        <w:t xml:space="preserve">Zyskind, G., &amp; Nathan, O. (2015). "Decentralizing Privacy: Using Blockchain to Protect Personal Data."
</w:t>
      </w:r>
    </w:p>
    <w:p>
      <w:pPr>
        <w:numPr>
          <w:ilvl w:val="0"/>
          <w:numId w:val="10"/>
        </w:numPr>
        <w:spacing w:after="0" w:before="0" w:line="336" w:lineRule="auto"/>
        <w:jc w:val="start"/>
      </w:pPr>
      <w:r>
        <w:rPr>
          <w:rFonts w:ascii="Canva Sans" w:hAnsi="Canva Sans" w:cs="Canva Sans" w:eastAsia="Canva Sans"/>
          <w:color w:val="000000"/>
          <w:sz w:val="24"/>
          <w:szCs w:val="24"/>
        </w:rPr>
        <w:t xml:space="preserve">Sovrin Foundation. (n.d.). "Sovrin: A Global Public Utility for Self-Sovereign Identity."
</w:t>
      </w:r>
    </w:p>
    <w:p>
      <w:pPr>
        <w:numPr>
          <w:ilvl w:val="0"/>
          <w:numId w:val="10"/>
        </w:numPr>
        <w:spacing w:after="0" w:before="0" w:line="336" w:lineRule="auto"/>
        <w:jc w:val="start"/>
      </w:pPr>
      <w:r>
        <w:rPr>
          <w:rFonts w:ascii="Canva Sans" w:hAnsi="Canva Sans" w:cs="Canva Sans" w:eastAsia="Canva Sans"/>
          <w:color w:val="000000"/>
          <w:sz w:val="24"/>
          <w:szCs w:val="24"/>
        </w:rPr>
        <w:t xml:space="preserve">uPort. (n.d.). "uPort: Your Identity, Your Control."
</w:t>
      </w:r>
    </w:p>
    <w:p>
      <w:pPr>
        <w:numPr>
          <w:ilvl w:val="0"/>
          <w:numId w:val="10"/>
        </w:numPr>
        <w:spacing w:after="0" w:before="0" w:line="336" w:lineRule="auto"/>
        <w:jc w:val="start"/>
      </w:pPr>
      <w:r>
        <w:rPr>
          <w:rFonts w:ascii="Canva Sans" w:hAnsi="Canva Sans" w:cs="Canva Sans" w:eastAsia="Canva Sans"/>
          <w:color w:val="000000"/>
          <w:sz w:val="24"/>
          <w:szCs w:val="24"/>
        </w:rPr>
        <w:t xml:space="preserve">SelfKey. (n
</w:t>
      </w:r>
    </w:p>
    <w:p>
      <w:pPr>
        <w:spacing w:after="120" w:before="120" w:line="336" w:lineRule="auto"/>
        <w:ind w:firstLine="0" w:start="0"/>
        <w:jc w:val="start"/>
      </w:pPr>
      <w:r>
        <w:rPr>
          <w:rFonts w:ascii="Canva Sans Bold" w:hAnsi="Canva Sans Bold" w:cs="Canva Sans Bold" w:eastAsia="Canva Sans Bold"/>
          <w:b/>
          <w:bCs/>
          <w:color w:val="000000"/>
          <w:sz w:val="36"/>
          <w:szCs w:val="36"/>
          <w:highlight w:val="white"/>
        </w:rPr>
        <w:t xml:space="preserve">
</w:t>
      </w:r>
    </w:p>
    <w:p>
      <w:pPr>
        <w:spacing w:after="120" w:before="120" w:line="336" w:lineRule="auto"/>
        <w:ind w:firstLine="0" w:start="0"/>
        <w:jc w:val="start"/>
      </w:pPr>
      <w:r>
        <w:rPr>
          <w:rFonts w:ascii="Canva Sans Medium" w:hAnsi="Canva Sans Medium" w:cs="Canva Sans Medium" w:eastAsia="Canva Sans Medium"/>
          <w:b/>
          <w:bCs/>
          <w:color w:val="000000"/>
          <w:sz w:val="26"/>
          <w:szCs w:val="26"/>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br/>
      </w:r>
      <w:r>
        <w:rPr>
          <w:rFonts w:ascii="Canva Sans Bold" w:hAnsi="Canva Sans Bold" w:cs="Canva Sans Bold" w:eastAsia="Canva Sans Bold"/>
          <w:b/>
          <w:bCs/>
          <w:color w:val="000000"/>
          <w:sz w:val="64"/>
          <w:szCs w:val="6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Bold">
    <w:panose1 w:val="020B0704020202020204"/>
    <w:charset w:characterSet="1"/>
    <w:embedBold r:id="rId2"/>
  </w:font>
  <w:font w:name="Arimo Bold Italics">
    <w:panose1 w:val="020B0704020202090204"/>
    <w:charset w:characterSet="1"/>
    <w:embedBoldItalic r:id="rId3"/>
  </w:font>
  <w:font w:name="Arimo Italics">
    <w:panose1 w:val="020B0604020202090204"/>
    <w:charset w:characterSet="1"/>
    <w:embedItalic r:id="rId4"/>
  </w:font>
  <w:font w:name="Canva Sans Medium Italics">
    <w:panose1 w:val="020B0603030501040103"/>
    <w:charset w:characterSet="1"/>
    <w:embedBoldItalic r:id="rId5"/>
  </w:font>
  <w:font w:name="Canva Sans">
    <w:panose1 w:val="020B0503030501040103"/>
    <w:charset w:characterSet="1"/>
    <w:embedRegular r:id="rId6"/>
  </w:font>
  <w:font w:name="Canva Sans Bold Italics">
    <w:panose1 w:val="020B0803030501040103"/>
    <w:charset w:characterSet="1"/>
    <w:embedBoldItalic r:id="rId7"/>
  </w:font>
  <w:font w:name="Canva Sans Bold">
    <w:panose1 w:val="020B0803030501040103"/>
    <w:charset w:characterSet="1"/>
    <w:embedBold r:id="rId8"/>
  </w:font>
  <w:font w:name="Canva Sans Medium">
    <w:panose1 w:val="020B0603030501040103"/>
    <w:charset w:characterSet="1"/>
    <w:embedBold r:id="rId9"/>
  </w:font>
  <w:font w:name="Canva Sans Italics">
    <w:panose1 w:val="020B0503030501040103"/>
    <w:charset w:characterSet="1"/>
    <w:embedItalic r:id="rId10"/>
  </w:font>
</w:fonts>
</file>

<file path=word/numbering.xml><?xml version="1.0" encoding="utf-8"?>
<w:numbering xmlns:w="http://schemas.openxmlformats.org/wordprocessingml/2006/main">
  <w:abstractNum w:abstractNumId="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2025-01-24T16:58:18Z</dcterms:created>
  <dc:creator>Apache POI</dc:creator>
</cp:coreProperties>
</file>