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1234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as9xjpvvuor" w:id="2"/>
      <w:bookmarkEnd w:id="2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 Doe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 30th,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eltern2z8yx" w:id="3"/>
      <w:bookmarkEnd w:id="3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simple program to demonstrate how to do an assignment: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0u0f55rzbz" w:id="4"/>
      <w:bookmarkEnd w:id="4"/>
      <w:r w:rsidDel="00000000" w:rsidR="00000000" w:rsidRPr="00000000">
        <w:rPr>
          <w:rtl w:val="0"/>
        </w:rPr>
        <w:t xml:space="preserve">Installing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q7a2qap5j8" w:id="5"/>
      <w:bookmarkEnd w:id="5"/>
      <w:r w:rsidDel="00000000" w:rsidR="00000000" w:rsidRPr="00000000">
        <w:rPr>
          <w:rtl w:val="0"/>
        </w:rPr>
        <w:t xml:space="preserve">Obtaining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lzotq15v498" w:id="6"/>
      <w:bookmarkEnd w:id="6"/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./generate-cmakelists.sh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./change-compiler.sh -c &lt;compiler&gt;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./build.sh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fvmzmhocxdr" w:id="7"/>
      <w:bookmarkEnd w:id="7"/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./build/main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ptdznnyv2r8" w:id="8"/>
      <w:bookmarkEnd w:id="8"/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environment variables alter the behaviour of main: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870"/>
        <w:tblGridChange w:id="0">
          <w:tblGrid>
            <w:gridCol w:w="136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b5hvzvog6km" w:id="9"/>
      <w:bookmarkEnd w:id="9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configuration values can be set in &lt;file&gt;: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870"/>
        <w:tblGridChange w:id="0">
          <w:tblGrid>
            <w:gridCol w:w="136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8urpwsyikfo" w:id="10"/>
      <w:bookmarkEnd w:id="10"/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configuration values can be set in &lt;file&gt;: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6750"/>
        <w:tblGridChange w:id="0">
          <w:tblGrid>
            <w:gridCol w:w="148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times to print the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&lt;message&gt;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message to print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iakq6p77seio" w:id="11"/>
      <w:bookmarkEnd w:id="1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cy-bcit/dc_shel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