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Feedback &amp; Complaint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Feedback &amp; Complaint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Direktur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feedback dan keluhan customer SINUX. Tiap baris memuat isi feedback atau keluhan, PIC, tindakan, status penyelesaian, konfirmasi kepada customer, dan eskalasi bila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dijaga: tiap feedback dan keluhan dapat ditelusuri dari saat diterima sampai tindakan, konfirmasi kepada customer, dan status penyelesaiannya.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feedback dan keluhan customer yang masuk lewat email, WhatsApp, atau saluran lain, sejak Penerima menerimanya sampai statusnya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Penanganan teknis insiden layanan dan komunikasi insiden P1 dan P2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Keluhan customer atas insiden itu tetap dicatat di register ini.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Analisis akar masalah dan tindakan korektif rinci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tindakan secara ringkas. Analisis akar masalah atas keluhan yang berasal dari insiden layanan memakai SNX-OPS-FRM-10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survei kepuasan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mencatat feedback dan keluhan per kasus, bukan hasil survei.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 dan keluhan dari karyawan, vendor, dan partner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hanya untuk customer.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 (SNX-COM-SOP-01 bagian 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Register ini memakai COO sesudah penyebutan pertama.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Eskalasi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Penerusan sebuah keluhan kepada jabatan yang lebih berwenang untuk memutuskan penanganannya.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Feedback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Pendapat, saran, atau penilaian customer tentang produk, layanan, atau pelayanan SINUX yang tidak menyatakan ketidakpuasan.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untuk kebutuhan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ketidakpuasan customer atas produk, layanan, atau pelayanan SINUX yang menunggu tanggapan atau penyelesaian.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Keluhan kritis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Keluhan yang masuk matriks eskalasi SNX-COM-SOP-01 bagian 9 dengan sebutan komplain kritis. Penilaiannya diatur di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kepada 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SINUX kepada customer tentang tindakan yang diambil atau hasil penanganan atas feedback atau keluhannya.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SINUX yang pertama menerima feedback atau keluhan dari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melakukan tindakan atas satu feedback atau keluhan. Ditulis dengan nama jabatan, bukan nama orang.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yang PIC lakukan untuk menanggapi atau menyelesaikan feedback atau keluhan.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Zammad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Penyelesaian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tiga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Baru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Feedback atau keluhan sudah tercatat di Tabel 1 dan PIC belum melakukan tindakan.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Penanganan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mulai melakukan tindakan dan penanganan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Selesai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melakukan tindakan, atau VP Commercial memutuskan tidak ada tindakan yang diperlukan. Konfirmasi kepada customer sudah tercatat di Tabel 3 dan tidak ada tindakan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register mencatat satu feedback atau satu keluhan dari satu customer. Tabel 1 sampai Tabel 4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Penerima meneruskan feedback atau keluhan customer kepada Business Development. Business Development mencatatnya di Tabel 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VP Commercial menunjuk PIC untuk tiap feedback dan keluhan. Business Development menulis jabatan PIC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PIC melakukan tindakan atas feedback atau keluhan yang ditunjuk kepadanya. Business Development menulis tindakan itu di Tabel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menyampaikan konfirmasi kepada customer tentang tindakan atau hasil penanganan, lalu mencatatnya di Tabel 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Business Development membalas feedback dan keluhan yang customer kirim lewat email atau WhatsApp dalam batas respons SNX-COM-SOP-01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VP Commercial menetapkan status Selesai. Status Selesai berlaku hanya bila arti Selesai pada bagian Definisi terpenuhi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Bila feedback atau keluhan punya tiket, Business Development menulis nomor tiketnya di Tabel 2. Tiket yang ditangani Operation ada di Zammad, tiket lain di GLPI (USULAN; batas pemakaian GLPI untuk generalist belum dirinci).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segera mengeskalasi keluhan kritis kepada VP Commercial (SNX-COM-SOP-01 bagian 9) dan mencatatnya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Kriteria keluhan kritis belum ditetapkan. Sampai kriteria itu ada, Business Development mengeskalasi setiap keluhan yang ia nilai kritis, dan VP Commercial menetapkan apakah keluhan itu kritis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mengeskalasi keluhan kepada COO bila penanganannya memerlukan keputusan di luar wewenang VP Commercial menurut delegasi tertulis yang berlaku. Business Development mencatat eskalasi itu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Register kosong berklasifikasi INTERNAL. Register yang sudah berisi data customer berklasifikasi RESTRICTED (Internal) menurut SNX-ISMS-PRO-01 butir 4.3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menyimpan register di lokasi yang tertulis pada tabel Rekaman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Nama jabatan mengikuti SNX-HR-ORG-01. Penerima dan PIC adalah peran per kasus, bukan jabatan tersendiri.</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Meneruskan feedback atau keluhan customer kepada Business Development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feedback dan keluhan di Tabel 1. Menulis PIC, tindakan, nomor tiket, dan status di Tabel 2. Menyampaikan konfirmasi kepada customer dan mencatatnya di Tabel 3. Mengeskalasi keluhan kritis dan mencatat eskalasi di Tabel 4. (butir 4.2 sampai 4.6, 4.8 sampai 4.11, dan 4.13). SNX-COM-SOP-01 butir 4.17 menempatkan kepuasan customer pada Business Development, dan uraian JA-07 di SNX-HR-JA-01 memuat tugas menjaga dokumentasi keluhan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 register. Menunjuk PIC, menetapkan status Selesai, menetapkan apakah suatu keluhan kritis, menerima eskalasi keluhan kritis, dan mengeskalasi keluhan kepada COO (butir 4.3, 4.7, 4.9 sampai 4.11).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atas feedback atau keluhan yang ditunjuk kepadanya (butir 4.4).</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ini. Memutuskan keluhan yang VP Commercial eskalasi kepadanya (butir 4.11).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Penerima meneruskan feedback atau keluhan customer kepada Business Development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Business Development menulis satu baris di Tabel 1 untuk setiap feedback atau keluhan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Business Development menulis tanggal Penerima menerima feedback atau keluhan di kolom Tanggal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Business Development menulis nama perusahaan atau institusi customer di kolom Customer.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Business Development memilih satu Jenis (Feedback atau Keluhan) sesuai arti pada bagian Definisi.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Business Development menulis email, WhatsApp, atau nama saluran lain di kolom Saluran Masuk.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Business Development menulis ringkasan isi feedback atau keluhan di kolom Isi Feedback atau Keluhan.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Business Development menulis jabatan PIC di Tabel 2 setelah VP Commercial menunjuknya (butir 4.3). Kolom PIC memuat jabatan,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Business Development menulis nomor tiket di kolom Nomor Tiket bila feedback atau keluhan punya tiket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Business Development menulis tiap tindakan PIC beserta tanggalnya di kolom Tindakan (butir 4.4). Bila VP Commercial memutuskan tidak ada tindakan, Business Development menulis keputusan itu dan alasannya.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Business Development menulis Baru, Dalam Penanganan, atau Selesai di kolom Status. Business Development menulis Selesai hanya sesudah VP Commercial menetapkannya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Business Development menulis tanggal VP Commercial menetapkan Selesai di kolom Tanggal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Business Development menulis tanggal dan saluran konfirmasi kepada customer di Tabel 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Business Development menulis ringkasan isi konfirmasi di kolom Isi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Business Development menulis tanggapan customer di kolom Tanggapan Customer saat customer menanggapi.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Business Development menulis alasan eskalasi, tujuan eskalasi, dan tanggalnya di Tabel 4 saat keluhan dieskalasi (butir 4.9 sampai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Business Development menulis keputusan di kolom Hasil Eskalasi sesudah VP Commercial atau COO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Business Development membiarkan kosong sel yang datanya belum ada, termasuk seluruh baris Tabel 4 untuk keluhan yang tidak dieskalasi.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feedback atau keluhan. Business Development menambah baris bila perlu. Business Development mengisi sel data yang kosong menurut bagian Cara Mengisi. Kolom No sudah bernomor. Struktur kolom Tabel 1 sampai Tabel 4 berstatus (USULAN) sampai COO menetapkannya.</w:t>
      </w:r>
    </w:p>
    <w:p w14:paraId="529DFADF" w14:textId="02DADB71" w:rsidR="00330634" w:rsidRDefault="00AA0D9D" w:rsidP="00AA0D9D">
      <w:pPr>
        <w:pStyle w:val="Heading2"/>
        <w:numPr>
          <w:ilvl w:val="1"/>
          <w:numId w:val="7"/>
        </w:numPr>
      </w:pPr>
      <w:r>
        <w:t>Tabel 1. Penerimaan</w:t>
      </w:r>
      <w:r w:rsidR="00000000"/>
    </w:p>
    <w:tbl>
      <w:tblPr>
        <w:tblStyle w:val="a4"/>
        <w:tblW w:w="9528" w:type="dxa"/>
        <w:jc w:val="center"/>
        <w:tblInd w:w="0" w:type="dxa"/>
        <w:tblLayout w:type="fixed"/>
        <w:tblLook w:val="0400" w:firstRow="0" w:lastRow="0" w:firstColumn="0" w:lastColumn="0" w:noHBand="0" w:noVBand="1"/>
      </w:tblPr>
      <w:tblGrid>
        <w:gridCol w:w="567"/>
        <w:gridCol w:w="1304"/>
        <w:gridCol w:w="1701"/>
        <w:gridCol w:w="1134"/>
        <w:gridCol w:w="1360"/>
        <w:gridCol w:w="272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Diterima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Customer</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Masuk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Feedback atau Keluhan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Penanganan</w:t>
      </w:r>
      <w:r w:rsidR="00000000"/>
    </w:p>
    <w:tbl>
      <w:tblPr>
        <w:tblStyle w:val="a4"/>
        <w:tblW w:w="9528" w:type="dxa"/>
        <w:jc w:val="center"/>
        <w:tblInd w:w="0" w:type="dxa"/>
        <w:tblLayout w:type="fixed"/>
        <w:tblLook w:val="0400" w:firstRow="0" w:lastRow="0" w:firstColumn="0" w:lastColumn="0" w:noHBand="0" w:noVBand="1"/>
      </w:tblPr>
      <w:tblGrid>
        <w:gridCol w:w="567"/>
        <w:gridCol w:w="1587"/>
        <w:gridCol w:w="1360"/>
        <w:gridCol w:w="2948"/>
        <w:gridCol w:w="1134"/>
        <w:gridCol w:w="119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Tiket</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Konfirmasi kepada Customer</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74"/>
        <w:gridCol w:w="2948"/>
        <w:gridCol w:w="238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Konfirmasi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Saluran Konfirmasi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 Konfirmasi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Tanggapan Customer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Eskalasi</w:t>
      </w:r>
      <w:r w:rsidR="00000000"/>
    </w:p>
    <w:tbl>
      <w:tblPr>
        <w:tblStyle w:val="a4"/>
        <w:tblW w:w="9528" w:type="dxa"/>
        <w:jc w:val="center"/>
        <w:tblInd w:w="0" w:type="dxa"/>
        <w:tblLayout w:type="fixed"/>
        <w:tblLook w:val="0400" w:firstRow="0" w:lastRow="0" w:firstColumn="0" w:lastColumn="0" w:noHBand="0" w:noVBand="1"/>
      </w:tblPr>
      <w:tblGrid>
        <w:gridCol w:w="567"/>
        <w:gridCol w:w="2551"/>
        <w:gridCol w:w="1644"/>
        <w:gridCol w:w="1360"/>
        <w:gridCol w:w="266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Alasan Eskalasi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Dieskalasi ke</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Eskalasi</w:t>
            </w:r>
          </w:p>
        </w:tc>
        <w:tc>
          <w:tcPr>
            <w:tcW w:w="266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Eskalasi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6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Lokasi, pemilik, dan retensi berikut berstatus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4</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Pemilik: COO. Pengelola: VP Commercial. Pencatat: Business Development. Klasifikasi menurut butir 4.12.</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feedback dan keluhan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atau GLPI menurut butir 4.8. Pemilik: PIC.</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register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feedback dan keluhan customer serta konfirmasi SINUX kepada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9.1.2 Kepuasan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dan keluhan dalam register menjadi bahan pemantauan persepsi customer.</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PIC, Tindakan, dan Status mencatat tanggapan SINUX atas keluhan dan hasilnya.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punya lokasi simpan, pemilik, dan klasifikasi (butir 4.12 dan 4.13).</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yang berisi data customer berklasifikasi RESTRICTED (Internal) menurut butir 4.12.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Memuat batas respons kepada customer (bagian 8), matriks eskalasi keluhan kritis kepada VP Commercial (bagian 9), dan tanggung jawab Business Development atas kepuasan customer (butir 4.17).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JA-07 Business Development memuat tugas menjaga dokumentasi keluhan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RESTRICTED (Internal) dan aturan bahwa informasi customer minimal RESTRICTED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penanganan teknis insiden dan komunikasi insiden P1 dan P2 kepada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Root Cause Analysis &amp; Corrective Action Report. Form analisis akar masalah untuk keluhan yang berasal dari insiden layanan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sesudah Direktur Utama menandatangani blok Approval. COO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