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secara menetap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mutasi punya kebutuhan organisasi yang tertulis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mengetahui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secara menetap ke unit kerja, divisi, atau lokasi operasional lain karena kebutuhan organisasi. Prosesnya mulai dari usulan Atasan Langsung Tujuan sampai pembaruan data kepegawaian, garis lapor, dan permintaan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rotasi menurut batas di bawah (SNX-HR-SOP-12); perpindahan sementara di luar batas rotasi (USULAN); pemindahan atas permintaan karyawan dan pemindahan sebagai sanksi disiplin (USULAN); penetapan gaji, tunjangan, dan biaya yang timbul karena mutasi (USULAN); mutasi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asal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tujuan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Sub divisi Operation, yaitu NOC, SOC, serta SD dan PM. SNX-HR-ORG-01 menyatakan nama jabatan, jenjang, headcount, dan garis lapor ke COO di Divisi Operation berstatus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sesudah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SINUX akan tenaga kerja di unit kerja, divisi, atau lokasi operasional tujuan, yang menjadi dasar usulan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menetap karyawan ke unit kerja, divisi, atau lokasi operasional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Atasan Langsung Asal, menurut kolom Melapor ke di SNX-HR-ORG-01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satu tingkatan bila jumlah garis lapornya sama. SNX-HR-JA-01 tidak memuat grading, sehingga ukuran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karena kebutuhan organisasi dan menulis kebutuhan itu di usulan (butir 6.1)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Mutasi ke unit kerja atau divisi lain menyebut jabatan tujuan di SNX-HR-ORG-01 dan Atasan Langsung Tujuan menurut kolom Melapor ke (USULAN). Mutasi yang hanya mengubah lokasi operasional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pembagiannya ada di bagian 5. Bila Atasan Langsung Tujuan dan Atasan Langsung Asal adalah jabatan yang sama, Penanggap alternatif menanggapi usulan menurut bagian 9 (USULAN). Pengecualian: bila Direktur Utama adalah Atasan Langsung Tujuan, Direktur Utama mengusulkan sekaligus memutuskan, dan bila ia juga Atasan Langsung Asal, ia menanggapi sendiri. Pemeriksa yang terpisah dari Direktur Utama adalah HR Lead, lewat kesimpulan kualifikasi dan rekomendasi di butir 6.2 dan 6.3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Lead menyimpulkan kualifikasi karyawan terhadap persyaratan jabatan tujuan di SNX-HR-JA-01 dan mencatat kesenjangan kompetensi beserta tindakannya. SNX-HR-JA-01 butir 4.7 menyatakan masa pengalaman minimum ditentukan sesudah job evaluation. Sampai masa itu ditetapkan, HR Lead menyimpulkan pengalaman dari persyaratan pendidikan dan pengalaman jabatan tujuan dan menulis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karyawan yang dimutasi menjalankan tugas dan wewenang jabatan tujuan menurut SNX-HR-JA-01, dan wewenang jabatan asal berakhir pada tanggal berlaku (USULAN). Mutasi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keputusan pengangkatan atau pemutusan hubungan kerja mengikuti delegasi dan persetujuan tertulis yang berlaku. Mutasi mengikuti ketentuan yang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dimutasi menerima informasi jabatan baru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(butir 6.2) dan mencatat serah terima pekerjaan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pencabutan hak akses lama yang tidak relevan paling lambat 5 hari kerja sesudah mutasi, dan pengajuan hak akses baru. Mutasi dalam SOP ini termasuk di dalamnya, dan Atasan Langsung Tujuan mengajukan hak akses baru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SNX-HR-JA-01 butir 4.3 menyatakan garis lapor berlabel menunggu konfirmasi belum resmi. Bila jabatan atau garis lapor karyawan berubah, HR Lead memperbarui SNX-HR-ORG-01 dan SNX-HR-JA-01 lewat revisi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Rekaman dan klasifikasi (ISO 9001:2015 7.5.3): HRGA Officer mengarsipkan rekaman mutasi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mutasi,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meneruskannya ke Atasan Langsung Asal, memberikan informasi jabatan baru kepada karyawan, memperbarui data kepegawaian, mengarsipkan rekaman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Pengusul (USULAN). Menulis kebutuhan organisasi, mengisi dan mengirim usulan, menerima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mutasi;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Penanggap (USULAN). Menanggapi usulan, menunjuk pengganti, dan mencatat serah terima pekerjaan karyawan yang dimutasi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sebagai ganti Atasan Langsung Asal bila Atasan Langsung Tujuan dan Atasan Langsung Asal adalah jabatan yang sama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informasi jabatan baru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Lead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Tujuan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dan tujuan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Nomor 2 dan 3 mengikuti bagian 9 bila Atasan Langsung Tujuan dan Atasan Langsung Asal adalah jabatan yang sama.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bila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tertulis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mutasi tertulis, memuat jabatan tujuan, unit kerja, divisi, atau lokasi operasional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selesai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serah terima pekerjaan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jabatan baru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mutasi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perubahan akses di Service Hub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Perbarui pemegang jabatan dan garis lapor di SNX-HR-ORG-01 dan SNX-HR-JA-01 lewat revisi kedua dokumen, bila jabatan atau garis lapor berubah.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lengkap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Selesai 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kerja sesudah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menambahkan jabatan itu lewat revisi kedua dokumen (USULAN). HRGA Officer melanjutkan proses usulan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mengirim usulan ke Penanggap alternatif pada butir 6.2 nomor 2, dan Penanggap alternatif menanggapi usulan pada nomor 3 dalam batas waktu bagian 8 (USULAN). Bila jabatan yang sama itu Direktur Utama, Direktur Utama menanggapi sendiri usulan itu sesuai pengecualian di butir 4.3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dan jabatan yang menanggapinya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mengalihkan usulan ke SNX-HR-SOP-10 bila tingkatan jabatan tujuan lebih tinggi, atau ke SNX-HR-SOP-11 bila lebih rendah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memuat keberatan itu dalam rekomendasi ke Direktur Utama, yang memutuskan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mencatat tindakan pemenuhan syarat dan melapor ke Direktur Utama saat syarat terpenuhi (USULAN).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keberatan itu di personal file dan melapor ke HR Lead. HR Lead meminta Direktur Utama memutuskan tindak lanjutnya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Direktur Utama mengubah penetap keputusan di butir 4.6 atau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garis lapor yang menentukan Atasan Langsung Asal, Atasan Langsung Tujuan, dan Penanggap alternatif,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dalam unit kerja dan tingkatan jabatan yang sama, dengan karyawan kembali ke tugas semula,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mutasi (butir 4.11).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