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Service Level Agreement (SLA) Monitoring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Service Level Agreement (SLA) Monitoring</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SNX-OPS-SOP-05</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Service Delivery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Registrasi SLA</w:t>
            <w:br/>
            <w:t xml:space="preserve">6.2 Pengumpulan data</w:t>
            <w:br/>
            <w:t xml:space="preserve">6.3 Perhitungan dan validasi</w:t>
            <w:br/>
            <w:t xml:space="preserve">6.4 Pemantauan berjalan dan peringatan dini</w:t>
            <w:br/>
            <w:t xml:space="preserve">6.5 Pelaporan dan review</w:t>
            <w:br/>
            <w:t xml:space="preserve">6.6 Penanganan breach</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mengukur, memantau, melaporkan, dan menindaklanjuti pencapaian Service Level Agreement (SLA) kepada pelanggan, sehingga komitmen layanan dapat dibuktikan dengan data dan penyimpangan ditangani sebelum menjadi masalah kontrak.</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layanan dengan SLA tertulis di kontrak, PKS, atau perjanjian layanan, termasuk SLA yang SINUX terima dari supplier (upstream infrastruktur, partner SOC, penyedia platform) karena memengaruhi SLA ke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layanan tanpa SLA tertulis, dan penanganan insiden yang menimbulkan downtime, yang diatur di SNX-OPS-SOP-04. SOP ini hanya memakai data tiket insiden untuk menghitung SLA.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Keputusan harga dan komersial juga dikecualikan. Konsekuensi kontraktual atas breach ditangani VP Commercial (butir 6.6).</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Ack</w:t>
            </w:r>
          </w:p>
        </w:tc>
        <w:tc>
          <w:tcPr>
            <w:tcW w:w="6803" w:type="dxa"/>
            <w:vAlign w:val="center"/>
          </w:tcPr>
          <w:p w14:paraId="6E842649" w14:textId="12DD9EBE" w:rsidR="00330634" w:rsidRDefault="00330634">
            <w:pPr>
              <w:rPr>
                <w:sz w:val="24"/>
                <w:szCs w:val="24"/>
              </w:rPr>
            </w:pPr>
            <w:r>
              <w:rPr>
                <w:b w:val="0"/>
                <w:sz w:val="24"/>
                <w:szCs w:val="24"/>
              </w:rPr>
              <w:t>Pengakuan pertama ke pelanggan bahwa tiket diterima dan sedang ditangani.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Anggaran downtime</w:t>
            </w:r>
          </w:p>
        </w:tc>
        <w:tc>
          <w:tcPr>
            <w:tcW w:w="6803" w:type="dxa"/>
            <w:vAlign w:val="center"/>
          </w:tcPr>
          <w:p w14:paraId="6E842649" w14:textId="12DD9EBE" w:rsidR="00330634" w:rsidRDefault="00330634">
            <w:pPr>
              <w:rPr>
                <w:sz w:val="24"/>
                <w:szCs w:val="24"/>
              </w:rPr>
            </w:pPr>
            <w:r>
              <w:rPr>
                <w:b w:val="0"/>
                <w:sz w:val="24"/>
                <w:szCs w:val="24"/>
              </w:rPr>
              <w:t>Jumlah menit downtime yang masih dapat terjadi dalam satu periode tanpa membuat availability turun di bawah target: menit dalam periode dikali (100% dikurangi target availability).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Availability</w:t>
            </w:r>
          </w:p>
        </w:tc>
        <w:tc>
          <w:tcPr>
            <w:tcW w:w="6803" w:type="dxa"/>
            <w:vAlign w:val="center"/>
          </w:tcPr>
          <w:p w14:paraId="6E842649" w14:textId="12DD9EBE" w:rsidR="00330634" w:rsidRDefault="00330634">
            <w:pPr>
              <w:rPr>
                <w:sz w:val="24"/>
                <w:szCs w:val="24"/>
              </w:rPr>
            </w:pPr>
            <w:r>
              <w:rPr>
                <w:b w:val="0"/>
                <w:sz w:val="24"/>
                <w:szCs w:val="24"/>
              </w:rPr>
              <w:t>Persentase waktu layanan tersedia dalam satu periode: (menit dalam periode dikurangi menit downtime yang dihitung) dibagi menit dalam periode, dikali 100.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Breach</w:t>
            </w:r>
          </w:p>
        </w:tc>
        <w:tc>
          <w:tcPr>
            <w:tcW w:w="6803" w:type="dxa"/>
            <w:vAlign w:val="center"/>
          </w:tcPr>
          <w:p w14:paraId="6E842649" w14:textId="12DD9EBE" w:rsidR="00330634" w:rsidRDefault="00330634">
            <w:pPr>
              <w:rPr>
                <w:sz w:val="24"/>
                <w:szCs w:val="24"/>
              </w:rPr>
            </w:pPr>
            <w:r>
              <w:rPr>
                <w:b w:val="0"/>
                <w:sz w:val="24"/>
                <w:szCs w:val="24"/>
              </w:rPr>
              <w:t>Pencapaian di bawah target kontrak dalam satu periode.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Downtime yang dihitung</w:t>
            </w:r>
          </w:p>
        </w:tc>
        <w:tc>
          <w:tcPr>
            <w:tcW w:w="6803" w:type="dxa"/>
            <w:vAlign w:val="center"/>
          </w:tcPr>
          <w:p w14:paraId="6E842649" w14:textId="12DD9EBE" w:rsidR="00330634" w:rsidRDefault="00330634">
            <w:pPr>
              <w:rPr>
                <w:sz w:val="24"/>
                <w:szCs w:val="24"/>
              </w:rPr>
            </w:pPr>
            <w:r>
              <w:rPr>
                <w:b w:val="0"/>
                <w:sz w:val="24"/>
                <w:szCs w:val="24"/>
              </w:rPr>
              <w:t>Waktu layanan tidak tersedia, tidak termasuk window maintenance yang sudah dinotifikasi dan gangguan di luar tanggung jawab SINUX sesuai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Gate G1</w:t>
            </w:r>
          </w:p>
        </w:tc>
        <w:tc>
          <w:tcPr>
            <w:tcW w:w="6803" w:type="dxa"/>
            <w:vAlign w:val="center"/>
          </w:tcPr>
          <w:p w14:paraId="6E842649" w14:textId="12DD9EBE" w:rsidR="00330634" w:rsidRDefault="00330634">
            <w:pPr>
              <w:rPr>
                <w:sz w:val="24"/>
                <w:szCs w:val="24"/>
              </w:rPr>
            </w:pPr>
            <w:r>
              <w:rPr>
                <w:b w:val="0"/>
                <w:sz w:val="24"/>
                <w:szCs w:val="24"/>
              </w:rPr>
              <w:t>Titik serah terima dari VP Commercial ke Service Delivery Manager saat onboarding pelanggan, diatur di SNX-OPS-SOP-01.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Menit dalam periode</w:t>
            </w:r>
          </w:p>
        </w:tc>
        <w:tc>
          <w:tcPr>
            <w:tcW w:w="6803" w:type="dxa"/>
            <w:vAlign w:val="center"/>
          </w:tcPr>
          <w:p w14:paraId="6E842649" w14:textId="12DD9EBE" w:rsidR="00330634" w:rsidRDefault="00330634">
            <w:pPr>
              <w:rPr>
                <w:sz w:val="24"/>
                <w:szCs w:val="24"/>
              </w:rPr>
            </w:pPr>
            <w:r>
              <w:rPr>
                <w:b w:val="0"/>
                <w:sz w:val="24"/>
                <w:szCs w:val="24"/>
              </w:rPr>
              <w:t>Jumlah menit kalender dalam bulan laporan. SNX-OPS-FRM-09 menghitungnya dari jumlah hari dikali 1.440.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tiket.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Peringatan dini</w:t>
            </w:r>
          </w:p>
        </w:tc>
        <w:tc>
          <w:tcPr>
            <w:tcW w:w="6803" w:type="dxa"/>
            <w:vAlign w:val="center"/>
          </w:tcPr>
          <w:p w14:paraId="6E842649" w14:textId="12DD9EBE" w:rsidR="00330634" w:rsidRDefault="00330634">
            <w:pPr>
              <w:rPr>
                <w:sz w:val="24"/>
                <w:szCs w:val="24"/>
              </w:rPr>
            </w:pPr>
            <w:r>
              <w:rPr>
                <w:b w:val="0"/>
                <w:sz w:val="24"/>
                <w:szCs w:val="24"/>
              </w:rPr>
              <w:t>Pemberitahuan bahwa downtime yang dihitung sudah melewati ambang di bagian 8 sebelum akhir bulan; langkahnya ada di butir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sebuah breach atau insiden, ditulis di SNX-OPS-FRM-10.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Resolution SLA</w:t>
            </w:r>
          </w:p>
        </w:tc>
        <w:tc>
          <w:tcPr>
            <w:tcW w:w="6803" w:type="dxa"/>
            <w:vAlign w:val="center"/>
          </w:tcPr>
          <w:p w14:paraId="6E842649" w14:textId="12DD9EBE" w:rsidR="00330634" w:rsidRDefault="00330634">
            <w:pPr>
              <w:rPr>
                <w:sz w:val="24"/>
                <w:szCs w:val="24"/>
              </w:rPr>
            </w:pPr>
            <w:r>
              <w:rPr>
                <w:b w:val="0"/>
                <w:sz w:val="24"/>
                <w:szCs w:val="24"/>
              </w:rPr>
              <w:t>Persentase tiket yang dipulihkan dalam target pemulihan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Response SLA</w:t>
            </w:r>
          </w:p>
        </w:tc>
        <w:tc>
          <w:tcPr>
            <w:tcW w:w="6803" w:type="dxa"/>
            <w:vAlign w:val="center"/>
          </w:tcPr>
          <w:p w14:paraId="6E842649" w14:textId="12DD9EBE" w:rsidR="00330634" w:rsidRDefault="00330634">
            <w:pPr>
              <w:rPr>
                <w:sz w:val="24"/>
                <w:szCs w:val="24"/>
              </w:rPr>
            </w:pPr>
            <w:r>
              <w:rPr>
                <w:b w:val="0"/>
                <w:sz w:val="24"/>
                <w:szCs w:val="24"/>
              </w:rPr>
              <w:t>Persentase tiket yang di-ack dalam target per severity.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sistem tiket untuk generalist, termasuk permintaan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prioritas tiket: P1 Kritis, P2 Tinggi, P3 Sedang, atau P4 Rendah. Kriteria tiap tingkat ada di SNX-OPS-SOP-04.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Sisa anggaran downtime</w:t>
            </w:r>
          </w:p>
        </w:tc>
        <w:tc>
          <w:tcPr>
            <w:tcW w:w="6803" w:type="dxa"/>
            <w:vAlign w:val="center"/>
          </w:tcPr>
          <w:p w14:paraId="6E842649" w14:textId="12DD9EBE" w:rsidR="00330634" w:rsidRDefault="00330634">
            <w:pPr>
              <w:rPr>
                <w:sz w:val="24"/>
                <w:szCs w:val="24"/>
              </w:rPr>
            </w:pPr>
            <w:r>
              <w:rPr>
                <w:b w:val="0"/>
                <w:sz w:val="24"/>
                <w:szCs w:val="24"/>
              </w:rPr>
              <w:t>Anggaran downtime dikurangi downtime yang dihitung.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SLA</w:t>
            </w:r>
          </w:p>
        </w:tc>
        <w:tc>
          <w:tcPr>
            <w:tcW w:w="6803" w:type="dxa"/>
            <w:vAlign w:val="center"/>
          </w:tcPr>
          <w:p w14:paraId="6E842649" w14:textId="12DD9EBE" w:rsidR="00330634" w:rsidRDefault="00330634">
            <w:pPr>
              <w:rPr>
                <w:sz w:val="24"/>
                <w:szCs w:val="24"/>
              </w:rPr>
            </w:pPr>
            <w:r>
              <w:rPr>
                <w:b w:val="0"/>
                <w:sz w:val="24"/>
                <w:szCs w:val="24"/>
              </w:rPr>
              <w:t>Service Level Agreement: target layanan yang disepakati tertulis dengan pelanggan di kontrak, PKS, atau perjanjian layanan.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SLA supplier</w:t>
            </w:r>
          </w:p>
        </w:tc>
        <w:tc>
          <w:tcPr>
            <w:tcW w:w="6803" w:type="dxa"/>
            <w:vAlign w:val="center"/>
          </w:tcPr>
          <w:p w14:paraId="6E842649" w14:textId="12DD9EBE" w:rsidR="00330634" w:rsidRDefault="00330634">
            <w:pPr>
              <w:rPr>
                <w:sz w:val="24"/>
                <w:szCs w:val="24"/>
              </w:rPr>
            </w:pPr>
            <w:r>
              <w:rPr>
                <w:b w:val="0"/>
                <w:sz w:val="24"/>
                <w:szCs w:val="24"/>
              </w:rPr>
              <w:t>SLA yang SINUX terima dari supplier.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Supplier</w:t>
            </w:r>
          </w:p>
        </w:tc>
        <w:tc>
          <w:tcPr>
            <w:tcW w:w="6803" w:type="dxa"/>
            <w:vAlign w:val="center"/>
          </w:tcPr>
          <w:p w14:paraId="6E842649" w14:textId="12DD9EBE" w:rsidR="00330634" w:rsidRDefault="00330634">
            <w:pPr>
              <w:rPr>
                <w:sz w:val="24"/>
                <w:szCs w:val="24"/>
              </w:rPr>
            </w:pPr>
            <w:r>
              <w:rPr>
                <w:b w:val="0"/>
                <w:sz w:val="24"/>
                <w:szCs w:val="24"/>
              </w:rPr>
              <w:t>Pihak luar yang menyediakan layanan yang menopang layanan pelanggan: upstream infrastruktur, partner SOC, dan penyedia platform.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Tindakan perbaikan</w:t>
            </w:r>
          </w:p>
        </w:tc>
        <w:tc>
          <w:tcPr>
            <w:tcW w:w="6803" w:type="dxa"/>
            <w:vAlign w:val="center"/>
          </w:tcPr>
          <w:p w14:paraId="6E842649" w14:textId="12DD9EBE" w:rsidR="00330634" w:rsidRDefault="00330634">
            <w:pPr>
              <w:rPr>
                <w:sz w:val="24"/>
                <w:szCs w:val="24"/>
              </w:rPr>
            </w:pPr>
            <w:r>
              <w:rPr>
                <w:b w:val="0"/>
                <w:sz w:val="24"/>
                <w:szCs w:val="24"/>
              </w:rPr>
              <w:t>Tindakan menghilangkan penyebab breach supaya tidak terulang. Padanannya di SNX-OPS-SOP-04 adalah tindakan korektif.</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Window maintenance</w:t>
            </w:r>
          </w:p>
        </w:tc>
        <w:tc>
          <w:tcPr>
            <w:tcW w:w="6803" w:type="dxa"/>
            <w:vAlign w:val="center"/>
          </w:tcPr>
          <w:p w14:paraId="6E842649" w14:textId="12DD9EBE" w:rsidR="00330634" w:rsidRDefault="00330634">
            <w:pPr>
              <w:rPr>
                <w:sz w:val="24"/>
                <w:szCs w:val="24"/>
              </w:rPr>
            </w:pPr>
            <w:r>
              <w:rPr>
                <w:b w:val="0"/>
                <w:sz w:val="24"/>
                <w:szCs w:val="24"/>
              </w:rPr>
              <w:t>Jadwal pekerjaan maintenance yang berdampak ke layanan.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Persyaratan layanan (ISO 9001:2015 8.2.3): Service Delivery Manager mencatat parameter SLA tiap pelanggan saat onboarding (butir 6.1). Target standar availability yang dikomunikasikan adalah 99.9% per bulan. Bahasa kompensasi atau service credit hanya ada di dokumen kontraktual, tidak di materi pemasaran atau proposal.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Pengukuran (ISO 9001:2015 9.1.1): Lead NOC dan Service Delivery Manager mengukur availability, response SLA, dan resolution SLA setiap bulan dari data monitoring dan tiket (butir 6.2 dan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Pemantauan (Annex A 8.16): Lead NOC memantau anggaran downtime selama bulan berjalan dan memberi peringatan dini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Kepuasan pelanggan (ISO 9001:2015 9.1.2): Service Delivery Manager mencatat masukan kepuasan pelanggan dari review layanan triwulanan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Layanan supplier (Annex A 5.22): Service Delivery Manager mencatat SLA supplier bersama SLA pelanggan (butir 6.1). Head of Operation mencatat breach yang disebabkan supplier sebagai bahan evaluasi supplier (butir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Tindak lanjut breach: Lead NOC atau Lead SOC menyusun RCA tiap breach, dan Head of Operation menetapkan tindakan perbaikan (butir 6.6).</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Mencatat parameter SLA dan breach di SNX-OPS-FRM-09, menghitung SLA, menyusun dan mengirim laporan SLA, memimpin review layanan, dan mencatat masukan kepuasan pelanggan.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Mengirim laporan SLA ke pelanggan; menyerahkan breach ke VP Commercial.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Menyediakan data availability dan tiket, mencatat downtime, memvalidasi pengecualian downtime, dan memantau anggaran downtime. Menyusun RCA breach layanan NOC.</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Menolak pengecualian downtime yang tidak punya bukti; memberi peringatan dini; meninjau ulang change non-darurat sesudah peringatan dini.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Menyediakan data SLA layanan SOC dan menyusun RCA breach layanan SOC.</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Menyerahkan data SLA layanan SOC ke Service Delivery Manager.</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breach dan tindakan perbaikan. Mencatat breach yang disebabkan supplier di SNX-ISMS-FRM-03.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Menetapkan tindakan perbaikan beserta pemilik dan tenggat; menerima peringatan dini.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Menangani konsekuensi kontraktual dari breach (USULAN: sumber menulis Commercial tanpa jabatan).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Menerima serahan breach dari Service Delivery Manager dan menangani konsekuensi kontraktualnya.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Registrasi SLA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Parameter yang dicatat: layanan, target availability, target response dan resolution, jam layanan, pengecualian, dan periode laporan. Sheet Parameter SLA belum punya kolom untuk target response dan resolution; catat keduanya di kolom Catatan (USULAN).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parameter SLA tiap pelanggan di sheet Parameter SLA pada SNX-OPS-FRM-09 saat onboarding (gate G1).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pelanggan di Parameter SLA, SNX-OPS-FRM-09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SLA supplier yang menopang layanan pelanggan di sheet Parameter SLA, untuk melihat apakah SLA ke pelanggan didukung SLA supplier.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SLA supplier di Parameter SLA, SNX-OPS-FRM-09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Pengumpulan data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Tiket Ops, termasuk layanan Nusagrid, tercatat di Zammad. Tiket GMF dan internal tercatat di Service Hub (USULAN: batas generalist menunggu owner). Batas waktu pengumpulan data ada di bagian 8.</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Ambil data availability dari Nusametric, Overseer, dan console Nusagrid.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availability</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Ambil data tiket dari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tiket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tiap downtime di sheet Downtime Log pada SNX-OPS-FRM-09: waktu mulai, waktu pulih, penyebab, status dihitung atau dikecualikan,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downtime di Downtime Log, SNX-OPS-FRM-09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data SLA layanan SOC ke Service Delivery Manager.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SLA layanan SOC</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Perhitungan dan validasi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Validasi tiap pengecualian downtime di Downtime Log; tolak pengecualian yang tidak punya bukti notifikasi maintenance atau pengecualian kontrak di Parameter SLA.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Dihitung dan Alasan pengecualian yang sudah divalidasi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data respon tiket dari ringkasan SNX-OPS-FRM-08 ke sheet Laporan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respon tiket di Laporan Bulanan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Hitung availability, response SLA, dan resolution SLA tiap pelanggan di sheet Laporan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perhitungan di Laporan Bulanan, SNX-OPS-FRM-09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berjalan dan peringatan dini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Pantau sisa anggaran downtime bulan berjalan di sheet Laporan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Sisa anggaran downtime di Laporan Bulanan, SNX-OPS-FRM-09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tahu Service Delivery Manager dan Head of Operation bila downtime yang dihitung melewati ambang peringatan dini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Peringatan dini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Tinjau ulang change non-darurat pada layanan yang memicu peringatan dini.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ulang change non-darurat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dan review</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laporan SLA bulanan berisi availability, daftar downtime, response dan resolution SLA, insiden P1 dan P2 beserta status RCA, serta rekomendasi teknis.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SLA bulanan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Untuk pelanggan pemerintah, batasi laporan pada data teknis tanpa harga, diskon, tier, atau roadmap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teknis pelanggan pemerintah</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laporan SLA bulanan ke pelanggan dalam batas waktu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SLA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Pimpin review layanan triwulanan bersama pelanggan enterprise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Review layanan 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masukan kepuasan pelanggan dari review layanan.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masukan kepuasan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Penanganan breach</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breach di sheet Laporan Bulanan pada 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Breach tercatat di SNX-OPS-FRM-09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RCA breach layanan NOC dengan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breach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RCA breach layanan SOC dengan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breach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Tetapkan tindakan perbaikan beserta pemilik dan tenggat berdasarkan RCA.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pemilik, dan tenggat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Serahkan breach ke VP Commercial untuk penanganan konsekuensi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Breach diserahkan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Tangani konsekuensi kontraktual breach sesuai kontrak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Konsekuensi kontraktual tertangani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breach yang disebabkan supplier di SNX-ISMS-FRM-03 sebagai bahan evaluasi supplier.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breach supplier di SNX-ISMS-FRM-03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086574" cy="6840000"/>
            <wp:docPr id="1" name="Picture 1"/>
            <wp:cNvGraphicFramePr>
              <a:graphicFrameLocks noChangeAspect="1"/>
            </wp:cNvGraphicFramePr>
            <a:graphic>
              <a:graphicData uri="http://schemas.openxmlformats.org/drawingml/2006/picture">
                <pic:pic>
                  <pic:nvPicPr>
                    <pic:cNvPr id="0" name="OPS-SOP-05_flow.png"/>
                    <pic:cNvPicPr/>
                  </pic:nvPicPr>
                  <pic:blipFill>
                    <a:blip r:embed="rId11"/>
                    <a:stretch>
                      <a:fillRect/>
                    </a:stretch>
                  </pic:blipFill>
                  <pic:spPr>
                    <a:xfrm>
                      <a:off x="0" y="0"/>
                      <a:ext cx="3086574"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pemantauan SLA. Peringatan dini dan breach adalah cabang;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Availability layanan per bulan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target kontrak tiap pelanggan; target standar yang dikomunikasikan ada di butir 4.1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Anggaran downtime untuk target availability 99.9%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Sekitar 43 menit per bulan 30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Peringatan dini ke Service Delivery Manager dan Head of Operation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Saat downtime yang dihitung melewati 50% anggaran sebelum akhir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Pengumpulan data availability dan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hari kerja ke-3 bulan berikutnya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Penyerahan data SLA layanan SOC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hari kerja ke-3 bulan berikutnya (USULAN: sumber menyebut batas ini untuk pengumpulan data)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Response SLA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target response pelanggan di Parameter SLA; target Ack per severity ada di SNX-OPS-SOP-04 bagian 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Resolution SLA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target pemulihan di kontrak pelanggan; angkanya tidak ditetapkan di SOP ini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Pengiriman laporan SLA bulanan ke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hari kerja ke-5 bulan berikutnya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layanan bersama pelanggan enterprise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laporan SLA terkirim hari kerja ke-5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100%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layanan dengan availability sesuai target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100%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breach dengan RCA dan tindakan perbaikan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100%</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Pengecualian downtime tanpa bukti notifikasi maintenance atau pengecualian kontrak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NOC menolak pengecualian itu sehingga downtime tetap dihitung, menurut butir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Downtime yang dihitung melewati ambang peringatan dini sebelum akhir bulan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NOC memberi peringatan dini dan meninjau ulang change non-darurat, menurut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pemerintah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membatasi laporan pada data teknis, menurut butir 6.5.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Breach yang disebabkan supplier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mencatatnya di SNX-ISMS-FRM-03 menurut butir 6.6, di samping penanganan breach ke pelanggan.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Service Delivery Manager memantau kepatuhan terhadap SOP ini lewat tiga indikator kinerja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Service Delivery Manager selaku pemilik SOP juga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SOP Project Management &amp; Delivery; mengatur gate G1, tempat parameter SLA pelanggan dicatat.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kriteria severity, target Ack per severity, dan penanganan insiden yang menimbulkan downtime.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sumber data tiket dan ringkasan respon.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SNX-OPS-FRM-09</w:t>
            </w:r>
          </w:p>
        </w:tc>
        <w:tc>
          <w:tcPr>
            <w:tcW w:w="6803" w:type="dxa"/>
            <w:vAlign w:val="center"/>
          </w:tcPr>
          <w:p w14:paraId="6E842649" w14:textId="12DD9EBE" w:rsidR="00330634" w:rsidRDefault="00330634">
            <w:pPr>
              <w:rPr>
                <w:sz w:val="24"/>
                <w:szCs w:val="24"/>
              </w:rPr>
            </w:pPr>
            <w:r>
              <w:rPr>
                <w:b w:val="0"/>
                <w:sz w:val="24"/>
                <w:szCs w:val="24"/>
              </w:rPr>
              <w:t>SLA Performance Monitoring Report; sheet Parameter SLA, Downtime Log, dan Laporan Bulanan.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RCA breach dan tindakan perbaikan.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evaluasi supplier, tempat breach yang disebabkan supplier dicatat.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 Performance Monitoring Report (SNX-OPS-FRM-09)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Technical Ticket / Incident Register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tiket asal tetap di Zammad atau Service Hub.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untuk breach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supplier (SNX-ISMS-FRM-03)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kontrak ditambah 3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review layanan triwulanan dan masukan kepuasan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9.1.1 (Pemantauan, pengukuran, analisis, dan evaluasi: umum), 9.1.2 (Kepuasan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5.22 (Pemantauan layanan supplier), 8.16 (Aktivitas pemantauan).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