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dan audit trail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penagihan atas penjualan jasa dan pekerjaan proyek SINUX. Cakupannya meliputi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serta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dari vendor yang diterima SINUX beserta pembayarannya; pelaporan dan penyetoran pajak (SNX-FAT-SOP-05); serta tindak lanjut invoice yang melewati jatuh tempo (SOP Account Receivable &amp; Collection, sedang dalam review).</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Login ke akun dengan dua bukti identitas yang berbeda (autentikasi dua faktor).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yaitu bukti tertulis bahwa deliverable, laporan milestone, atau jasa yang disepakati sudah selesai, diterima, dan disetujui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setelah masa simpan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diserahkan klien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perpajakan terintegrasi milik Direktorat Jenderal Pajak, tempat e-Faktur Pajak diterbitkan.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wajib lengkap sebelum invoice diproses: PKS, PO/SPK, BAST, dan NPWP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yang diterbitkan SINUX melalui CoreTax DJP sebagai bukti pemungutan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 yang diisi klien untuk menyerahkan data master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diterbitkan SINUX kepada klien sebagai permintaan pembayaran atas jasa yang diserahkan atau pekerjaan proyek yang selesai.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pembayaran masuk (cash-in) dari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melalui PKS atau PO dan menerima invoice dari SINUX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berisi data master klien, status PKS, nilai PO, dan skema pembayaran, yang menjadi acuan Finance Staff dan Finance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yaitu kesepakatan tertulis antara SINUX dan klien tentang hak dan kewajiban, nilai proyek, jadwal pembayaran, dan syarat khusus.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yaitu dokumen pemesanan resmi dari klien yang menjadi dasar SINUX memulai pekerjaan dan menerbitkan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dipotong klien dari pembayaran atas jasa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Format yang diusulkan mengikuti SNX-FAT-REG-01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of Payment (TOP)</w:t>
            </w:r>
          </w:p>
        </w:tc>
        <w:tc>
          <w:tcPr>
            <w:tcW w:w="6803" w:type="dxa"/>
            <w:vAlign w:val="center"/>
          </w:tcPr>
          <w:p w14:paraId="6E842649" w14:textId="12DD9EBE" w:rsidR="00330634" w:rsidRDefault="00330634">
            <w:pPr>
              <w:rPr>
                <w:sz w:val="24"/>
                <w:szCs w:val="24"/>
              </w:rPr>
            </w:pPr>
            <w:r>
              <w:rPr>
                <w:b w:val="0"/>
                <w:sz w:val="24"/>
                <w:szCs w:val="24"/>
              </w:rPr>
              <w:t>Jangka waktu pelunasan invoice sampai tanggal jatuh tempo.</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Permohonan penagihan hanya diproses jika PKS, PO/SPK, BAST, dan NPWP klien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Permohonan penagihan baru diproses setelah klien mengisi Google Form Data Subskripsi Klien dan Business Development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dilarang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Finance Staff menerbitkan e-Faktur Pajak melalui CoreTax DJP sebagai bagian dari penerbitan invoice (butir 6.2). Penyerahan Jasa Kena Pajak (JKP) dikenai PPN 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pemotongannya di Register Penagihan dan Penjualan, lalu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sebagai PDF terkunci (non-editable) via email resmi ke PIC Finance/AP klien dan PIC Proyek klien. Hard copy, yaitu cetakan bertanda tangan dan berstempel, dikirim melalui kurir hanya jika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TOP di atas 14 hari harus disetujui tertulis oleh Direktur Utama sebelum PKS atau PO disepakati. Finance Lead tidak boleh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Setiap perubahan nominal, revisi tanggal, atau pembatalan invoice yang sudah disetujui dicatat Finance Staff beserta alasan dan bukti persetujuannya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minimal 10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status invoice di Register Penagihan dan Penjualan setiap kali status berubah. Pilihan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Pembagian tugas pada butir 4.3, 4.9, 4.11, 4.12, 4.14, dan 4.16, pemantauan Overdue di bagian 9, serta Finance Lead sebagai pemilik record di bagian 11 masih menunggu keputusan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yang masa simpannya sudah berakhir dalam Berita Acara Pemusnahan Dokumen. Pemusnahan itu disetujui Finance Lead dan Direktur Utama.</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link Google Form Data Subskripsi Klien ke klien baru saat PKS ditandatangani, memastikan klien melengkapi data master klien, dan memperbarui Master Sales Sheet secara rutin. Peran ini menjalankan tugas Tim Sales di SOP tim FAT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penagihan ke Finance Staff setelah milestone atau pekerjaan selesai, memastikan dokumen pendukung tersedia, dan mengonfirmasi bahwa data master klien sudah lengkap.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permohonan penagihan; tidak menyetujui invoice.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permohonan penagihan, melakukan 3-way matching, menerbitkan e-Faktur Pajak, dan menyusun draf invoice. Mengirim invoice ke klien, mencatat transaksi di Register Penagihan dan Penjualan, memantau kas masuk, serta menangani revisi atau pembatalan invoice setelah disetujui Finance Lead.</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Menerbitkan e-Faktur Pajak dan mengirim invoice, hanya setelah ada persetujuan tertulis Finance Lead.</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Memeriksa draf invoice, e-Faktur Pajak, dan dokumen pendukung terhadap Master Sales Sheet dan Google Form Data Subskripsi Klien, termasuk kelengkapan atribut invoice, perhitungan PPN, dan catatan PPh Pasal 23. Meneruskan draf ke Direktur Utama jika TOP di atas standar, lalu memberi persetujuan tertulis sebelum invoice dikirim.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draf invoice sebelum dikirim, serta revisi dan pembatalan invoice. Tidak boleh mengubah atau memperpanjang jatuh tempo melebihi TOP standar tanpa persetujuan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persetujuan tertulis atas TOP di atas TOP standar dan, bersama Finance Lead, atas pemusnahan arsip.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TOP di atas TOP standar dan pemusnahan arsip.</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link Google Form Data Subskripsi Klien ke klien baru saat PKS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Link Google Form terkirim ke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Google Form dengan lima data master klien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Master Sales Sheet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Setelah milestone atau pekerjaan selesai, ajukan permohonan penagihan ke Finance Staff dengan lampiran BAST bertanda tangan, acuan PO, PKS, dan NPWP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Permohonan Penagihan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data master klien di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antara nominal PKS, acuan PO, dan BAST.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3-way matching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e-Faktur Pajak (PDF)</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Invoice Resmi FAT (Google Sheets), berisi nomor invoice, tanggal penerbitan, rincian pekerjaan, nominal PPN, estimasi PPh Pasal 23, dan jatuh tempo sesuai TOP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Finance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jika TOP di atas TOP standar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diteruskan ke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jika draf dan dokumen sudah sesuai.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ke PIC Finance/AP klien dan PIC Proyek klien, dengan lampiran PDF invoice, e-Faktur Pajak, BAST, PO, dan PKS.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penagihan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jika PKS mensyaratkan hard 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penagihan cetak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bertanda tangan dan berstempel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melalui kurir.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dari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transaksi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via KlikBCA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kas masuk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Piutang terekonsiliasi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Lunas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melalui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kali status berubah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tidak memproses permohonan penagihan itu (butir 4.1 dan 4.2).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menerbitkan Surat Pembatalan atau Revisi Invoice dan Faktur Pajak Pengganti melalui CoreTax DJP setelah disetujui Finance Lead. Alasan, bukti persetujuan, dan riwayatnya dicatat di arsip digital FAT dan log ketidaksesuaian.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meneruskan draf ke Direktur Utama untuk mendapat persetujuan tertulis.</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meneruskan pemantauan sesuai SOP Account Receivable &amp; Collection, yang masih dalam review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memantau kepatuhan melalui Register Penagihan dan Penjualan serta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review). Mengatur penagihan invoice kepada klien dan pendataan piutang, termasuk tindak lanjut Overdue.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Template pengajuan penagihan yang diisi Project Manager, dengan checklist empat dokumen pendukung.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dengan struktur Tahun / Nama Klien / Nomor Invoice;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perubahan atau pembatalan invoice disimpan di arsip digital FAT; lokasi persetujuan lain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hanya diakses personel FAT dan Direktur Utama;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Pemetaan klausul di bawah masih perlu dikonfirmasi konsultan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