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Financial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Financial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Penerimaan dan pemeriksaan dokumen</w:t>
            <w:br/>
            <w:t xml:space="preserve">6.2 Pengarsipan softcopy</w:t>
            <w:br/>
            <w:t xml:space="preserve">6.3 Pengarsipan hardcopy</w:t>
            <w:br/>
            <w:t xml:space="preserve">6.4 Penyimpanan dan pemusnahan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FAT mengarsipkan dokumen keuangan, baik hardcopy maupun softcopy, sampai dokumen itu dimusnahkan sesudah masa retensi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keuangan tersimpan lengkap, terlindungi sesuai klasifikasinya, dan dapat ditemukan kembali selama masa retensi.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pengarsipan dokumen keuangan FAT dalam bentuk hardcopy dan softcopy, dari saat dokumen diterima atau dibuat sampai dimusnahkan. Dokumen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penagihan: invoice, e-Faktur Pajak, PKS, PO, dan BAST (SNX-FAT-SOP-01), serta bukti potong dari klien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perpajakan: bukti potong yang FAT buat dan bukti lapor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keuangan lain yang FAT kelola menurut SNX-HR-JA-01: payment request, bukti pembayaran, laporan kas, dan laporan keuangan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dan tempat yang tercakup: Google Drive untuk softcopy, Tempat simpan hardcopy, dan Financial Document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pembuatan dan penerbitan dokumen keuangan, yang diatur SNX-FAT-SOP-01 dan SNX-FAT-SOP-05; dokumen di luar keuangan, misalnya dokumen legal (SNX-LEG-SOP-03); dan backup Google Drive (SNX-ISMS-SOP-03).</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Rekaman yang mencatat dokumen keuangan yang dimusnahkan beserta persetujuan atas pemusnahannya.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Dokumen pelaporan pajak yang diatur di SNX-FAT-SOP-05.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pajak penghasilan. FAT menerimanya dari klien atau membuatnya sendiri.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keuangan</w:t>
            </w:r>
          </w:p>
        </w:tc>
        <w:tc>
          <w:tcPr>
            <w:tcW w:w="6803" w:type="dxa"/>
            <w:vAlign w:val="center"/>
          </w:tcPr>
          <w:p w14:paraId="6E842649" w14:textId="12DD9EBE" w:rsidR="00330634" w:rsidRDefault="00330634">
            <w:pPr>
              <w:rPr>
                <w:sz w:val="24"/>
                <w:szCs w:val="24"/>
              </w:rPr>
            </w:pPr>
            <w:r>
              <w:rPr>
                <w:b w:val="0"/>
                <w:sz w:val="24"/>
                <w:szCs w:val="24"/>
              </w:rPr>
              <w:t>Dokumen yang FAT buat atau terima, dengan jenis yang tercantum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keamanan informasi yang dilaporkan menurut SNX-ISMS-SOP-01.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Financial Document Register</w:t>
            </w:r>
          </w:p>
        </w:tc>
        <w:tc>
          <w:tcPr>
            <w:tcW w:w="6803" w:type="dxa"/>
            <w:vAlign w:val="center"/>
          </w:tcPr>
          <w:p w14:paraId="6E842649" w14:textId="12DD9EBE" w:rsidR="00330634" w:rsidRDefault="00330634">
            <w:pPr>
              <w:rPr>
                <w:sz w:val="24"/>
                <w:szCs w:val="24"/>
              </w:rPr>
            </w:pPr>
            <w:r>
              <w:rPr>
                <w:b w:val="0"/>
                <w:sz w:val="24"/>
                <w:szCs w:val="24"/>
              </w:rPr>
              <w:t>Daftar hardcopy dokumen keuangan yang diarsipkan FAT. Belum bernomor SNX.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Folder arsip FAT</w:t>
            </w:r>
          </w:p>
        </w:tc>
        <w:tc>
          <w:tcPr>
            <w:tcW w:w="6803" w:type="dxa"/>
            <w:vAlign w:val="center"/>
          </w:tcPr>
          <w:p w14:paraId="6E842649" w14:textId="12DD9EBE" w:rsidR="00330634" w:rsidRDefault="00330634">
            <w:pPr>
              <w:rPr>
                <w:sz w:val="24"/>
                <w:szCs w:val="24"/>
              </w:rPr>
            </w:pPr>
            <w:r>
              <w:rPr>
                <w:b w:val="0"/>
                <w:sz w:val="24"/>
                <w:szCs w:val="24"/>
              </w:rPr>
              <w:t>Folder Google Drive Departemen FAT, tempat softcopy dokumen keuangan disimpan.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Hapus aman</w:t>
            </w:r>
          </w:p>
        </w:tc>
        <w:tc>
          <w:tcPr>
            <w:tcW w:w="6803" w:type="dxa"/>
            <w:vAlign w:val="center"/>
          </w:tcPr>
          <w:p w14:paraId="6E842649" w14:textId="12DD9EBE" w:rsidR="00330634" w:rsidRDefault="00330634">
            <w:pPr>
              <w:rPr>
                <w:sz w:val="24"/>
                <w:szCs w:val="24"/>
              </w:rPr>
            </w:pPr>
            <w:r>
              <w:rPr>
                <w:b w:val="0"/>
                <w:sz w:val="24"/>
                <w:szCs w:val="24"/>
              </w:rPr>
              <w:t>Penghapusan softcopy yang tidak menyisakan informasi yang dapat dipulihkan.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Hardcopy</w:t>
            </w:r>
          </w:p>
        </w:tc>
        <w:tc>
          <w:tcPr>
            <w:tcW w:w="6803" w:type="dxa"/>
            <w:vAlign w:val="center"/>
          </w:tcPr>
          <w:p w14:paraId="6E842649" w14:textId="12DD9EBE" w:rsidR="00330634" w:rsidRDefault="00330634">
            <w:pPr>
              <w:rPr>
                <w:sz w:val="24"/>
                <w:szCs w:val="24"/>
              </w:rPr>
            </w:pPr>
            <w:r>
              <w:rPr>
                <w:b w:val="0"/>
                <w:sz w:val="24"/>
                <w:szCs w:val="24"/>
              </w:rPr>
              <w:t>Dokumen keuangan dalam bentuk kertas.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ISMS Coordinator</w:t>
            </w:r>
          </w:p>
        </w:tc>
        <w:tc>
          <w:tcPr>
            <w:tcW w:w="6803" w:type="dxa"/>
            <w:vAlign w:val="center"/>
          </w:tcPr>
          <w:p w14:paraId="6E842649" w14:textId="12DD9EBE" w:rsidR="00330634" w:rsidRDefault="00330634">
            <w:pPr>
              <w:rPr>
                <w:sz w:val="24"/>
                <w:szCs w:val="24"/>
              </w:rPr>
            </w:pPr>
            <w:r>
              <w:rPr>
                <w:b w:val="0"/>
                <w:sz w:val="24"/>
                <w:szCs w:val="24"/>
              </w:rPr>
              <w:t>Peran yang mengoordinasi sistem manajemen keamanan informasi (ISMS) di SINUX,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minimal sebuah dokumen keuangan disimpan sebelum boleh dimusnahkan.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Perjanjian kerahasiaan (non-disclosure agreement) dengan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informasi</w:t>
            </w:r>
          </w:p>
        </w:tc>
        <w:tc>
          <w:tcPr>
            <w:tcW w:w="6803" w:type="dxa"/>
            <w:vAlign w:val="center"/>
          </w:tcPr>
          <w:p w14:paraId="6E842649" w14:textId="12DD9EBE" w:rsidR="00330634" w:rsidRDefault="00330634">
            <w:pPr>
              <w:rPr>
                <w:sz w:val="24"/>
                <w:szCs w:val="24"/>
              </w:rPr>
            </w:pPr>
            <w:r>
              <w:rPr>
                <w:b w:val="0"/>
                <w:sz w:val="24"/>
                <w:szCs w:val="24"/>
              </w:rPr>
              <w:t>Peran pemilik aset menurut SNX-ISMS-REG-01 yang menetapkan klasifikasi dan menyetujui akses serta pembagian informasinya.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w:t>
            </w:r>
          </w:p>
        </w:tc>
        <w:tc>
          <w:tcPr>
            <w:tcW w:w="6803" w:type="dxa"/>
            <w:vAlign w:val="center"/>
          </w:tcPr>
          <w:p w14:paraId="6E842649" w14:textId="12DD9EBE" w:rsidR="00330634" w:rsidRDefault="00330634">
            <w:pPr>
              <w:rPr>
                <w:sz w:val="24"/>
                <w:szCs w:val="24"/>
              </w:rPr>
            </w:pPr>
            <w:r>
              <w:rPr>
                <w:b w:val="0"/>
                <w:sz w:val="24"/>
                <w:szCs w:val="24"/>
              </w:rPr>
              <w:t>Purchase Order.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SNX-ISMS-PRO-01 untuk informasi yang hanya untuk peran yang membutuhkan; domain finance termasuk di dalamnya.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Softcopy</w:t>
            </w:r>
          </w:p>
        </w:tc>
        <w:tc>
          <w:tcPr>
            <w:tcW w:w="6803" w:type="dxa"/>
            <w:vAlign w:val="center"/>
          </w:tcPr>
          <w:p w14:paraId="6E842649" w14:textId="12DD9EBE" w:rsidR="00330634" w:rsidRDefault="00330634">
            <w:pPr>
              <w:rPr>
                <w:sz w:val="24"/>
                <w:szCs w:val="24"/>
              </w:rPr>
            </w:pPr>
            <w:r>
              <w:rPr>
                <w:b w:val="0"/>
                <w:sz w:val="24"/>
                <w:szCs w:val="24"/>
              </w:rPr>
              <w:t>Dokumen keuangan dalam bentuk berkas digital.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Tempat simpan hardcopy</w:t>
            </w:r>
          </w:p>
        </w:tc>
        <w:tc>
          <w:tcPr>
            <w:tcW w:w="6803" w:type="dxa"/>
            <w:vAlign w:val="center"/>
          </w:tcPr>
          <w:p w14:paraId="6E842649" w14:textId="12DD9EBE" w:rsidR="00330634" w:rsidRDefault="00330634">
            <w:pPr>
              <w:rPr>
                <w:sz w:val="24"/>
                <w:szCs w:val="24"/>
              </w:rPr>
            </w:pPr>
            <w:r>
              <w:rPr>
                <w:b w:val="0"/>
                <w:sz w:val="24"/>
                <w:szCs w:val="24"/>
              </w:rPr>
              <w:t>Tempat fisik FAT menyimpan hardcopy. Lokasinya belum ditetapkan.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Bentuk pengarsipan (ISO 9001:2015 7.5.3). Finance Staff mengarsipkan dokumen penagihan dan dokumen keuangan lain sebagai softcopy di Folder arsip FAT, dan Finance Lead mengarsipkan dokumen perpajakan dengan cara yang sama. Finance Staff dan Finance Lead juga mengarsipkan dokumen yang FAT terima atau cetak dalam bentuk kertas sebagai hardcopy di Tempat simpan hardcopy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Klasifikasi (Annex A 5.12). Dokumen keuangan berklasifikasi RESTRICTED (Internal) menurut SNX-ISMS-PRO-01, yang cakupannya baru Divisi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Pelabelan (Annex A 5.13). Finance Staff dan Finance Lead menulis RESTRICTED (Internal) pada sampul atau halaman pertama hardcopy yang mereka arsipkan, dan pada nama atau deskripsi folder untuk softcopy.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Penyimpanan softcopy (ISO 9001:2015 7.5.3). Finance Staff dan Finance Lead menyimpan softcopy sebagai PDF di Folder arsip FAT. Untuk dokumen penagihan, struktur foldernya Tahun / Nama Klien / Nomor Invoice. Finance Lead menetapkan struktur folder untuk dokumen perpajakan dan dokumen keuangan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Akses (Annex A 5.15). Folder arsip FAT hanya dapat diakses personel FAT dan Direktur Utama. Finance Lead menyetujui penambahan akses (USULAN). Tempat simpan hardcopy hanya dapat dibuka personel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Pencetakan (Annex A 7.10). Finance Staff dan Finance Lead mencetak dokumen keuangan seperlunya, mengambil hasil cetak langsung dari printer, dan tidak meninggalkannya,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Pencatatan hardcopy (ISO 9001:2015 7.5.3). Finance Staff dan Finance Lead mencatat setiap hardcopy yang mereka arsipkan di Financial Document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Retensi (ISO 9001:2015 7.5.3 dan Annex A 5.33). Finance Lead memastikan dokumen penagihan dan dokumen perpajakan, hardcopy dan softcopy, disimpan minimal 10 tahun. Masa yang sama berlaku untuk dokumen keuangan lain (USULAN). Masa retensi dihitung sejak tanggal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Pemusnahan (Annex A 8.10). Finance Lead dan Direktur Utama menyetujui pemusnahan dokumen yang masa retensinya berakhir. Finance Staff lalu menghancurkan hardcopy, menghapus aman softcopy, dan mencatat pemusnahan di Berita Acara Pemusnahan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Kepemilikan rekaman. Finance Lead menjadi pemilik rekaman di bagian 11 dan Pemilik informasi untuk dokumen keuangan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Menetapkan struktur folder untuk dokumen perpajakan dan dokumen keuangan lain, menyetujui penambahan akses ke Folder arsip FAT, mengarsipkan dokumen perpajakan, dan menyetujui pemusnahan bersama Direktur Utama (butir 4.4, 4.5, 4.9, 6.1 sampai 6.4). Pemilik informasi untuk dokumen keuangan (USULAN).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akses ke Folder arsip FAT dan pemusnahan dokumen keuangan,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dokumen, memberi label, mengarsipkan dokumen penagihan dan dokumen keuangan lain sebagai softcopy dan hardcopy, mencatat hardcopy di Financial Document Register, memusnahkan dokumen yang sudah disetujui, dan mencatat pemusnahan di Berita Acara Pemusnahan Dokumen, menurut butir 6.1 sampai 6.4 (USULAN).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Mengarsipkan, mencatat, dan memusnahkan dokumen; tidak memusnahkan dokumen tanpa persetujuan Finance Lead dan Direktur Utama.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pemusnahan dokumen keuangan bersama Finance Lead (butir 4.9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pemusnahan dokumen keuangan.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pengecualian dari aturan penanganan dokumen bersama Finance Lead (bagian 9). Pemegang peran ini belum ditetapkan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pengecualian secara tertulis dan berbatas waktu, bersama Finance Lead.</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Penerimaan dan pemeriksaan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FAT menerima atau membuat dokumen keuangan yang harus diarsipkan. Finance Staff menjalankan butir 6.1 sampai 6.3 untuk dokumen penagihan dan dokumen keuangan lain. Finance Lead menjalankan butir yang sama untuk dokumen perpajakan, sesuai butir 6.5 SNX-FAT-SOP-05.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keuangan terhadap SOP asal dokumen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Pilah dokumen berbentuk kertas dari dokumen berbentuk berkas digital.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terpilah menurut bentuk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softcopy</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Pindai dokumen kertas menjadi PDF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PDF hasil pindai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PDF dokumen penagihan di Folder arsip FAT, pada subfolder Tahun / Nama Klien / Nomor Invoice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penagihan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PDF dokumen keuangan lain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keuangan lain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PDF dokumen perpajakan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perpajakan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nama atau deskripsi folder memuat label RESTRICTED (Internal)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Folder berlabel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hardcopy</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berlaku untuk dokumen kertas yang FAT terima atau cetak.</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label pada hardcopy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hardcopy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hardcopy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di Financial Document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label pada hardcopy dokumen perpajakan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hardcopy dokumen perpajakan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hardcopy dokumen perpajakan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dokumen perpajakan di Financial Document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pemusnahan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Folder arsip FAT dan Financial Document Register setiap tahun untuk mencari dokumen yang masa retensinya berakhir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akan dimusnahkan, dilampirkan di 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Finance Lead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Direktur Utama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Hancurkan hardcopy yang sudah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aman softcopy yang sudah disetujui dari Folder arsip FAT.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terhapus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pemusnahan di Berita Acara Pemusnahan Dokumen, lengkap dengan persetujuan Finance Lead dan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hardcopy yang dimusnahkan di 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Financial Document Register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200212" cy="6840000"/>
            <wp:docPr id="1" name="Picture 1"/>
            <wp:cNvGraphicFramePr>
              <a:graphicFrameLocks noChangeAspect="1"/>
            </wp:cNvGraphicFramePr>
            <a:graphic>
              <a:graphicData uri="http://schemas.openxmlformats.org/drawingml/2006/picture">
                <pic:pic>
                  <pic:nvPicPr>
                    <pic:cNvPr id="0" name="FAT-SOP-04_flow.png"/>
                    <pic:cNvPicPr/>
                  </pic:nvPicPr>
                  <pic:blipFill>
                    <a:blip r:embed="rId11"/>
                    <a:stretch>
                      <a:fillRect/>
                    </a:stretch>
                  </pic:blipFill>
                  <pic:spPr>
                    <a:xfrm>
                      <a:off x="0" y="0"/>
                      <a:ext cx="520021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pengarsipan dokumen keuangan. Finance Lead menjalankan butir 6.1 sampai 6.3 untuk dokumen perpajakan. Cabang dokumen tidak lengkap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softcopy dan hardcopy dokumen penagihan dan dokumen keuangan lain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sejak dokumen diterima atau dibuat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dokumen perpajakan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untuk bukti lapor (SNX-FAT-SOP-05), dihitung sejak bukti lapor terbit (USULAN); 1 hari untuk bukti potong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dokumen yang masa retensinya berakhir (butir 6.4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tahun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keuangan belum lengkap saat diperiksa di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meminta dokumen yang kurang kepada pengirimnya dan menunda pengarsipan sampai dokumen lengkap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Pelanggaran penanganan dokumen keuangan, misalnya hardcopy ditinggal di printer atau softcopy dibagikan kepada yang tidak berhak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atau Finance Lead yang mengetahui pelanggaran itu melaporkannya sebagai event keamanan sesuai SNX-ISMS-SOP-01.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Pihak luar SINUX, misalnya auditor eksternal, meminta dokumen keuangan dari Folder arsip FAT atau Tempat simpan hardcopy</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menyetujui pembagian dokumen hanya bila NDA atau kontrak yang berlaku sudah ada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Kebutuhan menyimpang dari aturan SOP ini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mengajukan pengecualian secara tertulis (USULAN). Finance Lead dan ISMS Coordinator menyetujuinya dengan batas waktu. Pengecualian yang tidak tertulis, tidak berbatas waktu, atau belum disetujui keduanya tidak sah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yang sudah diarsipkan diubah atau dibatalkan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mencatat alasan perubahan dan bukti persetujuannya di Folder arsip FAT, seperti diatur SNX-FAT-SOP-01.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mencocokkan hardcopy di Tempat simpan hardcopy dengan Financial Document Register, dan memeriksa Folder arsip FAT terhadap struktur folder di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juga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mengatur dokumen penagihan yang diarsipkan di SOP ini, serta perubahan dan pembatalan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dokumen perpajakan yang diarsipkan di SOP ini. Butir 6.5 SOP itu menunjuk SOP ini sebagai acuan pengarsipan.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pelabelan, penyimpanan, pencetakan, pemusnahan, dan pengecualian.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kolom Pemilik menentukan Pemilik informasi.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pelaporan event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dokumen di Google Drive,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Finance serta Accounting &amp; Tax, dasar jenis dokumen keuangan lain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SOP Legal Document Control &amp; Retention; pengarsipan dokumen legal,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Financial Document Register; daftar hardcopy dokumen keuangan yang diarsipkan FAT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penagihan: invoice, e-Faktur Pajak, PKS, PO, BAST, dan bukti potong dari klien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Tahun / Nama Klien / Nomor Invoice (butir 4.4);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perpajakan (bukti potong yang FAT buat, bukti lapor)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keuangan lain (payment request, bukti pembayaran, laporan kas, laporan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Hardcopy dokumen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simpan hardcopy; 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(dokumen penagihan dan perpajakan); dokumen keuangan lain 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Staff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akses, retensi, dan pemusnahan di butir 4.1, 4.4,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4.2; 5.13 (Pelabelan informasi), untuk butir 4.3; 5.15 (Kontrol akses), untuk butir 4.5; 5.33 (Perlindungan rekaman), untuk butir 4.8; 7.10 (Media penyimpanan), untuk butir 4.6; 8.10 (Penghapusan informasi), untuk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