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Licenses &amp; Permits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Licenses &amp; Permits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perizinan, persetujuan, pendaftaran, dan dokumen legalitas lain yang dimiliki atau wajib dipenuhi SINUX sesuai kegiatan usahanya dan peraturan perundang-undangan yang berlaku. Setiap baris memuat jenis izin, nomor, masa berlaku, dan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legalitas SINUX tercatat akurat, dapat ditelusuri, dan diperbarui saat ada perubahan yang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akta pendirian dan akta perubahan, Anggaran Dasar, NIB, KBLI, NPWP perusahaan, serta surat keputusan atau surat penerimaan pemberitahuan dari instansi yang berwenang. Register juga mencakup perizinan berusaha dan sertifikat standar melalui OSS berbasis risiko jika dipersyaratkan, serta perizinan, persetujuan, atau pendaftaran sektoral yang relevan. Dokumen legalitas lain yang diwajibkan kegiatan usaha, ketentuan hukum, atau persyaratan kontraktual juga dicatat. Daftar ini tidak membatasi jenis dokumen yang boleh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Pencantuman suatu jenis dokumen di register tidak dengan sendirinya berarti dokumen itu wajib bagi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tidak mencatat kontrak dengan pelanggan atau vendor, yang diatur dalam SNX-LEG-SOP-01. Register ini juga tidak memuat daftar peraturan perundang-undangan, yang dicatat di SNX-LEG-REG-03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dokumen izin atau legalitas yang menjadi dasar isi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perpanjangan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pengingat perpanjangan dan tanggal target pengajuan perpanjangan sebuah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persetujuan, pendaftaran, atau dokumen legalitas yang dicatat dalam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KBLI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Klasifikasi Baku Lapangan Usaha Indonesia: kode kegiatan usaha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berlakunya sebuah dokumen, ditulis sebagai tanggal berakhir. Tidak semua dokumen punya masa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melalui OSS.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NPWP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Pokok Wajib Pajak.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OSS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Online Single Submission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mengurus dan memantau satu dokumen di register, ditulis di kolom Penanggung Jawab.</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untuk melengkapi, memverifikasi, atau memperbarui satu dokumen, dicatat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SINUX selain Legal yang memegang atau menyampaikan dokumen dan informasi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dari enam nilai berikut.</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diperiksa dan masih berlaku, jika punya masa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memerlukan pembaruan atau perpanjangan sesuai ketentuan yang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Kedaluwarsa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berlaku dokumen sudah berakhir.</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Keberadaan, keabsahan, atau status dokumen belum selesai diperiksa.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Tersedia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relevan belum ditemukan atau belum dimiliki SINUX.</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 untuk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menunjukkan dokumen tidak diwajibkan atau tidak relevan bagi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dan memperbarui register serta mencatat lokasi bukti pendukung.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Line Manager Legal memeriksa kelengkapan dan keakuratan isi register (USULAN), serta memverifikasi akta sebelum dinyatakan selesai (SNX-LEG-SOP-01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Unit Kerja Terkait menyampaikan dokumen dan informasi yang diminta Departemen Legal. Perubahan kegiatan usaha atau kondisi SINUX yang dapat memengaruhi kewajiban perizinan juga diberitahukan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Departemen Legal memverifikasi kewajiban setiap jenis dokumen menurut kondisi dan kegiatan usaha SINUX. Dokumen yang ternyata tidak diwajibkan diberi status Tidak Berlaku untuk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meninjau register setiap bulan dan menandai dokumen yang jatuh tempo dalam 90 hari (SNX-HR-JA-01, JA-09).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memantau dokumen yang punya masa berlaku menurut tanggal berakhir dan ketentuan perpanjangannya. Pengingat perpanjangan dikirim ke penanggung jawab izin pada tanggal di kolom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dokumen berstatus Belum Tersedia atau Belum Diverifikasi di register, lalu menindaklanjutinya dengan pihak yang relevan. Dokumen berstatus Perlu Diperbarui atau Kedaluwarsa ditangani dengan cara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Setiap tindak lanjut mencantumkan tindakan yang diperlukan, penanggung jawab, dan target penyelesaian pada tabel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memperbarui register saat ada penerbitan, perubahan, pembaruan, pencabutan, atau perubahan status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menyimpan bukti pendukung di folder Google Drive Departemen Legal (USULAN, SNX-LEG-SOP-01 butir 4.24) dan menulis lokasinya di kolom Lokasi Bukti. Bukti itu dapat diakses Pejabat yang Berwenang.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hasil pemeriksaan dan tindak lanjut pada tabel Catatan Pemeriksaan agar riwayat pembaruan dapat ditelusuri.</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dan memperbarui register, meninjaunya setiap bulan, mengirim pengingat perpanjangan, menyimpan bukti pendukung, serta mencatat tindak lanjut dan hasil pemeriksaan. Jabatan: Legal &amp; Compliance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isi register dan memverifikasi akta. Jabatan: Legal &amp; Compliance (JA-08). Pemilik dokumen dan pemilik record (rekaman) register ini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Gabungan Line Manager Legal dan Staff Legal. Menerima dokumen dan informasi dari Unit Kerja Terkait, serta memverifikasi kewajiban setiap jenis dokumen.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dokumen dan informasi, serta melaporkan perubahan yang memengaruhi kewajiban perizinan.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pengingat perpanjangan dari Staff Legal dan menjalankan tindakan yang dicatat untuk jabatannya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yang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pemeriksaan atau persetujuan sesuai mekanisme internal SINUX yang berlaku, dan dapat mengakses bukti pendukung. Jabatan pemegang peran ini belum dipetakan (USULAN: diputuskan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di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di tabel Daftar Perizinan dan tabel Penerbitan, Penanggung Jawab, dan Lokasi Bukti masih kosong. Isi dari dokumen asli, satu baris untuk satu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Tambah baris jika satu jenis izin punya lebih dari satu dokumen, misalnya akta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kolom Nomor, tulis nomor yang tertera pada dokumen asli. Untuk KBLI, tulis kode KBLI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Masa Berlaku, tulis tanggal berakhir. Untuk dokumen tanpa masa berlaku, tulis tidak ada masa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Jadwal Perpanjangan, tulis tanggal pengingat, yaitu 90 hari sebelum masa berlaku berakhir (SNX-LEG-SOP-01 bagian 8), dan tanggal target pengajuan perpanjangan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dengan salah satu dari enam nilai Status Dokumen. 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Penanggung Jawab,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Pakai nomor baris yang sama di tabel Penerbitan, Penanggung Jawab, dan Lokasi Bukti seperti di tabel Daftar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tabel Tindak Lanjut untuk setiap dokumen yang perlu ditindaklanjuti, dan catat setiap pemeriksaan di tabel Catatan Pemeriksaan.</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9 sudah berisi jenis dokumen. Baris 10 dan 11 disediakan untuk jenis lain.</w:t>
      </w:r>
    </w:p>
    <w:p w14:paraId="529DFADF" w14:textId="02DADB71" w:rsidR="00330634" w:rsidRDefault="00AA0D9D" w:rsidP="00AA0D9D">
      <w:pPr>
        <w:pStyle w:val="Heading2"/>
        <w:keepNext/>
        <w:numPr>
          <w:ilvl w:val="1"/>
          <w:numId w:val="7"/>
        </w:numPr>
      </w:pPr>
      <w:r>
        <w:t>Daftar Perizinan</w:t>
      </w:r>
      <w:r w:rsidR="00000000"/>
    </w:p>
    <w:tbl>
      <w:tblPr>
        <w:tblStyle w:val="a4"/>
        <w:tblW w:w="9528" w:type="dxa"/>
        <w:jc w:val="center"/>
        <w:tblInd w:w="0" w:type="dxa"/>
        <w:tblLayout w:type="fixed"/>
        <w:tblLook w:val="0400" w:firstRow="0" w:lastRow="0" w:firstColumn="0" w:lastColumn="0" w:noHBand="0" w:noVBand="1"/>
      </w:tblPr>
      <w:tblGrid>
        <w:gridCol w:w="567"/>
        <w:gridCol w:w="2324"/>
        <w:gridCol w:w="1701"/>
        <w:gridCol w:w="1474"/>
        <w:gridCol w:w="1871"/>
        <w:gridCol w:w="113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Berlaku</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Jadwal Perpanjangan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NIB</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KBLI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Pendirian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NPWP perusahaan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Anggaran 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perubahan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Surat keputusan atau penerimaan pemberitahuan dari instansi (misalnya SK Kemenkum)</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 dan sertifikat standar OSS</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persetujuan, atau pendaftaran sektoral</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Penerbitan, Penanggung Jawab, dan Lokasi Bukti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871"/>
        <w:gridCol w:w="1587"/>
        <w:gridCol w:w="1701"/>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Instansi Penerbit</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Kegiatan Usaha/KBLI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Penerbitan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Bukti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567"/>
        <w:gridCol w:w="1927"/>
        <w:gridCol w:w="2835"/>
        <w:gridCol w:w="1871"/>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Pemeriksaan</w:t>
      </w:r>
      <w:r w:rsidR="00000000"/>
    </w:p>
    <w:tbl>
      <w:tblPr>
        <w:tblStyle w:val="a4"/>
        <w:tblW w:w="9528" w:type="dxa"/>
        <w:jc w:val="center"/>
        <w:tblInd w:w="0" w:type="dxa"/>
        <w:tblLayout w:type="fixed"/>
        <w:tblLook w:val="0400" w:firstRow="0" w:lastRow="0" w:firstColumn="0" w:lastColumn="0" w:noHBand="0" w:noVBand="1"/>
      </w:tblPr>
      <w:tblGrid>
        <w:gridCol w:w="1474"/>
        <w:gridCol w:w="1927"/>
        <w:gridCol w:w="2835"/>
        <w:gridCol w:w="2835"/>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Pemeriksa</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Pemeriksaan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pada Register</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Prosedur 6.5 mengatur register kontrak, prosedur 6.6 mengatur korporasi dan perizinan, butir 4.24 menunjuk repositori dokumen legal (USULAN), dan bagian 8 memuat pengingat perpanjangan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masa simpan dokumen legal serta pembagian pemilik dan pencatat record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perundang-undangan dan persyaratan hukum yang relevan dengan kegiatan usaha dan operasional perusahaan.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 Batas pencatatan antara register itu dan register ini, misalnya untuk Akta Pendirian dan Anggaran Dasar, belum diputuskan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serta pemetaannya ke jabatan Legal &amp; Compliance (JA-08 dan JA-09).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rutinitas bulanan Staff Legal (JA-09) untuk meninjau register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001/LEGAL/SINUX/X/2026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lama register ini, digantikan SNX-LEG-REG-01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baris perizinan, tindak lanjut,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Pencatat: Staff Legal. Pembagian ini mengikuti SNX-LEG-SOP-03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 tiap baris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Bukti. Pemilik dan pencatat sama dengan baris di atas.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Perizinan dan legalitas adalah persyaratan instansi berwenang yang relevan dengan kegiatan usaha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dicatat, disimpan, diperbarui, dan dapat ditelusuri melalui Catatan Pemeriksaan.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izin dan dokumen legalitas yang diwajibkan kegiatan usaha, ketentuan hukum, atau kontrak.</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dan bukti pendukungnya punya lokasi, pemilik, dan klasifikasi yang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 dan Staff Legal meninjau isi register setiap bulan.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