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Evaluation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evaluasi tingkat kepatuhan SINUX terhadap peraturan perundang-undangan dan persyaratan hukum yang berlaku bagi SINUX, untuk satu Periode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tiap Persyaratan yang dievaluasi punya Status Kepatuhan berbukti, dan Tingkat Kepatuhan hanya dihitung dari Persyaratan yang sudah diverifikasi.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laporan mencakup seluruh SINUX untuk satu Periode Evaluasi. Persyaratan yang dievaluasi dikelompokkan dalam delapan Bidang berikut. Kolom Bukti dari Dokumen Legal berstatus (USULAN).</w:t>
      </w:r>
    </w:p>
    <w:tbl>
      <w:tblPr>
        <w:tblStyle w:val="a4"/>
        <w:tblW w:w="9528" w:type="dxa"/>
        <w:jc w:val="center"/>
        <w:tblInd w:w="0" w:type="dxa"/>
        <w:tblLayout w:type="fixed"/>
        <w:tblLook w:val="0400" w:firstRow="0" w:lastRow="0" w:firstColumn="0" w:lastColumn="0" w:noHBand="0" w:noVBand="1"/>
      </w:tblPr>
      <w:tblGrid>
        <w:gridCol w:w="2268"/>
        <w:gridCol w:w="3969"/>
        <w:gridCol w:w="2835"/>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Cakupan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dari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dan kewajiban yang melekat pada izin SINUX.</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Izin yang tercatat di SNX-LEG-REG-01.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pelanggan.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SNX-LEG-FRM-01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vendor dan pemasok.</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SNX-LEG-FRM-02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pelindungan data pribadi.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SNX-LEG-FRM-03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menjaga kerahasiaan informasi.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SNX-LEG-FRM-03 terisi.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menurut peraturan perundang-undangan yang tidak masuk Bidang lain.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dan catatan Penanggung Jawab Kegiatan.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kekayaan intelektual.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dan catatan Penanggung Jawab Kegiatan.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ketenagakerjaan.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dan catatan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terhadap kebijakan dan prosedur internal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 bukan peraturan perundang-undangan atau persyaratan hukum. Pemantauannya ada di aspek M7 SNX-LEG-RPT-01.</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periodik, Catatan Temuan, dan Tindakan Perbaikan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SNX-LEG-RPT-01, termasuk tindak lanjut temuan sebelumnya (aspek M8). Laporan ini hanya memuat Rujukan Temuan.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tidak memuat penilaian risiko.</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Kepatuhan Persyaratan dari kontrak.</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rinci pelindungan data pribadi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Kepatuhan Persyaratan pada Bidang Pelindungan Data Pribadi dan Kerahasiaan Informasi.</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dan pemutakhiran daftar Persyaratan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di SNX-LEG-REG-03. Laporan ini memuat evaluasi atas Persyaratan yang sudah tercantum di register itu.</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pelanggan, vendor, dan pihak lain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hanya memuat kepatuhan SINUX.</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Entitas afiliasi atau turunan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dievaluasi di laporan ini sampai ada keputusan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Persyaratan menurut area risiko hukum di SNX-LEG-REG-02, sama dengan kolom Bidang di SNX-LEG-REG-03.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catatan, atau keterangan tertulis yang lokasinya dapat ditelusuri dan dipakai untuk menentukan Status Kepatuhan satu Persyaratan.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Cakupan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Sebagian Sesuai, atau Tidak Sesuai dari seluruh Persyaratan yang tidak berstatus Tidak Berlaku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Penentuan Status Kepatuhan tiap Persyaratan dan penghitungan Tingkat Kepatuhan untuk satu Periode Evaluasi.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 Evaluasi.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Persyaratan, sebagaimana tercatat di SNX-LEG-REG-03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laporan.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butir kewajiban yang berasal dari peraturan perundang-undangan atau persyaratan hukum, dicatat sebagai satu baris di SNX-LEG-REG-03.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menurut syarat perizinan atau kontrak, selain peraturan perundang-undangan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Periode Pemantauan dan Nomor Temuan di SNX-LEG-RPT-01 untuk Catatan Temuan yang memuat kekurangan atas satu Persyaratan.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lima nilai pada tabel Nilai Status Kepatuhan, untuk keadaan pemenuhan satu Persyaratan.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 dan dicatat di SNX-LEG-RPT-01.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dari Persyaratan berstatus Sesuai, Sebagian Sesuai, atau Tidak Sesuai pada satu Periode Evaluasi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Kepatuhan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Lima nilai Status Kepatuhan berikut sama dengan nilai Status di SNX-LEG-RPT-01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telah dipenuhi menurut Bukti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Persyaratan telah dipenuhi, tetapi masih ada kekurangan.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Persyaratan belum dipenuhi atau ada penyimpangan.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tersedia atau belum cukup untuk menentukan Status Kepatuhan.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tidak dapat diterapkan pada kegiatan SINUX selama Periode Evaluasi.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Evaluasi. Staff Legal mengisi tabel Informasi Umum. Frekuensi laporan belum diputus (USULAN: satu laporan per tahun).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menulis satu baris Daftar Evaluasi Persyaratan untuk tiap Persyaratan di SNX-LEG-REG-03 yang berstatus Berlaku atau Perlu Diperbarui pada akhir Periode Evaluasi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di Batasan Evaluasi tiap Persyaratan yang statusnya di SNX-LEG-REG-03 masih Belum Diverifikasi, dan tidak menghitungnya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membandingkan memo kepatuhan pada Periode Evaluasi dengan SNX-LEG-REG-03 (SNX-LEG-SOP-01 prosedur 6.7,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Untuk tiap perubahan peraturan yang belum tercatat di SNX-LEG-REG-03, Staff Legal memperbarui register itu lebih dulu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Setelah memperbarui register, Staff Legal menulis perubahan itu di tabel Informasi Umum, lalu mengevaluasinya sebagai Persyaratan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memberi Status Kepatuhan Tidak Berlaku pada Persyaratan yang tidak dapat diterapkan pada kegiatan SINUX selama Periode Evaluasi, dan menulis alasannya di kolom Catatan dan Rujukan 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Penanggung Jawab Kegiatan menyerahkan Bukti pemenuhan Persyaratan yang terkena kegiatannya kepada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menentukan Status Kepatuhan tiap Persyaratan dari Bukti yang lokasinya dapat ditelusuri. Bila Bukti belum tersedia atau belum diperiksa, Staff Legal memberi Status Kepatuhan Belum Diverifikasi dan tidak memberi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memakai hasil pemantauan di SNX-LEG-RPT-01 yang Periode Pemantauannya berada dalam Periode Evaluasi sebagai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Untuk Persyaratan berstatus Sebagian Sesuai atau Tidak Sesuai, Staff Legal menulis Rujukan Temuan. Bila belum ada Catatan Temuan, Staff Legal mencatatnya lebih dulu di SNX-LEG-RPT-01 (USULAN). Tindakan Perbaikan, Penanggung Jawab, dan Target Penyelesaian ada di Catatan Temuan itu, dan Staff Legal tidak mengulangnya di laporan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tabel Ringkasan per Bidang dari Daftar Evaluasi Persyaratan: jumlah Persyaratan tiap Status Kepatuhan, Cakupan Verifikasi, dan Tingkat Kepatuhan, untuk tiap Bidang dan untuk seluruh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Bila satu Bidang tidak punya Persyaratan berstatus Sesuai, Sebagian Sesuai, atau Tidak Sesuai, Staff Legal mengosongkan Tingkat Kepatuhan Bidang itu dan menulis alasannya di Batasan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tidak menyatakan SINUX patuh penuh bila masih ada Persyaratan berstatus Belum Diverifikasi, Sebagian Sesuai, atau Tidak Sesuai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menulis Kesimpulan Umum, Batasan Evaluasi, dan Rekomendasi dari angka pada tabel Ringkasan per Bidang dan dari Bukti yang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Line Manager Legal memeriksa laporan terisi dan menetapkan Tingkat Kepatuhan seluruh Bidang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Line Manager Legal menyampaikan laporan terisi yang sudah disetujui kepada Manajemen (USULAN, selaras dengan laporan bulanan di SNX-LEG-SOP-01 prosedur 6.10). Manajemen memutuskan tindak lanjut atas Rekomendasi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menyimpan laporan terisi di folder Google Drive departemen Legal (USULAN, SNX-LEG-SOP-01 butir 4.24), menulis lokasi Bukti di kolom Bukti yang Diperiksa, dan menandai laporan RESTRICTED (Internal) menurut SNX-ISMS-PRO-01.</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Pelaksana Evaluasi (USULAN). Menulis Daftar Evaluasi Persyaratan, menentukan Status Kepatuhan, menghitung Cakupan Verifikasi dan Tingkat Kepatuhan, mencatat Rujukan Temuan, dan menyimpan laporan terisi (Ketentuan butir 1 sampai 7, 9 sampai 15, dan 18). Nama peran ini dipetakan ke jabatan Legal &amp; Compliance (JA-09)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Memeriksa laporan terisi, menetapkan Tingkat Kepatuhan seluruh Bidang, dan menyampaikan laporan terisi kepada Manajemen (Ketentuan butir 16 dan 17). Nama peran ini dipetakan ke jabatan Legal &amp; Compliance (JA-08)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Bukti pemenuhan Persyaratan yang terkena kegiatannya kepada Staff Legal (Ketentuan butir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laporan terisi yang sudah disetujui dan memutuskan tindak lanjut atas Rekomendasi (Ketentuan butir 17)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mengisi tabel Informasi Umum. Nama Perusahaan sudah terisi. Periode Evaluasi memuat rentang tanggal yang dievaluasi, dan Tanggal Evaluasi memuat tanggal pemeriksaan Bukti yang terakhir.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Pelaksana Evaluasi memuat nama dan jabatan. Daftar Persyaratan yang Dipakai memuat tanggal peninjauan terakhir SNX-LEG-REG-03. Laporan Pemantauan yang Dipakai memuat Periode Pemantauan tiap laporan SNX-LEG-RPT-01 yang dipakai sebagai Bukti. Perubahan Peraturan pada Periode Evaluasi memuat perubahan menurut Ketentuan butir 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Pada Daftar Evaluasi Persyaratan, kolom Bidang sudah terisi satu baris per Bidang. Staff Legal menambah baris dengan nama Bidang yang sama bila satu Bidang punya lebih dari satu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No. di Register memuat nomor baris Persyaratan di SNX-LEG-REG-03. Kolom Persyaratan memuat peraturan atau persyaratan beserta kewajiban bagi SINUX, sebagaimana tertulis di register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Bukti yang Diperiksa memuat nama Bukti dan lokasinya. Kolom Status Kepatuhan diisi satu dari lima nilai pada bagian Istilah. Kolom Catatan dan Rujukan Temuan memuat Rujukan Temuan menurut Ketentuan butir 11, atau alasan Status Kepatuhan Tidak Berlaku atau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Pada Ringkasan per Bidang, tabel jumlah memuat banyaknya baris Daftar Evaluasi Persyaratan dengan Status Kepatuhan itu. Tabel persentase memuat Cakupan Verifikasi dan Tingkat Kepatuhan. Baris Seluruh Bidang dihitung dari semua baris Daftar Evaluasi Persyaratan, bukan dari rata-rata persentase tiap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Pada Ringkasan Temuan dan Pembanding, Jumlah Catatan Temuan yang dirujuk memuat banyaknya Catatan Temuan berbeda yang tertulis di kolom Catatan dan Rujukan Temuan. Jumlah yang masih terbuka memuat Catatan Temuan berstatus Terbuka atau Menunggu Verifikasi di SNX-LEG-RPT-01 (USULAN). Tingkat Kepatuhan periode sebelumnya diambil dari laporan terisi sebelumnya, dan dikosongkan bila belum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Hasil Evaluasi, Line Manager Legal mengisi Tingkat Kepatuhan yang Ditetapkan dengan persentase baris Seluruh Bidang, setelah memeriksa Status Kepatuhan tiap Persyaratan. Staff Legal menguraikan kondisi kepatuhan pada Kesimpulan Umum dari hasil pemeriksaan dan Bukti yang tersedia.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Batasan Evaluasi memuat Persyaratan yang dikecualikan menurut Ketentuan butir 3, Bukti yang masih diperlukan untuk Persyaratan berstatus Belum Diverifikasi, dan Bidang yang Tingkat Kepatuhannya dikosongkan menurut Ketentuan butir 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Rekomendasi diisi satu baris per Rekomendasi. Kolom Pelaksana yang Disarankan memuat nama peran atau jabatan, dan kolom Rujukan memuat nama Bidang atau No. di Register Persyaratan yang menjadi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Pada Persetujuan dan Pengesahan, Staff Legal mengisi baris Disusun oleh, Line Manager Legal mengisi baris Diperiksa oleh, dan Penyetuju Laporan mengisi baris Disetujui oleh (USULAN). Tiap pihak menulis nama dan jabatan, tanggal, dan tanda tangan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Periode Evaluasi. Sel Nama Perusahaan, nomor baris awal, dan nama Bidang sudah terisi.</w:t>
      </w:r>
    </w:p>
    <w:p w14:paraId="529DFADF" w14:textId="02DADB71" w:rsidR="00330634" w:rsidRDefault="00AA0D9D" w:rsidP="00AA0D9D">
      <w:pPr>
        <w:pStyle w:val="Heading2"/>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Persyaratan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Perubahan Peraturan pada 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Evaluasi Persyaratan</w:t>
      </w:r>
      <w:r w:rsidR="00000000"/>
    </w:p>
    <w:tbl>
      <w:tblPr>
        <w:tblStyle w:val="a4"/>
        <w:tblW w:w="9528" w:type="dxa"/>
        <w:jc w:val="center"/>
        <w:tblInd w:w="0" w:type="dxa"/>
        <w:tblLayout w:type="fixed"/>
        <w:tblLook w:val="0400" w:firstRow="0" w:lastRow="0" w:firstColumn="0" w:lastColumn="0" w:noHBand="0" w:noVBand="1"/>
      </w:tblPr>
      <w:tblGrid>
        <w:gridCol w:w="2097"/>
        <w:gridCol w:w="1304"/>
        <w:gridCol w:w="1701"/>
        <w:gridCol w:w="1474"/>
        <w:gridCol w:w="1530"/>
        <w:gridCol w:w="1360"/>
      </w:tblGrid>
      <w:tr w:rsidR="00330634" w14:paraId="6C606F6C"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di Register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Persyaratan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yang Diperiksa</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Kepatuhan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 dan Rujukan Temuan</w:t>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9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per Bidang</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Jumlah dan persentase berikut berlaku untuk Periode Evaluasi pada tabel Informasi Umum. Tabel pertama memuat jumlah Persyaratan menurut Status Kepatuhan.</w:t>
      </w:r>
    </w:p>
    <w:tbl>
      <w:tblPr>
        <w:tblStyle w:val="a4"/>
        <w:tblW w:w="9528" w:type="dxa"/>
        <w:jc w:val="center"/>
        <w:tblInd w:w="0" w:type="dxa"/>
        <w:tblLayout w:type="fixed"/>
        <w:tblLook w:val="0400" w:firstRow="0" w:lastRow="0" w:firstColumn="0" w:lastColumn="0" w:noHBand="0" w:noVBand="1"/>
      </w:tblPr>
      <w:tblGrid>
        <w:gridCol w:w="2041"/>
        <w:gridCol w:w="1247"/>
        <w:gridCol w:w="1474"/>
        <w:gridCol w:w="1360"/>
        <w:gridCol w:w="1814"/>
        <w:gridCol w:w="1474"/>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Sesuai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Sebagian Sesuai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Tidak Sesuai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Belum Diverifikasi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Tidak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kedua memuat Cakupan Verifikasi dan Tingkat Kepatuhan.</w:t>
      </w:r>
    </w:p>
    <w:tbl>
      <w:tblPr>
        <w:tblStyle w:val="a4"/>
        <w:tblW w:w="9528" w:type="dxa"/>
        <w:jc w:val="center"/>
        <w:tblInd w:w="0" w:type="dxa"/>
        <w:tblLayout w:type="fixed"/>
        <w:tblLook w:val="0400" w:firstRow="0" w:lastRow="0" w:firstColumn="0" w:lastColumn="0" w:noHBand="0" w:noVBand="1"/>
      </w:tblPr>
      <w:tblGrid>
        <w:gridCol w:w="3402"/>
        <w:gridCol w:w="3005"/>
        <w:gridCol w:w="3005"/>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Cakupan Verifikasi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Tingkat Kepatuhan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Temuan dan Pembanding</w:t>
      </w:r>
      <w:r w:rsidR="00000000"/>
    </w:p>
    <w:tbl>
      <w:tblPr>
        <w:tblStyle w:val="a4"/>
        <w:tblW w:w="9528" w:type="dxa"/>
        <w:jc w:val="center"/>
        <w:tblInd w:w="0" w:type="dxa"/>
        <w:tblLayout w:type="fixed"/>
        <w:tblLook w:val="0400" w:firstRow="0" w:lastRow="0" w:firstColumn="0" w:lastColumn="0" w:noHBand="0" w:noVBand="1"/>
      </w:tblPr>
      <w:tblGrid>
        <w:gridCol w:w="6237"/>
        <w:gridCol w:w="2835"/>
      </w:tblGrid>
      <w:tr w:rsidR="00330634" w14:paraId="6C606F6C"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Nilai</w:t>
            </w:r>
          </w:p>
        </w:tc>
      </w:tr>
      <w:tr w:rsidR="00330634" w14:paraId="359B4680"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dirujuk di Daftar Evaluasi Persyaratan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masih terbuka di SNX-LEG-RPT-01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seluruh Bidang pada Periode Evaluasi sebelumnya</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Evaluasi</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yang Ditetapkan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Batasan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4536"/>
        <w:gridCol w:w="2154"/>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Pelaksana yang Disarankan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laporan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Sumber daftar Persyaratan, nomor baris, nilai Bidang, dan Penanggung Jawab Kegiatan (Ketentuan butir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Sumber Bukti untuk Bidang Perizinan Berusaha.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nilai Bidang.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Tempat Catatan Temuan, Tindakan Perbaikan, dan hasil pemantauan per periode. Sumber Rujukan Temuan.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Sumber Bukti untuk Bidang Kontrak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Sumber Bukti untuk Bidang Kontrak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Sumber Bukti untuk Bidang Pelindungan Data Pribadi dan Kerahasiaan Informasi.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memo kepatuhan triwulanan (prosedur 6.7), laporan bulanan kepada Manajemen (prosedur 6.10), dan folder Google Drive departemen Legal (butir 4.24,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periode retensi dan Kategori 4 (dokumen penelaahan Legal), repositori resmi (butir 4.8), dan pembagian pemilik rekaman dan pencatat (butir 4.26).</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dan JA-09), yang dipetakan ke nama peran Line Manager Legal dan Staff Legal, serta unit Management dan jabatan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Periode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18; SNX-LEG-SOP-03 butir 4.8). Pencatat Staff Legal, pemilik Line Manager Legal (SNX-LEG-SOP-03 butir 4.26,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Kategori 4 (dokumen penelaahan Legal) di SNX-LEG-SOP-03; pemilihan kategori menunggu keputusan Legal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pemenuhan Persyaratan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Bukti yang Diperiksa (Ketentuan butir 18). Pencatat lokasi Staff Legal. Bukti asli dimiliki Penanggung Jawab Kegiatan di unit asalnya; salinan di folder Google Drive departemen Legal, bila ada, dimiliki Line Manager Legal (SNX-LEG-SOP-03 butir 4.26,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Evaluasi Persyaratan memuat Persyaratan menurut peraturan perundang-undangan yang berlaku bagi produk dan jasa SINUX, beserta Status Kepatuhan-nya.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9.1.3 Analisis dan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per Bidang memuat hasil analisis dan evaluasi pemenuhan Persyaratan.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Catatan dan Rujukan Temuan memuat tautan dari tiap Persyaratan yang tidak terpenuhi ke Catatan Temuan yang memuat Tindakan Perbaikan.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Cakupan Verifikasi dan Tingkat Kepatuhan memuat hasil evaluasi pemenuhan Persyaratan yang terkait keamanan informasi.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Catatan dan Rujukan Temuan memuat tautan dari tiap Persyaratan yang tidak terpenuhi ke Catatan Temuan yang memuat Tindakan Perbaikan.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Evaluasi Persyaratan mencakup Persyaratan dari peraturan perundang-undangan, regulasi, perizinan, dan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Bidang Pelindungan Data Pribadi mencakup Persyaratan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