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adalah log sheet untuk proses FAT yang mengalami bottleneck dan memerlukan support, termasuk ketidaksesuaian dan corrective action yang timbul darinya. Setiap tahap yang tertahan dicatat Finance Staff bersama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log ini, setiap bottleneck memiliki nomor catatan, support yang diminta, tanggal tahap berlanjut, dan status yang dapat ditelusuri. Setiap ketidaksesuaian juga memiliki penyebab, corrective action,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Kolom Proses FAT di Tabel 1 diisi dengan salah satunya.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cantSplit/>
          <w:tblHeade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Dokumen prosedur</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review</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w:t>
            </w:r>
          </w:p>
        </w:tc>
      </w:tr>
      <w:tr w:rsidR="00330634" w14:paraId="359B4680" w14:textId="77777777">
        <w:trPr>
          <w:cantSplit/>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Finance Staff di log ketidaksesuaian sesuai SNX-FAT-SOP-01 butir 4.14. Dokumen ini hanya memuat ketidaksesuaian yang timbul dari bottleneck.</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departemen pemilik proses itu. Tahap proses FAT yang tertahan karena menunggu pihak di departemen lain tetap dicatat di dokumen ini.</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diselesaikan sendiri oleh Finance Staff</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hanya untuk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yaitu masuk ke akun dengan dua bukti identitas yang berbeda.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Peran pelaksana yang dijalankan pemegang jabatan Finance (JA-10) dan Accounting &amp; Tax (JA-11)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 copy dokumen keuangan FAT di Google Drive sesuai SNX-FAT-SOP-04.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ticket SINUX Service Hub, dipakai untuk generalist.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baik batas waktu atau ketentuan di prosedur FAT, ketentuan kontrak, maupun peraturan yang berlaku.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corrective action sampai selesai.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agar tahap yang tertahan bisa berlanjut.</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Corrective action (tindakan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agar tidak terulang.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pelunasan invoice oleh klien sampai tanggal jatuh tempo.</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setelah corrective action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corrective action belum selesai.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corrective action (jika ada) sudah selesai, tetapi belum diverifikasi Finance Lead.</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corrective action efektif jika ada ketidaksesuaian.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yang sama saat sebuah tahap proses FAT diketahui tertahan (USULAN), yaitu jika tahap berikutnya tidak bisa berjalan sebelum pihak lain bertindak.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Jika support diminta melalui ticket, Finance Staff menulis nomor ticket GLPI di kolom Diminta kepada. FAT termasuk generalist, tetapi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menyebabkan suatu persyaratan tidak terpenuhi. Contoh persyaratan di prosedur FAT adalah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itu, Ya atau Tidak, di kolom Ketidaksesuaian pada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Jika hasilnya Ya, Finance Lead menetapkan penyebab, corrective action, Penanggung Jawab, dan Target Selesai. Finance Staff menuliskannya di baris bernomor sama pada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corrective action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corrective action setelah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jika tahap sudah berlanjut. Untuk catatan dengan ketidaksesuaian, hasil verifikasi juga harus menyatakan corrective action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sesuai SNX-FAT-SOP-01 butir 4.14 (USULAN). Finance Staff mengisi hasil review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dilarang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Pembagian pelaku pada butir 1 sampai 14 dan Finance Lead sebagai pemilik dokumen ini belum diputus, karena SNX-FAT-SOP-01 butir 4.14 hanya menetapkan pencatat dan pengevaluasi log ketidaksesuaian invoice (USULAN).</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Wewenang</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Mengisi dan mengubah isi tabel. Tidak menetapkan ketidaksesuaian dan tidak menutup catatan.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corrective action, Penanggung Jawab, dan Target Selesai; memverifikasi efektivitas; menetapkan status Ditutup; dan meninjau catatan setiap bulan (Ketentuan butir 2, 6, 8, 10, 11, dan 12).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ditentukan Finance Lead untuk memberi support, di dalam atau di luar FAT (Ketentuan butir 2). Contoh di SNX-FAT-SOP-01 adalah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jabatan di organisasinya. Dokumen ini tidak memberi wewenang tambahan.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ditunjuk Finance Lead untuk menjalankan satu corrective action sampai selesai (Ketentuan butir 8 dan 9). Bisa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Terbatas pada corrective action yang ditunjuk Finance Lead.</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Tambah baris bernomor berikutnya di ketiga tabel jika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Tabel 1, isi Tanggal Dicatat dengan tanggal catatan dibuat, dan Proses FAT dengan salah satu dari enam proses di bagian Ruang Lingkup. Isi Tahap yang Tertahan dengan nama tahap menurut prosedur proses itu, misalnya Review dan persetujuan pada SNX-FAT-SOP-05. Jika prosedurnya masih dalam review, tulis nama tahap sesuai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Uraian Bottleneck, tulis apa yang tertahan di tahap itu dan apa yang ditunggu dari pihak lain. Di Support yang Diperlukan, tulis bentuk support, misalnya persetujuan tertulis atau dokumen pendukung penagihan. Isi Diminta kepada dengan nama dan jabatan Pemberi support, atau nomor ticket GLPI (Ketentuan butir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Tabel 2, isi Tanggal Support Diminta, Tanggal Support Diterima, dan Tanggal Tahap Berlanjut dengan tanggal kejadiannya. Biarkan Tanggal Tahap Berlanjut kosong selama tahap masih tertahan. Lama bottleneck adalah selisih Tanggal Dicatat dan Tanggal Tahap Berlanjut.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Isi Ketidaksesuaian dengan Ya atau Tidak sesuai penetapan Finance Lead, dan Status dengan satu nilai dari tabel Nilai Status. Isi Tanggal Ditutup dengan tanggal Finance Lead menetapkan status Ditutup.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Tabel 3, isi baris hanya untuk catatan yang berisi Ya di Tabel 2, dan biarkan baris catatan lain kosong. Isi Persyaratan yang Tidak Terpenuhi dengan persyaratan itu beserta rujukannya, yaitu butir prosedur, pasal kontrak, atau peraturan. Isi Penyebab dengan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Isi Corrective Action dengan tindakan yang menghilangkan penyebab itu. Isi Penanggung Jawab dengan nama dan jabatan, dan Target Selesai dengan tanggal. Di Hasil Verifikasi Efektivitas, tulis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Tabel 4, isi Bulan yang Ditinjau dengan bulan dan tahun. Isi Catatan yang Masih Terbuka dengan nomor catatan yang berstatus Terbuka atau Menunggu Verifikasi pada tanggal review. Hasil Review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dibiarkan kosong untuk diisi Finance Staff. Nomor baris sudah terisi dan sama di Tabel 1, Tabel 2, dan Tabel 3.</w:t>
      </w:r>
    </w:p>
    <w:p w14:paraId="529DFADF" w14:textId="02DADB71" w:rsidR="00330634" w:rsidRDefault="00AA0D9D" w:rsidP="00AA0D9D">
      <w:pPr>
        <w:pStyle w:val="Heading2"/>
        <w:keepNext/>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190"/>
        <w:gridCol w:w="1134"/>
        <w:gridCol w:w="1247"/>
        <w:gridCol w:w="2041"/>
        <w:gridCol w:w="1474"/>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19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Dicatat</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Proses FAT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Tahap yang Tertahan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Uraian Bottleneck</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Support yang Diperlukan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Diminta kepada</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19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587"/>
        <w:gridCol w:w="1360"/>
        <w:gridCol w:w="1474"/>
        <w:gridCol w:w="1701"/>
        <w:gridCol w:w="1020"/>
        <w:gridCol w:w="1474"/>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58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Penyebab</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Corrective Action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Penanggung Jawab</w:t>
            </w:r>
          </w:p>
        </w:tc>
        <w:tc>
          <w:tcPr>
            <w:tcW w:w="102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Target Selesai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Verifikasi Efektivitas</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58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02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 Review</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Hasil Review</w:t>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Height w:val="567" w:hRule="atLeast"/>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keepNext/>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Sumber log ketidaksesuaian invoice (butir 4.14), TOP (butir 4.8), dan aturan 2FA (butir 4.11).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Mengatur Folder arsip FAT dan struktur penyimpanannya (butir 4.4).</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Mengatur tahap pajak dan batas waktunya (bagian 8).</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review. Salah satu dari enam proses FAT di bagian Ruang Lingkup.</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matriks peran, serta pemetaan Finance Lead dan Finance Staff (butir K-13).</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cantSplit/>
          <w:tblHeade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 sama dengan arsip penagihan di SNX-FAT-SOP-01.</w:t>
            </w:r>
          </w:p>
        </w:tc>
      </w:tr>
      <w:tr w:rsidR="00330634" w14:paraId="359B4680" w14:textId="77777777">
        <w:trPr>
          <w:cantSplit/>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corrective action</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Lokasinya ditulis Finance Staff di kolom Hasil Verifikasi Efektivitas.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cantSplit/>
          <w:tblHeade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ketidaksesuaian, penyebab, corrective action, dan hasil verifikasi efektivitas.</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1 dan Tabel 2 memuat support yang diperlukan agar proses FAT berjalan.</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memiliki lokasi, pemilik, dan retensi yang tercatat di tabel Record.</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Tabel 3 memuat corrective action, termasuk yang menyangkut kontrol keamanan informasi FAT.</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terisi dilindungi sesuai klasifikasinya selama masa simpannya.</w:t>
            </w:r>
          </w:p>
        </w:tc>
      </w:tr>
      <w:tr w:rsidR="00330634" w14:paraId="359B4680" w14:textId="77777777">
        <w:trPr>
          <w:cantSplit/>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masih Draft dan baru berlaku setelah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