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59AE28" w14:textId="18407063" w:rsidR="00330634" w:rsidRDefault="00000000">
      <w:pPr>
        <w:widowControl w:val="0"/>
        <w:spacing w:before="816" w:line="473" w:lineRule="auto"/>
        <w:ind w:right="407"/>
        <w:jc w:val="center"/>
        <w:rPr>
          <w:b/>
          <w:bCs/>
          <w:sz w:val="28"/>
          <w:szCs w:val="28"/>
        </w:rPr>
      </w:pPr>
      <w:r>
        <w:rPr>
          <w:b/>
          <w:bCs/>
          <w:sz w:val="32"/>
          <w:szCs w:val="32"/>
        </w:rPr>
        <w:t xml:space="preserve">FORM</w:t>
      </w:r>
      <w:r>
        <w:rPr>
          <w:b/>
          <w:bCs/>
          <w:sz w:val="32"/>
          <w:szCs w:val="32"/>
        </w:rPr>
        <w:br/>
        <w:t xml:space="preserve">DEPARTMENT FINANCE, ACCOUNTING &amp; TAX</w:t>
      </w:r>
      <w:r w:rsidR="00AA0D9D">
        <w:rPr>
          <w:b/>
          <w:bCs/>
          <w:sz w:val="32"/>
          <w:szCs w:val="32"/>
        </w:rPr>
        <w:t xml:space="preserve"/>
      </w:r>
      <w:r>
        <w:rPr>
          <w:b/>
          <w:bCs/>
          <w:sz w:val="32"/>
          <w:szCs w:val="32"/>
        </w:rPr>
        <w:br/>
      </w:r>
      <w:r w:rsidR="00AA0D9D">
        <w:rPr>
          <w:b/>
          <w:bCs/>
          <w:sz w:val="32"/>
          <w:szCs w:val="32"/>
        </w:rPr>
        <w:t xml:space="preserve">Financial Transaction Approval Records</w:t>
      </w:r>
      <w:r w:rsidR="00AA0D9D">
        <w:rPr>
          <w:b/>
          <w:bCs/>
          <w:sz w:val="32"/>
          <w:szCs w:val="32"/>
        </w:rPr>
        <w:t xml:space="preserve"/>
      </w:r>
      <w:r w:rsidR="00AA0D9D">
        <w:rPr>
          <w:b/>
          <w:bCs/>
          <w:sz w:val="32"/>
          <w:szCs w:val="32"/>
        </w:rPr>
        <w:t xml:space="preserve"/>
      </w:r>
    </w:p>
    <w:p w14:paraId="297AF38C" w14:textId="3F4CF8ED" w:rsidR="00330634" w:rsidRPr="00AA0D9D" w:rsidRDefault="00000000">
      <w:pPr>
        <w:widowControl w:val="0"/>
        <w:spacing w:before="816" w:line="473" w:lineRule="auto"/>
        <w:ind w:right="407"/>
        <w:jc w:val="center"/>
        <w:rPr>
          <w:b/>
          <w:bCs/>
          <w:sz w:val="28"/>
          <w:szCs w:val="28"/>
        </w:rPr>
      </w:pPr>
      <w:proofErr w:type="gramStart"/>
      <w:r w:rsidRPr="00AA0D9D">
        <w:t>No :</w:t>
      </w:r>
      <w:proofErr w:type="gramEnd"/>
      <w:r w:rsidRPr="00AA0D9D">
        <w:t xml:space="preserve"> </w:t>
      </w:r>
      <w:r w:rsidR="00AA0D9D" w:rsidRPr="00AA0D9D">
        <w:t xml:space="preserve">SNX-FAT-FRM-01</w:t>
      </w:r>
    </w:p>
    <w:p w14:paraId="6CDE127B" w14:textId="77777777" w:rsidR="00330634" w:rsidRDefault="00330634">
      <w:pPr>
        <w:widowControl w:val="0"/>
        <w:spacing w:before="816" w:line="473" w:lineRule="auto"/>
        <w:ind w:right="407"/>
        <w:jc w:val="center"/>
        <w:rPr>
          <w:b/>
          <w:bCs/>
          <w:sz w:val="28"/>
          <w:szCs w:val="28"/>
        </w:rPr>
      </w:pPr>
    </w:p>
    <w:p w14:paraId="1E77E39C" w14:textId="77777777" w:rsidR="00330634" w:rsidRDefault="00330634">
      <w:pPr>
        <w:widowControl w:val="0"/>
        <w:spacing w:before="816" w:line="473" w:lineRule="auto"/>
        <w:ind w:right="407"/>
        <w:jc w:val="center"/>
        <w:rPr>
          <w:b/>
          <w:bCs/>
          <w:sz w:val="28"/>
          <w:szCs w:val="28"/>
        </w:rPr>
      </w:pPr>
    </w:p>
    <w:p w14:paraId="786392F0" w14:textId="77777777" w:rsidR="00330634" w:rsidRDefault="00000000">
      <w:pPr>
        <w:widowControl w:val="0"/>
        <w:spacing w:before="816" w:line="473" w:lineRule="auto"/>
        <w:ind w:right="407"/>
        <w:jc w:val="center"/>
        <w:rPr>
          <w:b/>
          <w:bCs/>
          <w:sz w:val="28"/>
          <w:szCs w:val="28"/>
        </w:rPr>
      </w:pPr>
      <w:proofErr w:type="spellStart"/>
      <w:r>
        <w:rPr>
          <w:sz w:val="28"/>
          <w:szCs w:val="28"/>
        </w:rPr>
        <w:t>Diterbitkan</w:t>
      </w:r>
      <w:proofErr w:type="spellEnd"/>
      <w:r>
        <w:rPr>
          <w:sz w:val="28"/>
          <w:szCs w:val="28"/>
        </w:rPr>
        <w:t xml:space="preserve"> oleh</w:t>
      </w:r>
      <w:r>
        <w:rPr>
          <w:b/>
          <w:bCs/>
          <w:sz w:val="28"/>
          <w:szCs w:val="28"/>
        </w:rPr>
        <w:t xml:space="preserve"> </w:t>
      </w:r>
      <w:r>
        <w:rPr>
          <w:b/>
          <w:bCs/>
          <w:sz w:val="28"/>
          <w:szCs w:val="28"/>
        </w:rPr>
        <w:br/>
        <w:t>PT STRATEGI INTEGRASI NUSANTARA</w:t>
      </w:r>
      <w:r>
        <w:br w:type="page"/>
      </w:r>
    </w:p>
    <w:p w14:paraId="32AD5CDD" w14:textId="77777777" w:rsidR="00AA0D9D" w:rsidRDefault="00000000">
      <w:pPr>
        <w:pStyle w:val="Heading1"/>
        <w:widowControl w:val="0"/>
        <w:spacing w:before="816" w:line="240" w:lineRule="auto"/>
        <w:ind w:right="407"/>
        <w:rPr>
          <w:sz w:val="16"/>
          <w:szCs w:val="16"/>
        </w:rPr>
      </w:pPr>
      <w:bookmarkStart w:id="0" w:name="_c9s0b09r0hdf" w:colFirst="0" w:colLast="0"/>
      <w:bookmarkEnd w:id="0"/>
      <w:r>
        <w:rPr>
          <w:sz w:val="28"/>
          <w:szCs w:val="28"/>
        </w:rPr>
        <w:lastRenderedPageBreak/>
        <w:t>Identity Document</w:t>
      </w:r>
      <w:r>
        <w:rPr>
          <w:sz w:val="28"/>
          <w:szCs w:val="28"/>
        </w:rPr>
        <w:br/>
      </w:r>
    </w:p>
    <w:p w14:paraId="1F08F507" w14:textId="4DB59943" w:rsidR="00330634" w:rsidRDefault="00000000" w:rsidP="00AA0D9D">
      <w:pPr>
        <w:pStyle w:val="Heading1"/>
        <w:widowControl w:val="0"/>
        <w:spacing w:line="240" w:lineRule="auto"/>
        <w:ind w:right="407" w:firstLine="0"/>
        <w:jc w:val="both"/>
        <w:rPr>
          <w:sz w:val="28"/>
          <w:szCs w:val="28"/>
        </w:rPr>
      </w:pPr>
      <w:proofErr w:type="spellStart"/>
      <w:r>
        <w:rPr>
          <w:sz w:val="16"/>
          <w:szCs w:val="16"/>
        </w:rPr>
        <w:t>Dokumen</w:t>
      </w:r>
      <w:proofErr w:type="spellEnd"/>
      <w:r>
        <w:rPr>
          <w:sz w:val="16"/>
          <w:szCs w:val="16"/>
        </w:rPr>
        <w:t xml:space="preserve"> </w:t>
      </w:r>
      <w:r>
        <w:rPr>
          <w:i/>
          <w:iCs/>
          <w:sz w:val="16"/>
          <w:szCs w:val="16"/>
        </w:rPr>
        <w:t xml:space="preserve">Form</w:t>
      </w:r>
      <w:r>
        <w:rPr>
          <w:sz w:val="16"/>
          <w:szCs w:val="16"/>
        </w:rPr>
        <w:t xml:space="preserve"> </w:t>
      </w:r>
      <w:proofErr w:type="spellStart"/>
      <w:r>
        <w:rPr>
          <w:sz w:val="16"/>
          <w:szCs w:val="16"/>
        </w:rPr>
        <w:t>ini</w:t>
      </w:r>
      <w:proofErr w:type="spellEnd"/>
      <w:r>
        <w:rPr>
          <w:sz w:val="16"/>
          <w:szCs w:val="16"/>
        </w:rPr>
        <w:t xml:space="preserve"> </w:t>
      </w:r>
      <w:proofErr w:type="spellStart"/>
      <w:r>
        <w:rPr>
          <w:sz w:val="16"/>
          <w:szCs w:val="16"/>
        </w:rPr>
        <w:t>adalah</w:t>
      </w:r>
      <w:proofErr w:type="spellEnd"/>
      <w:r>
        <w:rPr>
          <w:sz w:val="16"/>
          <w:szCs w:val="16"/>
        </w:rPr>
        <w:t xml:space="preserve"> </w:t>
      </w:r>
      <w:proofErr w:type="spellStart"/>
      <w:r>
        <w:rPr>
          <w:sz w:val="16"/>
          <w:szCs w:val="16"/>
        </w:rPr>
        <w:t>milik</w:t>
      </w:r>
      <w:proofErr w:type="spellEnd"/>
      <w:r>
        <w:rPr>
          <w:sz w:val="16"/>
          <w:szCs w:val="16"/>
        </w:rPr>
        <w:t xml:space="preserve"> PT Strategi Integrasi Nusantara dan </w:t>
      </w:r>
      <w:proofErr w:type="spellStart"/>
      <w:r>
        <w:rPr>
          <w:sz w:val="16"/>
          <w:szCs w:val="16"/>
        </w:rPr>
        <w:t>hanya</w:t>
      </w:r>
      <w:proofErr w:type="spellEnd"/>
      <w:r>
        <w:rPr>
          <w:sz w:val="16"/>
          <w:szCs w:val="16"/>
        </w:rPr>
        <w:t xml:space="preserve"> </w:t>
      </w:r>
      <w:proofErr w:type="spellStart"/>
      <w:r>
        <w:rPr>
          <w:sz w:val="16"/>
          <w:szCs w:val="16"/>
        </w:rPr>
        <w:t>digunakan</w:t>
      </w:r>
      <w:proofErr w:type="spellEnd"/>
      <w:r w:rsidR="00AA0D9D">
        <w:rPr>
          <w:sz w:val="16"/>
          <w:szCs w:val="16"/>
        </w:rPr>
        <w:t xml:space="preserve"> </w:t>
      </w:r>
      <w:proofErr w:type="spellStart"/>
      <w:r>
        <w:rPr>
          <w:sz w:val="16"/>
          <w:szCs w:val="16"/>
        </w:rPr>
        <w:t>untuk</w:t>
      </w:r>
      <w:proofErr w:type="spellEnd"/>
      <w:r>
        <w:rPr>
          <w:sz w:val="16"/>
          <w:szCs w:val="16"/>
        </w:rPr>
        <w:t xml:space="preserve"> internal Perusahaan. </w:t>
      </w:r>
      <w:proofErr w:type="spellStart"/>
      <w:r>
        <w:rPr>
          <w:sz w:val="16"/>
          <w:szCs w:val="16"/>
        </w:rPr>
        <w:t>Dilarang</w:t>
      </w:r>
      <w:proofErr w:type="spellEnd"/>
      <w:r>
        <w:rPr>
          <w:sz w:val="16"/>
          <w:szCs w:val="16"/>
        </w:rPr>
        <w:t xml:space="preserve"> </w:t>
      </w:r>
      <w:proofErr w:type="spellStart"/>
      <w:r>
        <w:rPr>
          <w:sz w:val="16"/>
          <w:szCs w:val="16"/>
        </w:rPr>
        <w:t>mengubah</w:t>
      </w:r>
      <w:proofErr w:type="spellEnd"/>
      <w:r>
        <w:rPr>
          <w:sz w:val="16"/>
          <w:szCs w:val="16"/>
        </w:rPr>
        <w:t xml:space="preserve"> </w:t>
      </w:r>
      <w:proofErr w:type="spellStart"/>
      <w:r>
        <w:rPr>
          <w:sz w:val="16"/>
          <w:szCs w:val="16"/>
        </w:rPr>
        <w:t>atau</w:t>
      </w:r>
      <w:proofErr w:type="spellEnd"/>
      <w:r>
        <w:rPr>
          <w:sz w:val="16"/>
          <w:szCs w:val="16"/>
        </w:rPr>
        <w:t xml:space="preserve"> </w:t>
      </w:r>
      <w:proofErr w:type="spellStart"/>
      <w:r>
        <w:rPr>
          <w:sz w:val="16"/>
          <w:szCs w:val="16"/>
        </w:rPr>
        <w:t>menduplikasi</w:t>
      </w:r>
      <w:proofErr w:type="spellEnd"/>
      <w:r>
        <w:rPr>
          <w:sz w:val="16"/>
          <w:szCs w:val="16"/>
        </w:rPr>
        <w:t xml:space="preserve"> </w:t>
      </w:r>
      <w:proofErr w:type="spellStart"/>
      <w:r>
        <w:rPr>
          <w:sz w:val="16"/>
          <w:szCs w:val="16"/>
        </w:rPr>
        <w:t>tanpa</w:t>
      </w:r>
      <w:proofErr w:type="spellEnd"/>
      <w:r>
        <w:rPr>
          <w:sz w:val="16"/>
          <w:szCs w:val="16"/>
        </w:rPr>
        <w:t xml:space="preserve"> </w:t>
      </w:r>
      <w:proofErr w:type="spellStart"/>
      <w:r>
        <w:rPr>
          <w:sz w:val="16"/>
          <w:szCs w:val="16"/>
        </w:rPr>
        <w:t>izin</w:t>
      </w:r>
      <w:proofErr w:type="spellEnd"/>
      <w:r>
        <w:rPr>
          <w:sz w:val="16"/>
          <w:szCs w:val="16"/>
        </w:rPr>
        <w:t xml:space="preserve"> </w:t>
      </w:r>
      <w:proofErr w:type="spellStart"/>
      <w:r>
        <w:rPr>
          <w:sz w:val="16"/>
          <w:szCs w:val="16"/>
        </w:rPr>
        <w:t>tertulis</w:t>
      </w:r>
      <w:proofErr w:type="spellEnd"/>
      <w:r>
        <w:rPr>
          <w:sz w:val="16"/>
          <w:szCs w:val="16"/>
        </w:rPr>
        <w:t xml:space="preserve"> </w:t>
      </w:r>
      <w:proofErr w:type="spellStart"/>
      <w:r>
        <w:rPr>
          <w:sz w:val="16"/>
          <w:szCs w:val="16"/>
        </w:rPr>
        <w:t>dari</w:t>
      </w:r>
      <w:proofErr w:type="spellEnd"/>
      <w:r>
        <w:rPr>
          <w:sz w:val="16"/>
          <w:szCs w:val="16"/>
        </w:rPr>
        <w:t xml:space="preserve"> PT Strategi Integrasi Nusantara.</w:t>
      </w:r>
      <w:r>
        <w:rPr>
          <w:sz w:val="28"/>
          <w:szCs w:val="28"/>
        </w:rPr>
        <w:br/>
      </w:r>
    </w:p>
    <w:tbl>
      <w:tblPr>
        <w:tblStyle w:val="a"/>
        <w:tblW w:w="900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150"/>
        <w:gridCol w:w="5850"/>
      </w:tblGrid>
      <w:tr w:rsidR="00330634" w14:paraId="0C3984E2" w14:textId="77777777">
        <w:tc>
          <w:tcPr>
            <w:tcW w:w="3150" w:type="dxa"/>
            <w:tcMar>
              <w:top w:w="100" w:type="dxa"/>
              <w:left w:w="100" w:type="dxa"/>
              <w:bottom w:w="100" w:type="dxa"/>
              <w:right w:w="100" w:type="dxa"/>
            </w:tcMar>
          </w:tcPr>
          <w:p w14:paraId="35ACE07D" w14:textId="77777777" w:rsidR="00330634" w:rsidRDefault="00000000">
            <w:pPr>
              <w:widowControl w:val="0"/>
              <w:pBdr>
                <w:top w:val="nil"/>
                <w:left w:val="nil"/>
                <w:bottom w:val="nil"/>
                <w:right w:val="nil"/>
                <w:between w:val="nil"/>
              </w:pBdr>
              <w:spacing w:line="240" w:lineRule="auto"/>
              <w:jc w:val="center"/>
              <w:rPr>
                <w:b/>
                <w:bCs/>
                <w:sz w:val="28"/>
                <w:szCs w:val="28"/>
              </w:rPr>
            </w:pPr>
            <w:r>
              <w:rPr>
                <w:b/>
                <w:bCs/>
                <w:sz w:val="28"/>
                <w:szCs w:val="28"/>
              </w:rPr>
              <w:t>Information</w:t>
            </w:r>
          </w:p>
        </w:tc>
        <w:tc>
          <w:tcPr>
            <w:tcW w:w="5850" w:type="dxa"/>
            <w:tcMar>
              <w:top w:w="100" w:type="dxa"/>
              <w:left w:w="100" w:type="dxa"/>
              <w:bottom w:w="100" w:type="dxa"/>
              <w:right w:w="100" w:type="dxa"/>
            </w:tcMar>
          </w:tcPr>
          <w:p w14:paraId="442CF82C" w14:textId="77777777" w:rsidR="00330634" w:rsidRDefault="00000000">
            <w:pPr>
              <w:widowControl w:val="0"/>
              <w:pBdr>
                <w:top w:val="nil"/>
                <w:left w:val="nil"/>
                <w:bottom w:val="nil"/>
                <w:right w:val="nil"/>
                <w:between w:val="nil"/>
              </w:pBdr>
              <w:spacing w:line="240" w:lineRule="auto"/>
              <w:jc w:val="center"/>
              <w:rPr>
                <w:b/>
                <w:bCs/>
                <w:sz w:val="28"/>
                <w:szCs w:val="28"/>
              </w:rPr>
            </w:pPr>
            <w:r>
              <w:rPr>
                <w:b/>
                <w:bCs/>
                <w:sz w:val="28"/>
                <w:szCs w:val="28"/>
              </w:rPr>
              <w:t>Detail</w:t>
            </w:r>
          </w:p>
        </w:tc>
      </w:tr>
      <w:tr w:rsidR="00330634" w14:paraId="2A361757" w14:textId="77777777">
        <w:tc>
          <w:tcPr>
            <w:tcW w:w="3150" w:type="dxa"/>
            <w:tcMar>
              <w:top w:w="100" w:type="dxa"/>
              <w:left w:w="100" w:type="dxa"/>
              <w:bottom w:w="100" w:type="dxa"/>
              <w:right w:w="100" w:type="dxa"/>
            </w:tcMar>
          </w:tcPr>
          <w:p w14:paraId="15AB7DDD" w14:textId="77777777" w:rsidR="00330634" w:rsidRDefault="00000000">
            <w:pPr>
              <w:widowControl w:val="0"/>
              <w:pBdr>
                <w:top w:val="nil"/>
                <w:left w:val="nil"/>
                <w:bottom w:val="nil"/>
                <w:right w:val="nil"/>
                <w:between w:val="nil"/>
              </w:pBdr>
              <w:spacing w:line="240" w:lineRule="auto"/>
              <w:rPr>
                <w:sz w:val="24"/>
                <w:szCs w:val="24"/>
              </w:rPr>
            </w:pPr>
            <w:r>
              <w:rPr>
                <w:sz w:val="24"/>
                <w:szCs w:val="24"/>
              </w:rPr>
              <w:t>Company Name</w:t>
            </w:r>
          </w:p>
        </w:tc>
        <w:tc>
          <w:tcPr>
            <w:tcW w:w="5850" w:type="dxa"/>
            <w:tcMar>
              <w:top w:w="100" w:type="dxa"/>
              <w:left w:w="100" w:type="dxa"/>
              <w:bottom w:w="100" w:type="dxa"/>
              <w:right w:w="100" w:type="dxa"/>
            </w:tcMar>
          </w:tcPr>
          <w:p w14:paraId="6F083DC1" w14:textId="77777777" w:rsidR="00330634" w:rsidRDefault="00000000">
            <w:r>
              <w:t>PT Strategi Integrasi Nusantara (SINUX)</w:t>
            </w:r>
          </w:p>
        </w:tc>
      </w:tr>
      <w:tr w:rsidR="00330634" w14:paraId="7D3F3796" w14:textId="77777777">
        <w:tc>
          <w:tcPr>
            <w:tcW w:w="3150" w:type="dxa"/>
            <w:tcMar>
              <w:top w:w="100" w:type="dxa"/>
              <w:left w:w="100" w:type="dxa"/>
              <w:bottom w:w="100" w:type="dxa"/>
              <w:right w:w="100" w:type="dxa"/>
            </w:tcMar>
          </w:tcPr>
          <w:p w14:paraId="782A32C1" w14:textId="77777777" w:rsidR="00330634" w:rsidRDefault="00000000">
            <w:pPr>
              <w:widowControl w:val="0"/>
              <w:pBdr>
                <w:top w:val="nil"/>
                <w:left w:val="nil"/>
                <w:bottom w:val="nil"/>
                <w:right w:val="nil"/>
                <w:between w:val="nil"/>
              </w:pBdr>
              <w:spacing w:line="240" w:lineRule="auto"/>
              <w:rPr>
                <w:sz w:val="24"/>
                <w:szCs w:val="24"/>
              </w:rPr>
            </w:pPr>
            <w:r>
              <w:rPr>
                <w:sz w:val="24"/>
                <w:szCs w:val="24"/>
              </w:rPr>
              <w:t>Document Title</w:t>
            </w:r>
          </w:p>
        </w:tc>
        <w:tc>
          <w:tcPr>
            <w:tcW w:w="5850" w:type="dxa"/>
            <w:tcMar>
              <w:top w:w="100" w:type="dxa"/>
              <w:left w:w="100" w:type="dxa"/>
              <w:bottom w:w="100" w:type="dxa"/>
              <w:right w:w="100" w:type="dxa"/>
            </w:tcMar>
          </w:tcPr>
          <w:p w14:paraId="05EA0144" w14:textId="0B31A170" w:rsidR="00330634" w:rsidRDefault="00AA0D9D">
            <w:r>
              <w:t>Finance, Accounting &amp; Tax - Financial Transaction Approval Records</w:t>
            </w:r>
          </w:p>
        </w:tc>
      </w:tr>
      <w:tr w:rsidR="00330634" w14:paraId="6E1D175C" w14:textId="77777777">
        <w:tc>
          <w:tcPr>
            <w:tcW w:w="3150" w:type="dxa"/>
            <w:tcMar>
              <w:top w:w="100" w:type="dxa"/>
              <w:left w:w="100" w:type="dxa"/>
              <w:bottom w:w="100" w:type="dxa"/>
              <w:right w:w="100" w:type="dxa"/>
            </w:tcMar>
          </w:tcPr>
          <w:p w14:paraId="7D4463EF" w14:textId="77777777" w:rsidR="00330634" w:rsidRDefault="00000000">
            <w:pPr>
              <w:widowControl w:val="0"/>
              <w:spacing w:line="240" w:lineRule="auto"/>
              <w:rPr>
                <w:sz w:val="24"/>
                <w:szCs w:val="24"/>
              </w:rPr>
            </w:pPr>
            <w:r>
              <w:rPr>
                <w:sz w:val="24"/>
                <w:szCs w:val="24"/>
              </w:rPr>
              <w:t>Document Number</w:t>
            </w:r>
          </w:p>
        </w:tc>
        <w:tc>
          <w:tcPr>
            <w:tcW w:w="5850" w:type="dxa"/>
            <w:tcMar>
              <w:top w:w="100" w:type="dxa"/>
              <w:left w:w="100" w:type="dxa"/>
              <w:bottom w:w="100" w:type="dxa"/>
              <w:right w:w="100" w:type="dxa"/>
            </w:tcMar>
          </w:tcPr>
          <w:p w14:paraId="43BABE23" w14:textId="535766AB" w:rsidR="00330634" w:rsidRDefault="00AA0D9D">
            <w:pPr>
              <w:rPr>
                <w:highlight w:val="yellow"/>
              </w:rPr>
            </w:pPr>
            <w:r w:rsidRPr="00AA0D9D">
              <w:t>SNX-FAT-FRM-01</w:t>
            </w:r>
          </w:p>
        </w:tc>
      </w:tr>
      <w:tr w:rsidR="00330634" w14:paraId="570F70B9" w14:textId="77777777">
        <w:tc>
          <w:tcPr>
            <w:tcW w:w="3150" w:type="dxa"/>
            <w:tcMar>
              <w:top w:w="100" w:type="dxa"/>
              <w:left w:w="100" w:type="dxa"/>
              <w:bottom w:w="100" w:type="dxa"/>
              <w:right w:w="100" w:type="dxa"/>
            </w:tcMar>
          </w:tcPr>
          <w:p w14:paraId="6D160BAC" w14:textId="7A93DD0E" w:rsidR="00330634" w:rsidRDefault="00000000">
            <w:pPr>
              <w:widowControl w:val="0"/>
              <w:pBdr>
                <w:top w:val="nil"/>
                <w:left w:val="nil"/>
                <w:bottom w:val="nil"/>
                <w:right w:val="nil"/>
                <w:between w:val="nil"/>
              </w:pBdr>
              <w:spacing w:line="240" w:lineRule="auto"/>
              <w:rPr>
                <w:sz w:val="24"/>
                <w:szCs w:val="24"/>
              </w:rPr>
            </w:pPr>
            <w:r>
              <w:rPr>
                <w:sz w:val="24"/>
                <w:szCs w:val="24"/>
              </w:rPr>
              <w:t>Departmen</w:t>
            </w:r>
            <w:r w:rsidR="00AA0D9D">
              <w:rPr>
                <w:sz w:val="24"/>
                <w:szCs w:val="24"/>
              </w:rPr>
              <w:t>t</w:t>
            </w:r>
          </w:p>
        </w:tc>
        <w:tc>
          <w:tcPr>
            <w:tcW w:w="5850" w:type="dxa"/>
            <w:tcMar>
              <w:top w:w="100" w:type="dxa"/>
              <w:left w:w="100" w:type="dxa"/>
              <w:bottom w:w="100" w:type="dxa"/>
              <w:right w:w="100" w:type="dxa"/>
            </w:tcMar>
          </w:tcPr>
          <w:p w14:paraId="01CAAB04" w14:textId="7438F826" w:rsidR="00330634" w:rsidRDefault="00AA0D9D">
            <w:r w:rsidRPr="00AA0D9D">
              <w:t>Finance, Accounting &amp; Tax</w:t>
            </w:r>
          </w:p>
        </w:tc>
      </w:tr>
      <w:tr w:rsidR="00330634" w14:paraId="097CCC87" w14:textId="77777777">
        <w:tc>
          <w:tcPr>
            <w:tcW w:w="3150" w:type="dxa"/>
            <w:tcMar>
              <w:top w:w="100" w:type="dxa"/>
              <w:left w:w="100" w:type="dxa"/>
              <w:bottom w:w="100" w:type="dxa"/>
              <w:right w:w="100" w:type="dxa"/>
            </w:tcMar>
          </w:tcPr>
          <w:p w14:paraId="066452DD"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Effective Date </w:t>
            </w:r>
          </w:p>
        </w:tc>
        <w:tc>
          <w:tcPr>
            <w:tcW w:w="5850" w:type="dxa"/>
            <w:tcMar>
              <w:top w:w="100" w:type="dxa"/>
              <w:left w:w="100" w:type="dxa"/>
              <w:bottom w:w="100" w:type="dxa"/>
              <w:right w:w="100" w:type="dxa"/>
            </w:tcMar>
          </w:tcPr>
          <w:p w14:paraId="51CB90BF" w14:textId="5269414A" w:rsidR="00330634" w:rsidRDefault="00000000">
            <w:r/>
          </w:p>
        </w:tc>
      </w:tr>
      <w:tr w:rsidR="00330634" w14:paraId="26BE42A8" w14:textId="77777777">
        <w:tc>
          <w:tcPr>
            <w:tcW w:w="3150" w:type="dxa"/>
            <w:tcMar>
              <w:top w:w="100" w:type="dxa"/>
              <w:left w:w="100" w:type="dxa"/>
              <w:bottom w:w="100" w:type="dxa"/>
              <w:right w:w="100" w:type="dxa"/>
            </w:tcMar>
          </w:tcPr>
          <w:p w14:paraId="13BF020E"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Revision Number </w:t>
            </w:r>
          </w:p>
        </w:tc>
        <w:tc>
          <w:tcPr>
            <w:tcW w:w="5850" w:type="dxa"/>
            <w:tcMar>
              <w:top w:w="100" w:type="dxa"/>
              <w:left w:w="100" w:type="dxa"/>
              <w:bottom w:w="100" w:type="dxa"/>
              <w:right w:w="100" w:type="dxa"/>
            </w:tcMar>
          </w:tcPr>
          <w:p w14:paraId="21BE909B" w14:textId="77777777" w:rsidR="00330634" w:rsidRDefault="00000000">
            <w:r>
              <w:t>Rev. 00</w:t>
            </w:r>
          </w:p>
        </w:tc>
      </w:tr>
      <w:tr w:rsidR="00330634" w14:paraId="6734D5DB" w14:textId="77777777">
        <w:tc>
          <w:tcPr>
            <w:tcW w:w="3150" w:type="dxa"/>
            <w:tcMar>
              <w:top w:w="100" w:type="dxa"/>
              <w:left w:w="100" w:type="dxa"/>
              <w:bottom w:w="100" w:type="dxa"/>
              <w:right w:w="100" w:type="dxa"/>
            </w:tcMar>
          </w:tcPr>
          <w:p w14:paraId="6C0FF148"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Document Status </w:t>
            </w:r>
          </w:p>
        </w:tc>
        <w:tc>
          <w:tcPr>
            <w:tcW w:w="5850" w:type="dxa"/>
            <w:tcMar>
              <w:top w:w="100" w:type="dxa"/>
              <w:left w:w="100" w:type="dxa"/>
              <w:bottom w:w="100" w:type="dxa"/>
              <w:right w:w="100" w:type="dxa"/>
            </w:tcMar>
          </w:tcPr>
          <w:p w14:paraId="3AA85796" w14:textId="77777777" w:rsidR="00330634" w:rsidRDefault="00000000">
            <w:r>
              <w:t>Draft</w:t>
            </w:r>
          </w:p>
        </w:tc>
      </w:tr>
      <w:tr w:rsidR="00330634" w14:paraId="12E4CB66" w14:textId="77777777">
        <w:tc>
          <w:tcPr>
            <w:tcW w:w="3150" w:type="dxa"/>
            <w:tcMar>
              <w:top w:w="100" w:type="dxa"/>
              <w:left w:w="100" w:type="dxa"/>
              <w:bottom w:w="100" w:type="dxa"/>
              <w:right w:w="100" w:type="dxa"/>
            </w:tcMar>
          </w:tcPr>
          <w:p w14:paraId="70FD0D85"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Classification </w:t>
            </w:r>
          </w:p>
        </w:tc>
        <w:tc>
          <w:tcPr>
            <w:tcW w:w="5850" w:type="dxa"/>
            <w:tcMar>
              <w:top w:w="100" w:type="dxa"/>
              <w:left w:w="100" w:type="dxa"/>
              <w:bottom w:w="100" w:type="dxa"/>
              <w:right w:w="100" w:type="dxa"/>
            </w:tcMar>
          </w:tcPr>
          <w:p w14:paraId="36FC94CA" w14:textId="6EB54980" w:rsidR="00330634" w:rsidRDefault="00AA0D9D">
            <w:r>
              <w:t>RESTRICTED (Internal)</w:t>
            </w:r>
          </w:p>
        </w:tc>
      </w:tr>
      <w:tr w:rsidR="00330634" w14:paraId="6159934F" w14:textId="77777777">
        <w:tc>
          <w:tcPr>
            <w:tcW w:w="3150" w:type="dxa"/>
            <w:tcMar>
              <w:top w:w="100" w:type="dxa"/>
              <w:left w:w="100" w:type="dxa"/>
              <w:bottom w:w="100" w:type="dxa"/>
              <w:right w:w="100" w:type="dxa"/>
            </w:tcMar>
          </w:tcPr>
          <w:p w14:paraId="6E5BBC81"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Process Owner </w:t>
            </w:r>
          </w:p>
        </w:tc>
        <w:tc>
          <w:tcPr>
            <w:tcW w:w="5850" w:type="dxa"/>
            <w:tcMar>
              <w:top w:w="100" w:type="dxa"/>
              <w:left w:w="100" w:type="dxa"/>
              <w:bottom w:w="100" w:type="dxa"/>
              <w:right w:w="100" w:type="dxa"/>
            </w:tcMar>
          </w:tcPr>
          <w:p w14:paraId="505B8065" w14:textId="037E0195" w:rsidR="00330634" w:rsidRDefault="00AA0D9D">
            <w:r w:rsidRPr="00AA0D9D">
              <w:t>Finance Lead</w:t>
            </w:r>
          </w:p>
        </w:tc>
      </w:tr>
      <w:tr w:rsidR="00330634" w14:paraId="14EE27E6" w14:textId="77777777">
        <w:tc>
          <w:tcPr>
            <w:tcW w:w="3150" w:type="dxa"/>
            <w:tcMar>
              <w:top w:w="100" w:type="dxa"/>
              <w:left w:w="100" w:type="dxa"/>
              <w:bottom w:w="100" w:type="dxa"/>
              <w:right w:w="100" w:type="dxa"/>
            </w:tcMar>
          </w:tcPr>
          <w:p w14:paraId="447517C3"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Review Period </w:t>
            </w:r>
          </w:p>
        </w:tc>
        <w:tc>
          <w:tcPr>
            <w:tcW w:w="5850" w:type="dxa"/>
            <w:tcMar>
              <w:top w:w="100" w:type="dxa"/>
              <w:left w:w="100" w:type="dxa"/>
              <w:bottom w:w="100" w:type="dxa"/>
              <w:right w:w="100" w:type="dxa"/>
            </w:tcMar>
          </w:tcPr>
          <w:p w14:paraId="5B1D7A6A" w14:textId="617E8EFC" w:rsidR="00330634" w:rsidRDefault="00AA0D9D">
            <w:r>
              <w:t>YEARLY</w:t>
            </w:r>
          </w:p>
        </w:tc>
      </w:tr>
      <w:tr w:rsidR="00330634" w14:paraId="1E0AE07C" w14:textId="77777777">
        <w:tc>
          <w:tcPr>
            <w:tcW w:w="3150" w:type="dxa"/>
            <w:tcMar>
              <w:top w:w="100" w:type="dxa"/>
              <w:left w:w="100" w:type="dxa"/>
              <w:bottom w:w="100" w:type="dxa"/>
              <w:right w:w="100" w:type="dxa"/>
            </w:tcMar>
          </w:tcPr>
          <w:p w14:paraId="0F7D71E8" w14:textId="77777777" w:rsidR="00330634" w:rsidRDefault="00330634">
            <w:pPr>
              <w:widowControl w:val="0"/>
              <w:pBdr>
                <w:top w:val="nil"/>
                <w:left w:val="nil"/>
                <w:bottom w:val="nil"/>
                <w:right w:val="nil"/>
                <w:between w:val="nil"/>
              </w:pBdr>
              <w:spacing w:line="240" w:lineRule="auto"/>
              <w:rPr>
                <w:b/>
                <w:bCs/>
                <w:sz w:val="24"/>
                <w:szCs w:val="24"/>
              </w:rPr>
            </w:pPr>
          </w:p>
        </w:tc>
        <w:tc>
          <w:tcPr>
            <w:tcW w:w="5850" w:type="dxa"/>
            <w:tcMar>
              <w:top w:w="100" w:type="dxa"/>
              <w:left w:w="100" w:type="dxa"/>
              <w:bottom w:w="100" w:type="dxa"/>
              <w:right w:w="100" w:type="dxa"/>
            </w:tcMar>
          </w:tcPr>
          <w:p w14:paraId="5A879278" w14:textId="77777777" w:rsidR="00330634" w:rsidRDefault="00330634">
            <w:pPr>
              <w:widowControl w:val="0"/>
              <w:pBdr>
                <w:top w:val="nil"/>
                <w:left w:val="nil"/>
                <w:bottom w:val="nil"/>
                <w:right w:val="nil"/>
                <w:between w:val="nil"/>
              </w:pBdr>
              <w:spacing w:line="240" w:lineRule="auto"/>
              <w:rPr>
                <w:b/>
                <w:bCs/>
                <w:sz w:val="24"/>
                <w:szCs w:val="24"/>
              </w:rPr>
            </w:pPr>
          </w:p>
        </w:tc>
      </w:tr>
    </w:tbl>
    <w:p w14:paraId="2252B530" w14:textId="77777777" w:rsidR="00330634" w:rsidRDefault="00000000">
      <w:pPr>
        <w:widowControl w:val="0"/>
        <w:spacing w:before="816" w:line="240" w:lineRule="auto"/>
        <w:ind w:right="407"/>
        <w:rPr>
          <w:b/>
          <w:bCs/>
          <w:sz w:val="28"/>
          <w:szCs w:val="28"/>
        </w:rPr>
      </w:pPr>
      <w:r>
        <w:br w:type="page"/>
      </w:r>
    </w:p>
    <w:p w14:paraId="59FDB87F" w14:textId="77777777" w:rsidR="00330634" w:rsidRDefault="00000000">
      <w:pPr>
        <w:pStyle w:val="Heading1"/>
        <w:widowControl w:val="0"/>
        <w:spacing w:before="816" w:line="240" w:lineRule="auto"/>
        <w:ind w:right="407"/>
      </w:pPr>
      <w:bookmarkStart w:id="1" w:name="_ep0a9mxmhdcf" w:colFirst="0" w:colLast="0"/>
      <w:bookmarkEnd w:id="1"/>
      <w:r>
        <w:lastRenderedPageBreak/>
        <w:t>Revision History</w:t>
      </w:r>
      <w:r>
        <w:br/>
      </w:r>
    </w:p>
    <w:tbl>
      <w:tblPr>
        <w:tblStyle w:val="a0"/>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009"/>
        <w:gridCol w:w="3010"/>
        <w:gridCol w:w="3010"/>
      </w:tblGrid>
      <w:tr w:rsidR="00330634" w14:paraId="343D6C32" w14:textId="77777777">
        <w:tc>
          <w:tcPr>
            <w:tcW w:w="3009" w:type="dxa"/>
            <w:tcMar>
              <w:top w:w="100" w:type="dxa"/>
              <w:left w:w="100" w:type="dxa"/>
              <w:bottom w:w="100" w:type="dxa"/>
              <w:right w:w="100" w:type="dxa"/>
            </w:tcMar>
          </w:tcPr>
          <w:p w14:paraId="759BB39B" w14:textId="77777777" w:rsidR="00330634" w:rsidRDefault="00000000">
            <w:pPr>
              <w:widowControl w:val="0"/>
              <w:spacing w:line="240" w:lineRule="auto"/>
              <w:jc w:val="center"/>
              <w:rPr>
                <w:b/>
                <w:bCs/>
                <w:sz w:val="24"/>
                <w:szCs w:val="24"/>
              </w:rPr>
            </w:pPr>
            <w:r>
              <w:rPr>
                <w:b/>
                <w:bCs/>
                <w:sz w:val="24"/>
                <w:szCs w:val="24"/>
              </w:rPr>
              <w:t xml:space="preserve">Revision No. </w:t>
            </w:r>
          </w:p>
        </w:tc>
        <w:tc>
          <w:tcPr>
            <w:tcW w:w="3010" w:type="dxa"/>
            <w:tcMar>
              <w:top w:w="100" w:type="dxa"/>
              <w:left w:w="100" w:type="dxa"/>
              <w:bottom w:w="100" w:type="dxa"/>
              <w:right w:w="100" w:type="dxa"/>
            </w:tcMar>
          </w:tcPr>
          <w:p w14:paraId="7146287B" w14:textId="77777777" w:rsidR="00330634" w:rsidRDefault="00000000">
            <w:pPr>
              <w:widowControl w:val="0"/>
              <w:spacing w:line="240" w:lineRule="auto"/>
              <w:jc w:val="center"/>
              <w:rPr>
                <w:b/>
                <w:bCs/>
                <w:sz w:val="24"/>
                <w:szCs w:val="24"/>
              </w:rPr>
            </w:pPr>
            <w:r>
              <w:rPr>
                <w:b/>
                <w:bCs/>
                <w:sz w:val="24"/>
                <w:szCs w:val="24"/>
              </w:rPr>
              <w:t xml:space="preserve">Effective Date </w:t>
            </w:r>
          </w:p>
        </w:tc>
        <w:tc>
          <w:tcPr>
            <w:tcW w:w="3010" w:type="dxa"/>
            <w:tcMar>
              <w:top w:w="100" w:type="dxa"/>
              <w:left w:w="100" w:type="dxa"/>
              <w:bottom w:w="100" w:type="dxa"/>
              <w:right w:w="100" w:type="dxa"/>
            </w:tcMar>
          </w:tcPr>
          <w:p w14:paraId="2B8BFB88" w14:textId="77777777" w:rsidR="00330634" w:rsidRDefault="00000000">
            <w:pPr>
              <w:widowControl w:val="0"/>
              <w:spacing w:line="240" w:lineRule="auto"/>
              <w:jc w:val="center"/>
              <w:rPr>
                <w:b/>
                <w:bCs/>
                <w:sz w:val="24"/>
                <w:szCs w:val="24"/>
              </w:rPr>
            </w:pPr>
            <w:r>
              <w:rPr>
                <w:b/>
                <w:bCs/>
                <w:sz w:val="24"/>
                <w:szCs w:val="24"/>
              </w:rPr>
              <w:t xml:space="preserve">Description of Changes </w:t>
            </w:r>
          </w:p>
        </w:tc>
      </w:tr>
      <w:tr w:rsidR="00330634" w14:paraId="77ED44B9" w14:textId="77777777">
        <w:tc>
          <w:tcPr>
            <w:tcW w:w="3009" w:type="dxa"/>
            <w:tcMar>
              <w:top w:w="100" w:type="dxa"/>
              <w:left w:w="100" w:type="dxa"/>
              <w:bottom w:w="100" w:type="dxa"/>
              <w:right w:w="100" w:type="dxa"/>
            </w:tcMar>
          </w:tcPr>
          <w:p w14:paraId="336C8132" w14:textId="77777777" w:rsidR="00330634" w:rsidRDefault="00000000">
            <w:r>
              <w:t>00</w:t>
            </w:r>
          </w:p>
        </w:tc>
        <w:tc>
          <w:tcPr>
            <w:tcW w:w="3010" w:type="dxa"/>
            <w:tcMar>
              <w:top w:w="100" w:type="dxa"/>
              <w:left w:w="100" w:type="dxa"/>
              <w:bottom w:w="100" w:type="dxa"/>
              <w:right w:w="100" w:type="dxa"/>
            </w:tcMar>
          </w:tcPr>
          <w:p w14:paraId="64A53C7E" w14:textId="70AABAC8" w:rsidR="00330634" w:rsidRDefault="00AA0D9D">
            <w:r/>
          </w:p>
        </w:tc>
        <w:tc>
          <w:tcPr>
            <w:tcW w:w="3010" w:type="dxa"/>
            <w:tcMar>
              <w:top w:w="100" w:type="dxa"/>
              <w:left w:w="100" w:type="dxa"/>
              <w:bottom w:w="100" w:type="dxa"/>
              <w:right w:w="100" w:type="dxa"/>
            </w:tcMar>
          </w:tcPr>
          <w:p w14:paraId="320EAC1B" w14:textId="60CC8A7B" w:rsidR="00330634" w:rsidRDefault="00330634">
            <w:r>
              <w:t>Draft awal untuk review dan pengesahan</w:t>
            </w:r>
          </w:p>
        </w:tc>
      </w:tr>
      <w:tr w:rsidR="00330634" w14:paraId="24A614CA" w14:textId="77777777">
        <w:tc>
          <w:tcPr>
            <w:tcW w:w="3009" w:type="dxa"/>
            <w:tcMar>
              <w:top w:w="100" w:type="dxa"/>
              <w:left w:w="100" w:type="dxa"/>
              <w:bottom w:w="100" w:type="dxa"/>
              <w:right w:w="100" w:type="dxa"/>
            </w:tcMar>
          </w:tcPr>
          <w:p w14:paraId="647260E5"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12FC1C6B"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6CDAE592" w14:textId="77777777" w:rsidR="00330634" w:rsidRDefault="00330634">
            <w:pPr>
              <w:widowControl w:val="0"/>
              <w:spacing w:line="240" w:lineRule="auto"/>
              <w:rPr>
                <w:b/>
                <w:bCs/>
                <w:sz w:val="24"/>
                <w:szCs w:val="24"/>
              </w:rPr>
            </w:pPr>
          </w:p>
        </w:tc>
      </w:tr>
      <w:tr w:rsidR="00330634" w14:paraId="78A9100F" w14:textId="77777777">
        <w:tc>
          <w:tcPr>
            <w:tcW w:w="3009" w:type="dxa"/>
            <w:tcMar>
              <w:top w:w="100" w:type="dxa"/>
              <w:left w:w="100" w:type="dxa"/>
              <w:bottom w:w="100" w:type="dxa"/>
              <w:right w:w="100" w:type="dxa"/>
            </w:tcMar>
          </w:tcPr>
          <w:p w14:paraId="127861E0"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2F4F95B5"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1B2F1799" w14:textId="77777777" w:rsidR="00330634" w:rsidRDefault="00330634">
            <w:pPr>
              <w:widowControl w:val="0"/>
              <w:spacing w:line="240" w:lineRule="auto"/>
              <w:rPr>
                <w:b/>
                <w:bCs/>
                <w:sz w:val="24"/>
                <w:szCs w:val="24"/>
              </w:rPr>
            </w:pPr>
          </w:p>
        </w:tc>
      </w:tr>
    </w:tbl>
    <w:p w14:paraId="08DA1A98" w14:textId="77777777" w:rsidR="00330634" w:rsidRDefault="00000000">
      <w:pPr>
        <w:pStyle w:val="Heading1"/>
        <w:widowControl w:val="0"/>
        <w:spacing w:before="816" w:line="240" w:lineRule="auto"/>
        <w:ind w:right="407"/>
      </w:pPr>
      <w:bookmarkStart w:id="2" w:name="_fdx9cuwtkxqq" w:colFirst="0" w:colLast="0"/>
      <w:bookmarkEnd w:id="2"/>
      <w:proofErr w:type="spellStart"/>
      <w:r>
        <w:t>Dokument</w:t>
      </w:r>
      <w:proofErr w:type="spellEnd"/>
      <w:r>
        <w:t xml:space="preserve"> Approval</w:t>
      </w:r>
      <w:r>
        <w:br/>
      </w:r>
    </w:p>
    <w:tbl>
      <w:tblPr>
        <w:tblStyle w:val="a1"/>
        <w:tblW w:w="894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10"/>
        <w:gridCol w:w="2145"/>
        <w:gridCol w:w="3750"/>
        <w:gridCol w:w="2235"/>
      </w:tblGrid>
      <w:tr w:rsidR="00330634" w14:paraId="0E301653" w14:textId="77777777">
        <w:tc>
          <w:tcPr>
            <w:tcW w:w="810" w:type="dxa"/>
            <w:tcMar>
              <w:top w:w="100" w:type="dxa"/>
              <w:left w:w="100" w:type="dxa"/>
              <w:bottom w:w="100" w:type="dxa"/>
              <w:right w:w="100" w:type="dxa"/>
            </w:tcMar>
          </w:tcPr>
          <w:p w14:paraId="323AF889" w14:textId="77777777" w:rsidR="00330634" w:rsidRDefault="00000000">
            <w:pPr>
              <w:widowControl w:val="0"/>
              <w:pBdr>
                <w:top w:val="nil"/>
                <w:left w:val="nil"/>
                <w:bottom w:val="nil"/>
                <w:right w:val="nil"/>
                <w:between w:val="nil"/>
              </w:pBdr>
              <w:spacing w:line="240" w:lineRule="auto"/>
              <w:jc w:val="center"/>
              <w:rPr>
                <w:b/>
                <w:bCs/>
                <w:sz w:val="24"/>
                <w:szCs w:val="24"/>
              </w:rPr>
            </w:pPr>
            <w:r>
              <w:rPr>
                <w:b/>
                <w:bCs/>
                <w:sz w:val="24"/>
                <w:szCs w:val="24"/>
              </w:rPr>
              <w:t>No</w:t>
            </w:r>
          </w:p>
        </w:tc>
        <w:tc>
          <w:tcPr>
            <w:tcW w:w="2145" w:type="dxa"/>
            <w:tcMar>
              <w:top w:w="100" w:type="dxa"/>
              <w:left w:w="100" w:type="dxa"/>
              <w:bottom w:w="100" w:type="dxa"/>
              <w:right w:w="100" w:type="dxa"/>
            </w:tcMar>
          </w:tcPr>
          <w:p w14:paraId="1B5D65E8" w14:textId="77777777" w:rsidR="00330634" w:rsidRDefault="00000000">
            <w:pPr>
              <w:widowControl w:val="0"/>
              <w:spacing w:line="240" w:lineRule="auto"/>
              <w:jc w:val="center"/>
              <w:rPr>
                <w:b/>
                <w:bCs/>
                <w:sz w:val="24"/>
                <w:szCs w:val="24"/>
              </w:rPr>
            </w:pPr>
            <w:r>
              <w:rPr>
                <w:b/>
                <w:bCs/>
                <w:sz w:val="24"/>
                <w:szCs w:val="24"/>
              </w:rPr>
              <w:t>Role</w:t>
            </w:r>
          </w:p>
        </w:tc>
        <w:tc>
          <w:tcPr>
            <w:tcW w:w="3750" w:type="dxa"/>
            <w:tcMar>
              <w:top w:w="100" w:type="dxa"/>
              <w:left w:w="100" w:type="dxa"/>
              <w:bottom w:w="100" w:type="dxa"/>
              <w:right w:w="100" w:type="dxa"/>
            </w:tcMar>
          </w:tcPr>
          <w:p w14:paraId="691B295B" w14:textId="77777777" w:rsidR="00330634" w:rsidRDefault="00000000">
            <w:pPr>
              <w:widowControl w:val="0"/>
              <w:pBdr>
                <w:top w:val="nil"/>
                <w:left w:val="nil"/>
                <w:bottom w:val="nil"/>
                <w:right w:val="nil"/>
                <w:between w:val="nil"/>
              </w:pBdr>
              <w:spacing w:line="240" w:lineRule="auto"/>
              <w:jc w:val="center"/>
              <w:rPr>
                <w:b/>
                <w:bCs/>
                <w:sz w:val="24"/>
                <w:szCs w:val="24"/>
              </w:rPr>
            </w:pPr>
            <w:r>
              <w:rPr>
                <w:b/>
                <w:bCs/>
                <w:sz w:val="24"/>
                <w:szCs w:val="24"/>
              </w:rPr>
              <w:t>Name / Title</w:t>
            </w:r>
          </w:p>
        </w:tc>
        <w:tc>
          <w:tcPr>
            <w:tcW w:w="2235" w:type="dxa"/>
            <w:tcMar>
              <w:top w:w="100" w:type="dxa"/>
              <w:left w:w="100" w:type="dxa"/>
              <w:bottom w:w="100" w:type="dxa"/>
              <w:right w:w="100" w:type="dxa"/>
            </w:tcMar>
          </w:tcPr>
          <w:p w14:paraId="520E6B1D" w14:textId="77777777" w:rsidR="00330634" w:rsidRDefault="00000000">
            <w:pPr>
              <w:widowControl w:val="0"/>
              <w:pBdr>
                <w:top w:val="nil"/>
                <w:left w:val="nil"/>
                <w:bottom w:val="nil"/>
                <w:right w:val="nil"/>
                <w:between w:val="nil"/>
              </w:pBdr>
              <w:spacing w:line="240" w:lineRule="auto"/>
              <w:jc w:val="center"/>
              <w:rPr>
                <w:b/>
                <w:bCs/>
                <w:sz w:val="24"/>
                <w:szCs w:val="24"/>
              </w:rPr>
            </w:pPr>
            <w:r>
              <w:rPr>
                <w:b/>
                <w:bCs/>
                <w:sz w:val="24"/>
                <w:szCs w:val="24"/>
              </w:rPr>
              <w:t xml:space="preserve">Signature </w:t>
            </w:r>
          </w:p>
        </w:tc>
      </w:tr>
      <w:tr w:rsidR="00AA0D9D" w14:paraId="263BCAB5" w14:textId="77777777">
        <w:tc>
          <w:tcPr>
            <w:tcW w:w="810" w:type="dxa"/>
            <w:tcMar>
              <w:top w:w="100" w:type="dxa"/>
              <w:left w:w="100" w:type="dxa"/>
              <w:bottom w:w="100" w:type="dxa"/>
              <w:right w:w="100" w:type="dxa"/>
            </w:tcMar>
          </w:tcPr>
          <w:p w14:paraId="65D51902" w14:textId="77777777" w:rsidR="00AA0D9D" w:rsidRDefault="00AA0D9D" w:rsidP="00AA0D9D">
            <w:pPr>
              <w:widowControl w:val="0"/>
              <w:pBdr>
                <w:top w:val="nil"/>
                <w:left w:val="nil"/>
                <w:bottom w:val="nil"/>
                <w:right w:val="nil"/>
                <w:between w:val="nil"/>
              </w:pBdr>
              <w:spacing w:line="240" w:lineRule="auto"/>
              <w:jc w:val="center"/>
              <w:rPr>
                <w:sz w:val="24"/>
                <w:szCs w:val="24"/>
              </w:rPr>
            </w:pPr>
            <w:r>
              <w:rPr>
                <w:sz w:val="24"/>
                <w:szCs w:val="24"/>
              </w:rPr>
              <w:t>1</w:t>
            </w:r>
          </w:p>
        </w:tc>
        <w:tc>
          <w:tcPr>
            <w:tcW w:w="2145" w:type="dxa"/>
            <w:tcMar>
              <w:top w:w="100" w:type="dxa"/>
              <w:left w:w="100" w:type="dxa"/>
              <w:bottom w:w="100" w:type="dxa"/>
              <w:right w:w="100" w:type="dxa"/>
            </w:tcMar>
          </w:tcPr>
          <w:p w14:paraId="3B2D5E09" w14:textId="77777777" w:rsidR="00AA0D9D" w:rsidRDefault="00AA0D9D" w:rsidP="00AA0D9D">
            <w:pPr>
              <w:widowControl w:val="0"/>
              <w:spacing w:line="240" w:lineRule="auto"/>
            </w:pPr>
            <w:r>
              <w:t xml:space="preserve">Prepared By </w:t>
            </w:r>
          </w:p>
        </w:tc>
        <w:tc>
          <w:tcPr>
            <w:tcW w:w="3750" w:type="dxa"/>
            <w:tcMar>
              <w:top w:w="100" w:type="dxa"/>
              <w:left w:w="100" w:type="dxa"/>
              <w:bottom w:w="100" w:type="dxa"/>
              <w:right w:w="100" w:type="dxa"/>
            </w:tcMar>
          </w:tcPr>
          <w:p w14:paraId="567D3FDB" w14:textId="035C939C" w:rsidR="00AA0D9D" w:rsidRDefault="00AA0D9D" w:rsidP="00AA0D9D">
            <w:r>
              <w:t>Finance Staff</w:t>
            </w:r>
          </w:p>
        </w:tc>
        <w:tc>
          <w:tcPr>
            <w:tcW w:w="2235" w:type="dxa"/>
            <w:tcMar>
              <w:top w:w="100" w:type="dxa"/>
              <w:left w:w="100" w:type="dxa"/>
              <w:bottom w:w="100" w:type="dxa"/>
              <w:right w:w="100" w:type="dxa"/>
            </w:tcMar>
          </w:tcPr>
          <w:p w14:paraId="1E07A46E" w14:textId="77777777" w:rsidR="00AA0D9D" w:rsidRDefault="00AA0D9D" w:rsidP="00AA0D9D">
            <w:pPr>
              <w:widowControl w:val="0"/>
              <w:pBdr>
                <w:top w:val="nil"/>
                <w:left w:val="nil"/>
                <w:bottom w:val="nil"/>
                <w:right w:val="nil"/>
                <w:between w:val="nil"/>
              </w:pBdr>
              <w:spacing w:line="240" w:lineRule="auto"/>
              <w:rPr>
                <w:sz w:val="24"/>
                <w:szCs w:val="24"/>
              </w:rPr>
            </w:pPr>
          </w:p>
        </w:tc>
      </w:tr>
      <w:tr w:rsidR="00AA0D9D" w14:paraId="5B157D9E" w14:textId="77777777">
        <w:tc>
          <w:tcPr>
            <w:tcW w:w="810" w:type="dxa"/>
            <w:tcMar>
              <w:top w:w="100" w:type="dxa"/>
              <w:left w:w="100" w:type="dxa"/>
              <w:bottom w:w="100" w:type="dxa"/>
              <w:right w:w="100" w:type="dxa"/>
            </w:tcMar>
          </w:tcPr>
          <w:p w14:paraId="5EDC44D0" w14:textId="77777777" w:rsidR="00AA0D9D" w:rsidRDefault="00AA0D9D" w:rsidP="00AA0D9D">
            <w:pPr>
              <w:widowControl w:val="0"/>
              <w:pBdr>
                <w:top w:val="nil"/>
                <w:left w:val="nil"/>
                <w:bottom w:val="nil"/>
                <w:right w:val="nil"/>
                <w:between w:val="nil"/>
              </w:pBdr>
              <w:spacing w:line="240" w:lineRule="auto"/>
              <w:jc w:val="center"/>
              <w:rPr>
                <w:sz w:val="24"/>
                <w:szCs w:val="24"/>
              </w:rPr>
            </w:pPr>
            <w:r>
              <w:rPr>
                <w:sz w:val="24"/>
                <w:szCs w:val="24"/>
              </w:rPr>
              <w:t>2</w:t>
            </w:r>
          </w:p>
        </w:tc>
        <w:tc>
          <w:tcPr>
            <w:tcW w:w="2145" w:type="dxa"/>
            <w:tcMar>
              <w:top w:w="100" w:type="dxa"/>
              <w:left w:w="100" w:type="dxa"/>
              <w:bottom w:w="100" w:type="dxa"/>
              <w:right w:w="100" w:type="dxa"/>
            </w:tcMar>
          </w:tcPr>
          <w:p w14:paraId="4348CF35" w14:textId="77777777" w:rsidR="00AA0D9D" w:rsidRDefault="00AA0D9D" w:rsidP="00AA0D9D">
            <w:pPr>
              <w:widowControl w:val="0"/>
              <w:spacing w:line="240" w:lineRule="auto"/>
            </w:pPr>
            <w:r>
              <w:t xml:space="preserve">Reviewed By </w:t>
            </w:r>
          </w:p>
        </w:tc>
        <w:tc>
          <w:tcPr>
            <w:tcW w:w="3750" w:type="dxa"/>
            <w:tcMar>
              <w:top w:w="100" w:type="dxa"/>
              <w:left w:w="100" w:type="dxa"/>
              <w:bottom w:w="100" w:type="dxa"/>
              <w:right w:w="100" w:type="dxa"/>
            </w:tcMar>
          </w:tcPr>
          <w:p w14:paraId="5B41F074" w14:textId="4DF1D2A7" w:rsidR="00AA0D9D" w:rsidRDefault="00AA0D9D" w:rsidP="00AA0D9D">
            <w:r>
              <w:t>Amirull Yusuf Zulkarnain / Direktur</w:t>
            </w:r>
          </w:p>
        </w:tc>
        <w:tc>
          <w:tcPr>
            <w:tcW w:w="2235" w:type="dxa"/>
            <w:tcMar>
              <w:top w:w="100" w:type="dxa"/>
              <w:left w:w="100" w:type="dxa"/>
              <w:bottom w:w="100" w:type="dxa"/>
              <w:right w:w="100" w:type="dxa"/>
            </w:tcMar>
          </w:tcPr>
          <w:p w14:paraId="0BB287EE" w14:textId="77777777" w:rsidR="00AA0D9D" w:rsidRDefault="00AA0D9D" w:rsidP="00AA0D9D">
            <w:pPr>
              <w:widowControl w:val="0"/>
              <w:pBdr>
                <w:top w:val="nil"/>
                <w:left w:val="nil"/>
                <w:bottom w:val="nil"/>
                <w:right w:val="nil"/>
                <w:between w:val="nil"/>
              </w:pBdr>
              <w:spacing w:line="240" w:lineRule="auto"/>
              <w:rPr>
                <w:sz w:val="24"/>
                <w:szCs w:val="24"/>
              </w:rPr>
            </w:pPr>
          </w:p>
        </w:tc>
      </w:tr>
      <w:tr w:rsidR="00330634" w14:paraId="3A9E7D5F" w14:textId="77777777">
        <w:tc>
          <w:tcPr>
            <w:tcW w:w="810" w:type="dxa"/>
            <w:tcMar>
              <w:top w:w="100" w:type="dxa"/>
              <w:left w:w="100" w:type="dxa"/>
              <w:bottom w:w="100" w:type="dxa"/>
              <w:right w:w="100" w:type="dxa"/>
            </w:tcMar>
          </w:tcPr>
          <w:p w14:paraId="6280ED2A" w14:textId="77777777" w:rsidR="00330634" w:rsidRDefault="00000000">
            <w:pPr>
              <w:widowControl w:val="0"/>
              <w:pBdr>
                <w:top w:val="nil"/>
                <w:left w:val="nil"/>
                <w:bottom w:val="nil"/>
                <w:right w:val="nil"/>
                <w:between w:val="nil"/>
              </w:pBdr>
              <w:spacing w:line="240" w:lineRule="auto"/>
              <w:jc w:val="center"/>
              <w:rPr>
                <w:sz w:val="24"/>
                <w:szCs w:val="24"/>
              </w:rPr>
            </w:pPr>
            <w:r>
              <w:rPr>
                <w:sz w:val="24"/>
                <w:szCs w:val="24"/>
              </w:rPr>
              <w:t>3</w:t>
            </w:r>
          </w:p>
        </w:tc>
        <w:tc>
          <w:tcPr>
            <w:tcW w:w="2145" w:type="dxa"/>
            <w:tcMar>
              <w:top w:w="100" w:type="dxa"/>
              <w:left w:w="100" w:type="dxa"/>
              <w:bottom w:w="100" w:type="dxa"/>
              <w:right w:w="100" w:type="dxa"/>
            </w:tcMar>
          </w:tcPr>
          <w:p w14:paraId="07174B23" w14:textId="77777777" w:rsidR="00330634" w:rsidRDefault="00000000">
            <w:pPr>
              <w:widowControl w:val="0"/>
              <w:spacing w:line="240" w:lineRule="auto"/>
            </w:pPr>
            <w:r>
              <w:t xml:space="preserve">Approved By </w:t>
            </w:r>
          </w:p>
        </w:tc>
        <w:tc>
          <w:tcPr>
            <w:tcW w:w="3750" w:type="dxa"/>
            <w:tcMar>
              <w:top w:w="100" w:type="dxa"/>
              <w:left w:w="100" w:type="dxa"/>
              <w:bottom w:w="100" w:type="dxa"/>
              <w:right w:w="100" w:type="dxa"/>
            </w:tcMar>
          </w:tcPr>
          <w:p w14:paraId="23AA4041" w14:textId="77777777" w:rsidR="00330634" w:rsidRDefault="00000000">
            <w:pPr>
              <w:widowControl w:val="0"/>
              <w:pBdr>
                <w:top w:val="nil"/>
                <w:left w:val="nil"/>
                <w:bottom w:val="nil"/>
                <w:right w:val="nil"/>
                <w:between w:val="nil"/>
              </w:pBdr>
              <w:spacing w:line="240" w:lineRule="auto"/>
              <w:rPr>
                <w:sz w:val="24"/>
                <w:szCs w:val="24"/>
              </w:rPr>
            </w:pPr>
            <w:r>
              <w:t>Samuel Kristanto Utomo / President Director</w:t>
            </w:r>
          </w:p>
        </w:tc>
        <w:tc>
          <w:tcPr>
            <w:tcW w:w="2235" w:type="dxa"/>
            <w:tcMar>
              <w:top w:w="100" w:type="dxa"/>
              <w:left w:w="100" w:type="dxa"/>
              <w:bottom w:w="100" w:type="dxa"/>
              <w:right w:w="100" w:type="dxa"/>
            </w:tcMar>
          </w:tcPr>
          <w:p w14:paraId="556FBC7A" w14:textId="77777777" w:rsidR="00330634" w:rsidRDefault="00330634">
            <w:pPr>
              <w:widowControl w:val="0"/>
              <w:pBdr>
                <w:top w:val="nil"/>
                <w:left w:val="nil"/>
                <w:bottom w:val="nil"/>
                <w:right w:val="nil"/>
                <w:between w:val="nil"/>
              </w:pBdr>
              <w:spacing w:line="240" w:lineRule="auto"/>
              <w:rPr>
                <w:sz w:val="24"/>
                <w:szCs w:val="24"/>
              </w:rPr>
            </w:pPr>
          </w:p>
        </w:tc>
      </w:tr>
    </w:tbl>
    <w:p w14:paraId="6D3C7250" w14:textId="77777777" w:rsidR="00330634" w:rsidRDefault="00000000">
      <w:pPr>
        <w:widowControl w:val="0"/>
        <w:spacing w:before="816" w:line="240" w:lineRule="auto"/>
        <w:ind w:right="407"/>
        <w:rPr>
          <w:b/>
          <w:bCs/>
          <w:sz w:val="28"/>
          <w:szCs w:val="28"/>
        </w:rPr>
      </w:pPr>
      <w:r>
        <w:br w:type="page"/>
      </w:r>
    </w:p>
    <w:sdt>
      <w:sdtPr>
        <w:id w:val="-1426528168"/>
        <w:docPartObj>
          <w:docPartGallery w:val="Table of Contents"/>
          <w:docPartUnique/>
        </w:docPartObj>
      </w:sdtPr>
      <w:sdtContent>
        <w:p w14:paraId="42FA47DF" w14:textId="77777777" w:rsidR="00330634" w:rsidRDefault="00000000">
          <w:pPr>
            <w:widowControl w:val="0"/>
            <w:jc w:val="center"/>
            <w:rPr>
              <w:b/>
              <w:bCs/>
              <w:sz w:val="24"/>
              <w:szCs w:val="24"/>
            </w:rPr>
          </w:pPr>
          <w:r>
            <w:fldChar w:fldCharType="begin"/>
          </w:r>
          <w:r>
            <w:instrText xml:space="preserve"> TOC \h \u \z \n \t "Heading 1,1,Heading 2,2,Heading 3,3,Heading 4,4,Heading 5,5,Heading 6,6,"</w:instrText>
          </w:r>
          <w:r>
            <w:fldChar w:fldCharType="separate"/>
          </w:r>
          <w:r>
            <w:rPr>
              <w:b/>
              <w:bCs/>
              <w:sz w:val="24"/>
              <w:szCs w:val="24"/>
            </w:rPr>
            <w:t xml:space="preserve">Table of Contents </w:t>
          </w:r>
          <w:r>
            <w:rPr>
              <w:b/>
              <w:bCs/>
              <w:sz w:val="24"/>
              <w:szCs w:val="24"/>
            </w:rPr>
            <w:br/>
            <w:t xml:space="preserve">Form</w:t>
          </w:r>
        </w:p>
        <w:p w14:paraId="16A40391" w14:textId="77777777" w:rsidR="00330634" w:rsidRDefault="00330634">
          <w:pPr>
            <w:widowControl w:val="0"/>
            <w:jc w:val="center"/>
            <w:rPr>
              <w:b/>
              <w:bCs/>
              <w:sz w:val="24"/>
              <w:szCs w:val="24"/>
            </w:rPr>
          </w:pPr>
        </w:p>
        <w:p w14:paraId="2D298514" w14:textId="77777777" w:rsidR="00330634" w:rsidRDefault="00000000">
          <w:pPr>
            <w:widowControl w:val="0"/>
            <w:rPr>
              <w:b/>
              <w:bCs/>
              <w:sz w:val="24"/>
              <w:szCs w:val="24"/>
            </w:rPr>
          </w:pPr>
          <w:r>
            <w:rPr>
              <w:b/>
              <w:bCs/>
              <w:sz w:val="24"/>
              <w:szCs w:val="24"/>
            </w:rPr>
            <w:t>Preliminary Section</w:t>
          </w:r>
          <w:r>
            <w:rPr>
              <w:b/>
              <w:bCs/>
              <w:sz w:val="24"/>
              <w:szCs w:val="24"/>
            </w:rPr>
            <w:br/>
          </w:r>
          <w:r>
            <w:rPr>
              <w:b/>
              <w:bCs/>
              <w:sz w:val="24"/>
              <w:szCs w:val="24"/>
            </w:rPr>
            <w:tab/>
            <w:t xml:space="preserve">Identity Document </w:t>
          </w:r>
          <w:r>
            <w:rPr>
              <w:sz w:val="24"/>
              <w:szCs w:val="24"/>
            </w:rPr>
            <w:t>……………………………………………………</w:t>
          </w:r>
          <w:r>
            <w:rPr>
              <w:b/>
              <w:bCs/>
              <w:sz w:val="24"/>
              <w:szCs w:val="24"/>
            </w:rPr>
            <w:br/>
          </w:r>
          <w:r>
            <w:rPr>
              <w:b/>
              <w:bCs/>
              <w:sz w:val="24"/>
              <w:szCs w:val="24"/>
            </w:rPr>
            <w:tab/>
            <w:t xml:space="preserve">Revision History </w:t>
          </w:r>
          <w:r>
            <w:rPr>
              <w:sz w:val="24"/>
              <w:szCs w:val="24"/>
            </w:rPr>
            <w:t>……………………………………………………...</w:t>
          </w:r>
          <w:r>
            <w:rPr>
              <w:b/>
              <w:bCs/>
              <w:sz w:val="24"/>
              <w:szCs w:val="24"/>
            </w:rPr>
            <w:br/>
          </w:r>
          <w:r>
            <w:rPr>
              <w:b/>
              <w:bCs/>
              <w:sz w:val="24"/>
              <w:szCs w:val="24"/>
            </w:rPr>
            <w:tab/>
            <w:t xml:space="preserve">Dokument Approval </w:t>
          </w:r>
          <w:r>
            <w:rPr>
              <w:sz w:val="24"/>
              <w:szCs w:val="24"/>
            </w:rPr>
            <w:t>………………………………………………….</w:t>
          </w:r>
        </w:p>
        <w:p w14:paraId="28417867" w14:textId="6AEA15DF" w:rsidR="00AA0D9D" w:rsidRDefault="00000000">
          <w:pPr>
            <w:widowControl w:val="0"/>
            <w:pBdr>
              <w:top w:val="nil"/>
              <w:left w:val="nil"/>
              <w:bottom w:val="nil"/>
              <w:right w:val="nil"/>
              <w:between w:val="nil"/>
            </w:pBdr>
            <w:rPr>
              <w:b/>
              <w:bCs/>
              <w:sz w:val="24"/>
              <w:szCs w:val="24"/>
            </w:rPr>
          </w:pPr>
          <w:r>
            <w:rPr>
              <w:b/>
              <w:bCs/>
              <w:sz w:val="24"/>
              <w:szCs w:val="24"/>
            </w:rPr>
            <w:t xml:space="preserve">1. Tujuan</w:t>
            <w:br/>
            <w:t xml:space="preserve">2. Ruang Lingkup</w:t>
            <w:br/>
            <w:t xml:space="preserve">3. Definisi dan Singkatan</w:t>
            <w:br/>
            <w:t xml:space="preserve">4. Dasar dan Ketentuan</w:t>
            <w:br/>
            <w:t xml:space="preserve">5. Peran</w:t>
            <w:br/>
            <w:t xml:space="preserve">6. Cara Mengisi</w:t>
            <w:br/>
            <w:t xml:space="preserve">7. Log Sheet Approval</w:t>
            <w:br/>
            <w:t xml:space="preserve">8. Rekaman dan Acuan ISO</w:t>
            <w:br/>
            <w:t xml:space="preserve">9. Dokumen Terkait</w:t>
            <w:br/>
            <w:t xml:space="preserve">10. Kesimpulan</w:t>
          </w:r>
          <w:proofErr w:type="spellStart"/>
          <w:proofErr w:type="spellEnd"/>
          <w:proofErr w:type="spellStart"/>
          <w:proofErr w:type="spellEnd"/>
          <w:proofErr w:type="spellStart"/>
          <w:proofErr w:type="spellEnd"/>
          <w:proofErr w:type="gramStart"/>
          <w:proofErr w:type="gramEnd"/>
        </w:p>
      </w:sdtContent>
    </w:sdt>
    <w:p w14:paraId="1F8E799B" w14:textId="77777777" w:rsidR="00330634" w:rsidRDefault="00000000">
      <w:pPr>
        <w:widowControl w:val="0"/>
        <w:rPr>
          <w:b/>
          <w:bCs/>
          <w:sz w:val="24"/>
          <w:szCs w:val="24"/>
        </w:rPr>
      </w:pPr>
      <w:r>
        <w:rPr>
          <w:sz w:val="24"/>
          <w:szCs w:val="24"/>
        </w:rPr>
        <w:t xml:space="preserve">  </w:t>
      </w:r>
    </w:p>
    <w:p w14:paraId="37DBFD29" w14:textId="77777777" w:rsidR="00330634" w:rsidRDefault="00000000">
      <w:pPr>
        <w:rPr>
          <w:b/>
          <w:bCs/>
          <w:sz w:val="26"/>
          <w:szCs w:val="26"/>
        </w:rPr>
      </w:pPr>
      <w:r>
        <w:br w:type="page"/>
      </w:r>
    </w:p>
    <w:p w14:paraId="49B09B34" w14:textId="77777777" w:rsidR="00330634" w:rsidRDefault="00000000">
      <w:pPr>
        <w:pStyle w:val="Heading1"/>
        <w:numPr>
          <w:ilvl w:val="0"/>
          <w:numId w:val="7"/>
        </w:numPr>
        <w:spacing w:after="0"/>
      </w:pPr>
      <w:bookmarkStart w:id="4" w:name="_yhj7wsc6hzzf" w:colFirst="0" w:colLast="0"/>
      <w:bookmarkEnd w:id="4"/>
      <w:r>
        <w:t>TUJUAN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Form ini mencatat approval atas setiap transaksi pembayaran yang dikelola FAT di SINUX. Tiap baris memuat Pemohon, nilai, keputusan Finance Lead dan Penyetuju, serta lokasi bukti persetujuan.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Hasil yang dijaga adalah satu log yang memungkinkan Finance Lead dan auditor menelusuri tiap pembayaran ke keputusan yang menyetujuinya.</w:t>
      </w:r>
    </w:p>
    <w:p w14:paraId="49B09B34" w14:textId="77777777" w:rsidR="00330634" w:rsidRDefault="00000000">
      <w:pPr>
        <w:pStyle w:val="Heading1"/>
        <w:numPr>
          <w:ilvl w:val="0"/>
          <w:numId w:val="7"/>
        </w:numPr>
        <w:spacing w:after="0"/>
      </w:pPr>
      <w:r>
        <w:t>RUANG LINGKUP</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Form ini mencakup setiap transaksi pembayaran yang dikelola FAT: pembayaran invoice, reimbursement, cash advance, dan pembayaran pajak. Transaksi pembayaran jenis lain juga dicatat, dengan nama jenisnya ditulis di kolom Jenis Transaksi.</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Butir berikut dikecualikan dari form ini:</w:t>
      </w:r>
    </w:p>
    <w:tbl>
      <w:tblPr>
        <w:tblStyle w:val="a4"/>
        <w:tblW w:w="9528" w:type="dxa"/>
        <w:jc w:val="center"/>
        <w:tblInd w:w="0" w:type="dxa"/>
        <w:tblLayout w:type="fixed"/>
        <w:tblLook w:val="0400" w:firstRow="0" w:lastRow="0" w:firstColumn="0" w:lastColumn="0" w:noHBand="0" w:noVBand="1"/>
      </w:tblPr>
      <w:tblGrid>
        <w:gridCol w:w="3685"/>
        <w:gridCol w:w="5103"/>
      </w:tblGrid>
      <w:tr w:rsidR="00330634" w14:paraId="6C606F6C" w14:textId="77777777">
        <w:trPr>
          <w:jc w:val="center"/>
        </w:trPr>
        <w:tc>
          <w:tcPr>
            <w:tcW w:w="3685"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Butir yang dikecualikan</w:t>
            </w:r>
          </w:p>
        </w:tc>
        <w:tc>
          <w:tcPr>
            <w:tcW w:w="5103"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Keterangan</w:t>
            </w:r>
          </w:p>
        </w:tc>
      </w:tr>
      <w:tr w:rsidR="00330634" w14:paraId="359B4680" w14:textId="77777777">
        <w:trPr>
          <w:jc w:val="center"/>
        </w:trPr>
        <w:tc>
          <w:tcPr>
            <w:tcW w:w="368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Penerimaan uang dari pelanggan</w:t>
            </w:r>
          </w:p>
        </w:tc>
        <w:tc>
          <w:tcPr>
            <w:tcW w:w="5103"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Bukan pembayaran oleh SINUX. Penagihan dan piutang ada di SOP Account Receivable &amp; Collection (dalam peninjauan) dan SNX-FAT-REG-01.</w:t>
            </w:r>
          </w:p>
        </w:tc>
      </w:tr>
      <w:tr w:rsidR="00330634" w14:paraId="359B4680" w14:textId="77777777">
        <w:trPr>
          <w:jc w:val="center"/>
        </w:trPr>
        <w:tc>
          <w:tcPr>
            <w:tcW w:w="368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Persetujuan invoice ke klien</w:t>
            </w:r>
          </w:p>
        </w:tc>
        <w:tc>
          <w:tcPr>
            <w:tcW w:w="5103"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Ada di SNX-FAT-SOP-01 butir 4.4 dan 4.8. Form ini mencatat pembayaran oleh SINUX.</w:t>
            </w:r>
          </w:p>
        </w:tc>
      </w:tr>
      <w:tr w:rsidR="00330634" w14:paraId="359B4680" w14:textId="77777777">
        <w:trPr>
          <w:jc w:val="center"/>
        </w:trPr>
        <w:tc>
          <w:tcPr>
            <w:tcW w:w="368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Tata cara pengajuan pembayaran</w:t>
            </w:r>
          </w:p>
        </w:tc>
        <w:tc>
          <w:tcPr>
            <w:tcW w:w="5103"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Ada di SOP Payment and Disbursement Approval, dalam peninjauan. Form ini hanya mencatat hasilnya.</w:t>
            </w:r>
          </w:p>
        </w:tc>
      </w:tr>
      <w:tr w:rsidR="00330634" w14:paraId="359B4680" w14:textId="77777777">
        <w:trPr>
          <w:jc w:val="center"/>
        </w:trPr>
        <w:tc>
          <w:tcPr>
            <w:tcW w:w="368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Batas nilai dan tingkat persetujuan</w:t>
            </w:r>
          </w:p>
        </w:tc>
        <w:tc>
          <w:tcPr>
            <w:tcW w:w="5103"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Tercantum di delegasi tertulis (Authority Matrix, belum bernomor). Form ini tidak menetapkannya.</w:t>
            </w:r>
          </w:p>
        </w:tc>
      </w:tr>
      <w:tr w:rsidR="00330634" w14:paraId="359B4680" w14:textId="77777777">
        <w:trPr>
          <w:jc w:val="center"/>
        </w:trPr>
        <w:tc>
          <w:tcPr>
            <w:tcW w:w="368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Perhitungan dan pelaporan pajak</w:t>
            </w:r>
          </w:p>
        </w:tc>
        <w:tc>
          <w:tcPr>
            <w:tcW w:w="5103"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Ada di SNX-FAT-SOP-05. Form ini hanya mencatat persetujuan pembayaran pajak.</w:t>
            </w:r>
          </w:p>
        </w:tc>
      </w:tr>
      <w:tr w:rsidR="00330634" w14:paraId="359B4680" w14:textId="77777777">
        <w:trPr>
          <w:jc w:val="center"/>
        </w:trPr>
        <w:tc>
          <w:tcPr>
            <w:tcW w:w="368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Pencatatan akuntansi</w:t>
            </w:r>
          </w:p>
        </w:tc>
        <w:tc>
          <w:tcPr>
            <w:tcW w:w="5103"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Ada di SNX-FAT-SOP-06.</w:t>
            </w:r>
          </w:p>
        </w:tc>
      </w:tr>
      <w:tr w:rsidR="00330634" w14:paraId="359B4680" w14:textId="77777777">
        <w:trPr>
          <w:jc w:val="center"/>
        </w:trPr>
        <w:tc>
          <w:tcPr>
            <w:tcW w:w="368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Pengarsipan dan pemusnahan berkas</w:t>
            </w:r>
          </w:p>
        </w:tc>
        <w:tc>
          <w:tcPr>
            <w:tcW w:w="5103"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Ada di SNX-FAT-SOP-04. Form ini hanya mencatat lokasi berkas.</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numPr>
          <w:ilvl w:val="0"/>
          <w:numId w:val="7"/>
        </w:numPr>
        <w:spacing w:after="0"/>
      </w:pPr>
      <w:r>
        <w:t>DEFINISI DAN SINGKATAN</w:t>
      </w:r>
    </w:p>
    <w:tbl>
      <w:tblPr>
        <w:tblStyle w:val="a4"/>
        <w:tblW w:w="9528" w:type="dxa"/>
        <w:jc w:val="center"/>
        <w:tblInd w:w="0" w:type="dxa"/>
        <w:tblLayout w:type="fixed"/>
        <w:tblLook w:val="0400" w:firstRow="0" w:lastRow="0" w:firstColumn="0" w:lastColumn="0" w:noHBand="0" w:noVBand="1"/>
      </w:tblPr>
      <w:tblGrid>
        <w:gridCol w:w="2268"/>
        <w:gridCol w:w="6520"/>
      </w:tblGrid>
      <w:tr w:rsidR="00330634" w14:paraId="6C606F6C"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Istilah</w:t>
            </w:r>
          </w:p>
        </w:tc>
        <w:tc>
          <w:tcPr>
            <w:tcW w:w="6520"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Arti</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Transaksi pembayaran</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Satu kali pengeluaran uang SINUX kepada pihak lain.</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Pengajuan</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Permintaan agar sebuah transaksi pembayaran diproses.</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Dokumen dasar</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Dokumen yang menjadi alasan sebuah pengajuan, misalnya invoice dari vendor.</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Reimbursement</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Penggantian biaya yang lebih dulu dibayar karyawan untuk keperluan SINUX (USULAN).</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Cash advance</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Uang muka yang diberikan kepada karyawan sebelum biaya dikeluarkan (USULAN).</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Keputusan</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Hasil pemeriksaan atau persetujuan atas satu pengajuan. Nilainya Disetujui (pengajuan boleh diproses), Ditolak (pengajuan tidak diproses), atau Ditahan (pengajuan belum lengkap dan belum diputus).</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Bukti persetujuan</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Berkas tertulis yang menunjukkan siapa menyetujui satu pengajuan dan kapan.</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Bukti pembayaran</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Berkas yang menunjukkan sebuah pembayaran sudah dilakukan.</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Delegasi tertulis</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Dokumen yang menunjukkan jabatan mana yang berwenang atas keputusan keuangan dan sampai batas apa. Authority Matrix termasuk di sini; dokumen itu belum bernomor.</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FAT</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Finance, Accounting &amp; Tax, departemen pemilik form ini.</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Finance Lead</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Peran pemeriksa dan penyetuju FAT; jabatannya belum terisi, dan sampai terisi peran ini dijalankan Direktur (USULAN).</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Finance Staff</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Peran pelaksana yang dijalankan pemegang jabatan Finance (JA-10) dan Accounting &amp; Tax (JA-11) (USULAN).</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(USULAN)</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Label untuk isi yang belum diputus secara tertulis oleh pimpinan SINUX.</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numPr>
          <w:ilvl w:val="0"/>
          <w:numId w:val="7"/>
        </w:numPr>
        <w:spacing w:after="0"/>
      </w:pPr>
      <w:r>
        <w:t>DASAR DAN KETENTUAN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 Satu baris form ini mencatat satu transaksi pembayaran. Tabel 1, Tabel 2, dan Tabel 3 memakai nomor baris yang sama.</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4.2 Finance Staff mencatat pengajuan di Tabel 1 saat menerimanya dari Pemohon, sebelum Finance Lead memeriksanya.</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4.3 Finance Lead memeriksa kelengkapan dokumen dasar dan kesesuaiannya dengan persetujuan yang sudah ada, lalu memutuskan. SNX-HR-JA-01 memuat pemeriksaan ini di tugas nomor 4 JA-10, dan wewenang menahan pembayaran yang belum lengkap di baris Wewenang JA-10.</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4.4 Penyetuju memutuskan sesudah Finance Lead bila delegasi tertulis mensyaratkan tingkat persetujuan itu. Bila delegasi tidak mensyaratkannya, kolom Penyetuju dikosongkan.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4.5 Setiap keputusan Ditolak atau Ditahan memuat alasan tertulis.</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4.6 Tabel 3 terisi hanya untuk baris yang semua keputusannya Disetujui.</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4.7 Finance Staff mencatat keputusan dan tidak memutuskan. Satu orang juga tidak memutuskan pengajuan yang ia ajukan sendiri. Bila Finance Lead adalah Pemohon, Penyetuju memutuskan pengajuan itu dan kolom Keputusan Finance Lead dikosongkan.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4.8 Setiap keputusan Disetujui punya bukti persetujuan. Finance Staff menulis lokasinya di Tabel 3.</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4.9 Butir 4.2 sampai 4.8 dan struktur kolom Tabel 1 sampai Tabel 3 berstatus (USULAN) sampai FAT menetapkannya.</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4.10 Klasifikasi form ini RESTRICTED (Internal) menurut SNX-ISMS-PRO-01.</w:t>
      </w:r>
    </w:p>
    <w:p w14:paraId="49B09B34" w14:textId="77777777" w:rsidR="00330634" w:rsidRDefault="00000000">
      <w:pPr>
        <w:pStyle w:val="Heading1"/>
        <w:numPr>
          <w:ilvl w:val="0"/>
          <w:numId w:val="7"/>
        </w:numPr>
        <w:spacing w:after="0"/>
      </w:pPr>
      <w:r>
        <w:t>PERAN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Pembagian tugas berikut berstatus (USULAN).</w:t>
      </w:r>
    </w:p>
    <w:tbl>
      <w:tblPr>
        <w:tblStyle w:val="a4"/>
        <w:tblW w:w="9528" w:type="dxa"/>
        <w:jc w:val="center"/>
        <w:tblInd w:w="0" w:type="dxa"/>
        <w:tblLayout w:type="fixed"/>
        <w:tblLook w:val="0400" w:firstRow="0" w:lastRow="0" w:firstColumn="0" w:lastColumn="0" w:noHBand="0" w:noVBand="1"/>
      </w:tblPr>
      <w:tblGrid>
        <w:gridCol w:w="2041"/>
        <w:gridCol w:w="6747"/>
      </w:tblGrid>
      <w:tr w:rsidR="00330634" w14:paraId="6C606F6C" w14:textId="77777777">
        <w:trP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Peran</w:t>
            </w:r>
          </w:p>
        </w:tc>
        <w:tc>
          <w:tcPr>
            <w:tcW w:w="674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Tugas pada form ini</w:t>
            </w:r>
          </w:p>
        </w:tc>
      </w:tr>
      <w:tr w:rsidR="00330634" w14:paraId="359B4680" w14:textId="77777777">
        <w:trP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Pemohon</w:t>
            </w:r>
          </w:p>
        </w:tc>
        <w:tc>
          <w:tcPr>
            <w:tcW w:w="674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Jabatan atau departemen yang meminta pembayaran. Menyampaikan pengajuan dan dokumen dasar ke Finance Staff (butir 4.2).</w:t>
            </w:r>
          </w:p>
        </w:tc>
      </w:tr>
      <w:tr w:rsidR="00330634" w14:paraId="359B4680" w14:textId="77777777">
        <w:trP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Finance Staff</w:t>
            </w:r>
          </w:p>
        </w:tc>
        <w:tc>
          <w:tcPr>
            <w:tcW w:w="674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Mencatat pengajuan, keputusan, dan lokasi bukti di Tabel 1, Tabel 2, dan Tabel 3 (butir 4.2, 4.7, 4.8). Pemetaan ke jabatan mengikuti definisi di bagian 3 (butir K-13).</w:t>
            </w:r>
          </w:p>
        </w:tc>
      </w:tr>
      <w:tr w:rsidR="00330634" w14:paraId="359B4680" w14:textId="77777777">
        <w:trP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Finance Lead</w:t>
            </w:r>
          </w:p>
        </w:tc>
        <w:tc>
          <w:tcPr>
            <w:tcW w:w="674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Pemilik form ini. Memeriksa dokumen dasar dan memutuskan (butir 4.3). Pemetaan ke jabatan mengikuti definisi di bagian 3 (butir K-13).</w:t>
            </w:r>
          </w:p>
        </w:tc>
      </w:tr>
      <w:tr w:rsidR="00330634" w14:paraId="359B4680" w14:textId="77777777">
        <w:trP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Penyetuju</w:t>
            </w:r>
          </w:p>
        </w:tc>
        <w:tc>
          <w:tcPr>
            <w:tcW w:w="674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Memutuskan sesudah Finance Lead bila delegasi tertulis mensyaratkan, dan atas pengajuan Finance Lead sendiri (butir 4.4 dan 4.7). Jabatan pemegang peran ini belum ditetapkan; penetapannya tercantum di delegasi tertulis.</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Direktur Utama menyetujui form ini lewat blok Approval pada halaman depan.</w:t>
      </w:r>
    </w:p>
    <w:p w14:paraId="49B09B34" w14:textId="77777777" w:rsidR="00330634" w:rsidRDefault="00000000">
      <w:pPr>
        <w:pStyle w:val="Heading1"/>
        <w:numPr>
          <w:ilvl w:val="0"/>
          <w:numId w:val="7"/>
        </w:numPr>
        <w:spacing w:after="0"/>
      </w:pPr>
      <w:r>
        <w:t>CARA MENGISI</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6.1 Finance Staff menulis satu baris di Tabel 1 untuk setiap pengajuan yang diterima (butir 4.1).</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6.2 Finance Staff menulis tanggal ia menerima pengajuan di kolom Tanggal Pengajuan.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6.3 Finance Staff menulis jabatan atau departemen Pemohon di kolom Pemohon, bukan nama orang.</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6.4 Finance Staff memilih satu Jenis Transaksi: Pembayaran invoice, Reimbursement, Cash advance, atau Pembayaran pajak. Untuk jenis lain, Finance Staff menulis nama jenisnya.</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6.5 Finance Staff menyalin penerima pembayaran, nilai, dan mata uang dari dokumen dasar.</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6.6 Finance Staff menulis nomor atau nama dokumen dasar di kolom Dokumen Dasar. Untuk pembayaran pajak, kolom ini memuat baris utang pajak di dokumen tracker SNX-FAT-SOP-05.</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6.7 Finance Lead memeriksa dokumen dasar dan memutuskan sesuai butir 4.3.</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6.8 Finance Staff menulis keputusan Finance Lead dan tanggalnya di Tabel 2.</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6.9 Finance Staff menulis jabatan Penyetuju, keputusannya, dan tanggalnya di Tabel 2 sesudah Penyetuju memutuskan, sesuai butir 4.4 dan 4.7.</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6.10 Finance Staff menulis alasan di kolom Alasan Ditolak atau Ditahan sesuai butir 4.5.</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6.11 Finance Staff menulis lokasi berkas bukti persetujuan di Tabel 3, di dalam folder yang tercantum di tabel Rekaman (butir 4.8).</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6.12 Finance Staff menulis tanggal pembayaran dan nomor atau nama berkas bukti pembayaran di Tabel 3 saat bukti diterima, sesuai butir 4.6.</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6.13 Finance Staff membiarkan kosong sel yang datanya belum ada.</w:t>
      </w:r>
    </w:p>
    <w:p w14:paraId="49B09B34" w14:textId="77777777" w:rsidR="00330634" w:rsidRDefault="00000000">
      <w:pPr>
        <w:pStyle w:val="Heading1"/>
        <w:numPr>
          <w:ilvl w:val="0"/>
          <w:numId w:val="7"/>
        </w:numPr>
        <w:spacing w:after="0"/>
      </w:pPr>
      <w:r>
        <w:t>LOG SHEET APPROVAL</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Baris tersedia untuk 10 transaksi. Finance Staff menambah baris bila perlu. Sel data dikosongkan dan diisi sesuai bagian Cara Mengisi.</w:t>
      </w:r>
    </w:p>
    <w:p w14:paraId="529DFADF" w14:textId="02DADB71" w:rsidR="00330634" w:rsidRDefault="00AA0D9D" w:rsidP="00AA0D9D">
      <w:pPr>
        <w:pStyle w:val="Heading2"/>
        <w:numPr>
          <w:ilvl w:val="1"/>
          <w:numId w:val="7"/>
        </w:numPr>
      </w:pPr>
      <w:bookmarkStart w:id="10" w:name="_nlknbxi8j6cc" w:colFirst="0" w:colLast="0"/>
      <w:bookmarkEnd w:id="10"/>
      <w:r>
        <w:t>Tabel 1. Pengajuan</w:t>
      </w:r>
      <w:r w:rsidR="00000000"/>
    </w:p>
    <w:tbl>
      <w:tblPr>
        <w:tblStyle w:val="a4"/>
        <w:tblW w:w="9528" w:type="dxa"/>
        <w:jc w:val="center"/>
        <w:tblInd w:w="0" w:type="dxa"/>
        <w:tblLayout w:type="fixed"/>
        <w:tblLook w:val="0400" w:firstRow="0" w:lastRow="0" w:firstColumn="0" w:lastColumn="0" w:noHBand="0" w:noVBand="1"/>
      </w:tblPr>
      <w:tblGrid>
        <w:gridCol w:w="567"/>
        <w:gridCol w:w="1417"/>
        <w:gridCol w:w="1360"/>
        <w:gridCol w:w="1304"/>
        <w:gridCol w:w="1530"/>
        <w:gridCol w:w="1190"/>
        <w:gridCol w:w="1417"/>
      </w:tblGrid>
      <w:tr w:rsidR="00330634" w14:paraId="6C606F6C"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No</w:t>
            </w:r>
          </w:p>
        </w:tc>
        <w:tc>
          <w:tcPr>
            <w:tcW w:w="141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Tanggal Pengajuan</w:t>
            </w:r>
          </w:p>
        </w:tc>
        <w:tc>
          <w:tcPr>
            <w:tcW w:w="1360"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Pemohon</w:t>
            </w:r>
          </w:p>
        </w:tc>
        <w:tc>
          <w:tcPr>
            <w:tcW w:w="1304"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Jenis Transaksi</w:t>
            </w:r>
          </w:p>
        </w:tc>
        <w:tc>
          <w:tcPr>
            <w:tcW w:w="1530"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Penerima Pembayaran</w:t>
            </w:r>
          </w:p>
        </w:tc>
        <w:tc>
          <w:tcPr>
            <w:tcW w:w="1190"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Nilai dan Mata Uang</w:t>
            </w:r>
          </w:p>
        </w:tc>
        <w:tc>
          <w:tcPr>
            <w:tcW w:w="141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Dokumen Dasar</w:t>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w:t>
            </w:r>
          </w:p>
        </w:tc>
        <w:tc>
          <w:tcPr>
            <w:tcW w:w="14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30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53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19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w:t>
            </w:r>
          </w:p>
        </w:tc>
        <w:tc>
          <w:tcPr>
            <w:tcW w:w="14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30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53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19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w:t>
            </w:r>
          </w:p>
        </w:tc>
        <w:tc>
          <w:tcPr>
            <w:tcW w:w="14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30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53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19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w:t>
            </w:r>
          </w:p>
        </w:tc>
        <w:tc>
          <w:tcPr>
            <w:tcW w:w="14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30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53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19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w:t>
            </w:r>
          </w:p>
        </w:tc>
        <w:tc>
          <w:tcPr>
            <w:tcW w:w="14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30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53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19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6</w:t>
            </w:r>
          </w:p>
        </w:tc>
        <w:tc>
          <w:tcPr>
            <w:tcW w:w="14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30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53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19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7</w:t>
            </w:r>
          </w:p>
        </w:tc>
        <w:tc>
          <w:tcPr>
            <w:tcW w:w="14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30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53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19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8</w:t>
            </w:r>
          </w:p>
        </w:tc>
        <w:tc>
          <w:tcPr>
            <w:tcW w:w="14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30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53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19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9</w:t>
            </w:r>
          </w:p>
        </w:tc>
        <w:tc>
          <w:tcPr>
            <w:tcW w:w="14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30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53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19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10</w:t>
            </w:r>
          </w:p>
        </w:tc>
        <w:tc>
          <w:tcPr>
            <w:tcW w:w="14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30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53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19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Tabel 2. Keputusan</w:t>
      </w:r>
      <w:r w:rsidR="00000000"/>
    </w:p>
    <w:tbl>
      <w:tblPr>
        <w:tblStyle w:val="a4"/>
        <w:tblW w:w="9528" w:type="dxa"/>
        <w:jc w:val="center"/>
        <w:tblInd w:w="0" w:type="dxa"/>
        <w:tblLayout w:type="fixed"/>
        <w:tblLook w:val="0400" w:firstRow="0" w:lastRow="0" w:firstColumn="0" w:lastColumn="0" w:noHBand="0" w:noVBand="1"/>
      </w:tblPr>
      <w:tblGrid>
        <w:gridCol w:w="567"/>
        <w:gridCol w:w="1417"/>
        <w:gridCol w:w="1134"/>
        <w:gridCol w:w="1417"/>
        <w:gridCol w:w="1417"/>
        <w:gridCol w:w="1417"/>
        <w:gridCol w:w="1417"/>
      </w:tblGrid>
      <w:tr w:rsidR="00330634" w14:paraId="6C606F6C"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No</w:t>
            </w:r>
          </w:p>
        </w:tc>
        <w:tc>
          <w:tcPr>
            <w:tcW w:w="141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Keputusan Finance Lead</w:t>
            </w:r>
          </w:p>
        </w:tc>
        <w:tc>
          <w:tcPr>
            <w:tcW w:w="1134"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Tanggal Finance Lead</w:t>
            </w:r>
          </w:p>
        </w:tc>
        <w:tc>
          <w:tcPr>
            <w:tcW w:w="141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Penyetuju</w:t>
            </w:r>
          </w:p>
        </w:tc>
        <w:tc>
          <w:tcPr>
            <w:tcW w:w="141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Keputusan Penyetuju</w:t>
            </w:r>
          </w:p>
        </w:tc>
        <w:tc>
          <w:tcPr>
            <w:tcW w:w="141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Tanggal Penyetuju</w:t>
            </w:r>
          </w:p>
        </w:tc>
        <w:tc>
          <w:tcPr>
            <w:tcW w:w="141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Alasan Ditolak atau Ditahan</w:t>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w:t>
            </w:r>
          </w:p>
        </w:tc>
        <w:tc>
          <w:tcPr>
            <w:tcW w:w="14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w:t>
            </w:r>
          </w:p>
        </w:tc>
        <w:tc>
          <w:tcPr>
            <w:tcW w:w="14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w:t>
            </w:r>
          </w:p>
        </w:tc>
        <w:tc>
          <w:tcPr>
            <w:tcW w:w="14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w:t>
            </w:r>
          </w:p>
        </w:tc>
        <w:tc>
          <w:tcPr>
            <w:tcW w:w="14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w:t>
            </w:r>
          </w:p>
        </w:tc>
        <w:tc>
          <w:tcPr>
            <w:tcW w:w="14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6</w:t>
            </w:r>
          </w:p>
        </w:tc>
        <w:tc>
          <w:tcPr>
            <w:tcW w:w="14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7</w:t>
            </w:r>
          </w:p>
        </w:tc>
        <w:tc>
          <w:tcPr>
            <w:tcW w:w="14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8</w:t>
            </w:r>
          </w:p>
        </w:tc>
        <w:tc>
          <w:tcPr>
            <w:tcW w:w="14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9</w:t>
            </w:r>
          </w:p>
        </w:tc>
        <w:tc>
          <w:tcPr>
            <w:tcW w:w="14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10</w:t>
            </w:r>
          </w:p>
        </w:tc>
        <w:tc>
          <w:tcPr>
            <w:tcW w:w="14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Tabel 3. Lokasi Bukti dan Pembayaran</w:t>
      </w:r>
      <w:r w:rsidR="00000000"/>
    </w:p>
    <w:tbl>
      <w:tblPr>
        <w:tblStyle w:val="a4"/>
        <w:tblW w:w="9528" w:type="dxa"/>
        <w:jc w:val="center"/>
        <w:tblInd w:w="0" w:type="dxa"/>
        <w:tblLayout w:type="fixed"/>
        <w:tblLook w:val="0400" w:firstRow="0" w:lastRow="0" w:firstColumn="0" w:lastColumn="0" w:noHBand="0" w:noVBand="1"/>
      </w:tblPr>
      <w:tblGrid>
        <w:gridCol w:w="510"/>
        <w:gridCol w:w="3402"/>
        <w:gridCol w:w="1587"/>
        <w:gridCol w:w="3288"/>
      </w:tblGrid>
      <w:tr w:rsidR="00330634" w14:paraId="6C606F6C" w14:textId="77777777">
        <w:trPr>
          <w:jc w:val="center"/>
        </w:trPr>
        <w:tc>
          <w:tcPr>
            <w:tcW w:w="510"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No</w:t>
            </w:r>
          </w:p>
        </w:tc>
        <w:tc>
          <w:tcPr>
            <w:tcW w:w="3402"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Lokasi Bukti Persetujuan</w:t>
            </w:r>
          </w:p>
        </w:tc>
        <w:tc>
          <w:tcPr>
            <w:tcW w:w="158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Tanggal Pembayaran</w:t>
            </w:r>
          </w:p>
        </w:tc>
        <w:tc>
          <w:tcPr>
            <w:tcW w:w="3288"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Bukti Pembayaran</w:t>
            </w:r>
          </w:p>
        </w:tc>
      </w:tr>
      <w:tr w:rsidR="00330634" w14:paraId="359B4680" w14:textId="77777777">
        <w:trPr>
          <w:jc w:val="center"/>
        </w:trPr>
        <w:tc>
          <w:tcPr>
            <w:tcW w:w="51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w:t>
            </w:r>
          </w:p>
        </w:tc>
        <w:tc>
          <w:tcPr>
            <w:tcW w:w="3402"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328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1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w:t>
            </w:r>
          </w:p>
        </w:tc>
        <w:tc>
          <w:tcPr>
            <w:tcW w:w="3402"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328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1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w:t>
            </w:r>
          </w:p>
        </w:tc>
        <w:tc>
          <w:tcPr>
            <w:tcW w:w="3402"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328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1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w:t>
            </w:r>
          </w:p>
        </w:tc>
        <w:tc>
          <w:tcPr>
            <w:tcW w:w="3402"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328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1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w:t>
            </w:r>
          </w:p>
        </w:tc>
        <w:tc>
          <w:tcPr>
            <w:tcW w:w="3402"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328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1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6</w:t>
            </w:r>
          </w:p>
        </w:tc>
        <w:tc>
          <w:tcPr>
            <w:tcW w:w="3402"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328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1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7</w:t>
            </w:r>
          </w:p>
        </w:tc>
        <w:tc>
          <w:tcPr>
            <w:tcW w:w="3402"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328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1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8</w:t>
            </w:r>
          </w:p>
        </w:tc>
        <w:tc>
          <w:tcPr>
            <w:tcW w:w="3402"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328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1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9</w:t>
            </w:r>
          </w:p>
        </w:tc>
        <w:tc>
          <w:tcPr>
            <w:tcW w:w="3402"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328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1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10</w:t>
            </w:r>
          </w:p>
        </w:tc>
        <w:tc>
          <w:tcPr>
            <w:tcW w:w="3402"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328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numPr>
          <w:ilvl w:val="0"/>
          <w:numId w:val="7"/>
        </w:numPr>
        <w:spacing w:after="0"/>
      </w:pPr>
      <w:r>
        <w:t>REKAMAN DAN ACUAN ISO</w:t>
      </w:r>
    </w:p>
    <w:p w14:paraId="529DFADF" w14:textId="02DADB71" w:rsidR="00330634" w:rsidRDefault="00AA0D9D" w:rsidP="00AA0D9D">
      <w:pPr>
        <w:pStyle w:val="Heading2"/>
        <w:numPr>
          <w:ilvl w:val="1"/>
          <w:numId w:val="7"/>
        </w:numPr>
      </w:pPr>
      <w:r>
        <w:t>Rekaman</w:t>
      </w:r>
      <w:r w:rsidR="00000000"/>
    </w:p>
    <w:tbl>
      <w:tblPr>
        <w:tblStyle w:val="a4"/>
        <w:tblW w:w="9528" w:type="dxa"/>
        <w:jc w:val="center"/>
        <w:tblInd w:w="0" w:type="dxa"/>
        <w:tblLayout w:type="fixed"/>
        <w:tblLook w:val="0400" w:firstRow="0" w:lastRow="0" w:firstColumn="0" w:lastColumn="0" w:noHBand="0" w:noVBand="1"/>
      </w:tblPr>
      <w:tblGrid>
        <w:gridCol w:w="2154"/>
        <w:gridCol w:w="3231"/>
        <w:gridCol w:w="3402"/>
      </w:tblGrid>
      <w:tr w:rsidR="00330634" w14:paraId="6C606F6C" w14:textId="77777777">
        <w:trPr>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Rekaman</w:t>
            </w:r>
          </w:p>
        </w:tc>
        <w:tc>
          <w:tcPr>
            <w:tcW w:w="3231"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Lokasi dan pemilik</w:t>
            </w:r>
          </w:p>
        </w:tc>
        <w:tc>
          <w:tcPr>
            <w:tcW w:w="3402"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Retensi</w:t>
            </w:r>
          </w:p>
        </w:tc>
      </w:tr>
      <w:tr w:rsidR="00330634" w14:paraId="359B4680" w14:textId="77777777">
        <w:trPr>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Form ini setelah diisi: Tabel 1, Tabel 2, dan Tabel 3</w:t>
            </w:r>
          </w:p>
        </w:tc>
        <w:tc>
          <w:tcPr>
            <w:tcW w:w="323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Folder Google Drive Departemen FAT dan pemilik Finance Lead, keduanya (USULAN). Klasifikasi RESTRICTED (Internal) menurut SNX-ISMS-PRO-01.</w:t>
            </w:r>
          </w:p>
        </w:tc>
        <w:tc>
          <w:tcPr>
            <w:tcW w:w="3402"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Minimal 10 tahun (USULAN). Angka berasal dari retensi dokumen penagihan dan perpajakan (SNX-FAT-SOP-01, SNX-FAT-SOP-05); perluasan ke log ini belum diputus.</w:t>
            </w:r>
          </w:p>
        </w:tc>
      </w:tr>
      <w:tr w:rsidR="00330634" w14:paraId="359B4680" w14:textId="77777777">
        <w:trPr>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Bukti persetujuan dan bukti pembayaran tiap baris</w:t>
            </w:r>
          </w:p>
        </w:tc>
        <w:tc>
          <w:tcPr>
            <w:tcW w:w="323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Folder Google Drive Departemen FAT (USULAN); lokasi berkas tiap baris ditulis di Tabel 3 (butir 6.11). Pemilik: Finance Lead (USULAN). Aturan arsip mengikuti SNX-FAT-SOP-04.</w:t>
            </w:r>
          </w:p>
        </w:tc>
        <w:tc>
          <w:tcPr>
            <w:tcW w:w="3402"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Minimal 10 tahun (USULAN), sama dengan baris di atas.</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Acuan ISO</w:t>
      </w:r>
      <w:r w:rsidR="00000000"/>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Klausul berikut berstatus (USULAN, perlu konfirmasi konsultan).</w:t>
      </w:r>
    </w:p>
    <w:tbl>
      <w:tblPr>
        <w:tblStyle w:val="a4"/>
        <w:tblW w:w="9528" w:type="dxa"/>
        <w:jc w:val="center"/>
        <w:tblInd w:w="0" w:type="dxa"/>
        <w:tblLayout w:type="fixed"/>
        <w:tblLook w:val="0400" w:firstRow="0" w:lastRow="0" w:firstColumn="0" w:lastColumn="0" w:noHBand="0" w:noVBand="1"/>
      </w:tblPr>
      <w:tblGrid>
        <w:gridCol w:w="1927"/>
        <w:gridCol w:w="3175"/>
        <w:gridCol w:w="3685"/>
      </w:tblGrid>
      <w:tr w:rsidR="00330634" w14:paraId="6C606F6C" w14:textId="77777777">
        <w:trPr>
          <w:jc w:val="center"/>
        </w:trPr>
        <w:tc>
          <w:tcPr>
            <w:tcW w:w="192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Standar</w:t>
            </w:r>
          </w:p>
        </w:tc>
        <w:tc>
          <w:tcPr>
            <w:tcW w:w="3175"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Klausul</w:t>
            </w:r>
          </w:p>
        </w:tc>
        <w:tc>
          <w:tcPr>
            <w:tcW w:w="3685"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Hubungan dengan form ini</w:t>
            </w:r>
          </w:p>
        </w:tc>
      </w:tr>
      <w:tr w:rsidR="00330634" w14:paraId="359B4680" w14:textId="77777777">
        <w:trPr>
          <w:jc w:val="center"/>
        </w:trPr>
        <w:tc>
          <w:tcPr>
            <w:tcW w:w="192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 9001:2015</w:t>
            </w:r>
          </w:p>
        </w:tc>
        <w:tc>
          <w:tcPr>
            <w:tcW w:w="317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5.3 Peran, tanggung jawab, dan wewenang organisasi</w:t>
            </w:r>
          </w:p>
        </w:tc>
        <w:tc>
          <w:tcPr>
            <w:tcW w:w="368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Tabel 2 menunjukkan jabatan yang memutuskan atas tiap pembayaran, dan butir 4.4 mengaitkan Penyetuju dengan delegasi tertulis.</w:t>
            </w:r>
          </w:p>
        </w:tc>
      </w:tr>
      <w:tr w:rsidR="00330634" w14:paraId="359B4680" w14:textId="77777777">
        <w:trPr>
          <w:jc w:val="center"/>
        </w:trPr>
        <w:tc>
          <w:tcPr>
            <w:tcW w:w="192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 9001:2015</w:t>
            </w:r>
          </w:p>
        </w:tc>
        <w:tc>
          <w:tcPr>
            <w:tcW w:w="317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7.5.3 Pengendalian informasi terdokumentasi</w:t>
            </w:r>
          </w:p>
        </w:tc>
        <w:tc>
          <w:tcPr>
            <w:tcW w:w="368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Rekaman keputusan dan bukti persetujuan punya lokasi, pemilik, dan retensi yang tercatat di tabel Rekaman.</w:t>
            </w:r>
          </w:p>
        </w:tc>
      </w:tr>
      <w:tr w:rsidR="00330634" w14:paraId="359B4680" w14:textId="77777777">
        <w:trPr>
          <w:jc w:val="center"/>
        </w:trPr>
        <w:tc>
          <w:tcPr>
            <w:tcW w:w="192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ISO/IEC 27001:2022</w:t>
            </w:r>
          </w:p>
        </w:tc>
        <w:tc>
          <w:tcPr>
            <w:tcW w:w="317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Annex A 5.3 Pemisahan tugas</w:t>
            </w:r>
          </w:p>
        </w:tc>
        <w:tc>
          <w:tcPr>
            <w:tcW w:w="368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Finance Staff mencatat, Finance Lead dan Penyetuju memutuskan, dan butir 4.7 melarang satu orang memutuskan pengajuannya sendiri.</w:t>
            </w:r>
          </w:p>
        </w:tc>
      </w:tr>
      <w:tr w:rsidR="00330634" w14:paraId="359B4680" w14:textId="77777777">
        <w:trPr>
          <w:jc w:val="center"/>
        </w:trPr>
        <w:tc>
          <w:tcPr>
            <w:tcW w:w="192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ISO/IEC 27001:2022</w:t>
            </w:r>
          </w:p>
        </w:tc>
        <w:tc>
          <w:tcPr>
            <w:tcW w:w="317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Annex A 5.33 Perlindungan rekaman</w:t>
            </w:r>
          </w:p>
        </w:tc>
        <w:tc>
          <w:tcPr>
            <w:tcW w:w="368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Log dan bukti persetujuan disimpan di lokasi dan klasifikasi yang tercatat di tabel Rekaman.</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numPr>
          <w:ilvl w:val="0"/>
          <w:numId w:val="7"/>
        </w:numPr>
        <w:spacing w:after="0"/>
      </w:pPr>
      <w:r>
        <w:t>DOKUMEN TERKAIT</w:t>
      </w:r>
    </w:p>
    <w:tbl>
      <w:tblPr>
        <w:tblStyle w:val="a4"/>
        <w:tblW w:w="9528" w:type="dxa"/>
        <w:jc w:val="center"/>
        <w:tblInd w:w="0" w:type="dxa"/>
        <w:tblLayout w:type="fixed"/>
        <w:tblLook w:val="0400" w:firstRow="0" w:lastRow="0" w:firstColumn="0" w:lastColumn="0" w:noHBand="0" w:noVBand="1"/>
      </w:tblPr>
      <w:tblGrid>
        <w:gridCol w:w="2268"/>
        <w:gridCol w:w="6520"/>
      </w:tblGrid>
      <w:tr w:rsidR="00330634" w14:paraId="6C606F6C"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Kode</w:t>
            </w:r>
          </w:p>
        </w:tc>
        <w:tc>
          <w:tcPr>
            <w:tcW w:w="6520"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Keterangan</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SNX-HR-ORG-01</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Struktur Organisasi SINUX: sumber nama jabatan. Pemetaan Finance Lead dan Finance Staff ke jabatan mengikuti definisi di bagian 3 (butir K-13).</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SNX-HR-JA-01</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Job Analysis dan Uraian Jabatan: tugas nomor 4 dan wewenang JA-10 yang dipakai di butir 4.3.</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SNX-FAT-SOP-01</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Billing &amp; Invoicing: persetujuan invoice ke klien, dikecualikan dari form ini.</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SNX-FAT-SOP-04</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Financial Document Control &amp; Retention: aturan pengarsipan dokumen keuangan, dipakai untuk lokasi dan retensi rekaman form ini (USULAN).</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SNX-FAT-SOP-05</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Tax Administration &amp; Reporting: butir 6.3 langkah 2 menyebut form ini sebagai tempat mencatat persetujuan utang pajak, dan tabel rekaman di bagian 11 menyebutnya untuk persetujuan utang pajak dan pengajuan pembayaran (USULAN).</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SNX-FAT-SOP-06</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Accounting and Financial Report: pencatatan akuntansi, dikecualikan dari form ini.</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SNX-FAT-REG-01</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Billing &amp; Collection Monitoring Register: pencatatan piutang usaha dari klien, dikecualikan dari form ini.</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SNX-ISMS-PRO-01</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Information Classification &amp; Handling Procedure: tingkat RESTRICTED (Internal) untuk form ini (butir 4.10).</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Belum bernomor</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SOP Payment and Disbursement Approval: dalam peninjauan. Mengatur pengajuan pembayaran invoice, reimbursement, dan cash advance; form ini mencatat approval atas pengajuan itu.</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Belum bernomor</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SOP Account Receivable &amp; Collection: dalam peninjauan. Penagihan dan piutang, dikecualikan dari form ini.</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Belum bernomor</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Authority Matrix: tempat hak tanda tangan dan otorisasi keuangan ditetapkan. Sumber jabatan Penyetuju (butir 4.4).</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numPr>
          <w:ilvl w:val="0"/>
          <w:numId w:val="7"/>
        </w:numPr>
        <w:spacing w:after="0"/>
      </w:pPr>
      <w:r>
        <w:t>KESIMPULAN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Form ini berstatus Draft dan baru dipakai sesudah Direktur Utama menandatangani blok Approval dan FAT menetapkan struktur kolom serta jabatan Penyetuju. Finance Lead meninjau form ini setiap tahun (USULAN).</w:t>
      </w:r>
    </w:p>
    <w:sectPr w:rsidR="00330634">
      <w:headerReference w:type="default" r:id="rId7"/>
      <w:footerReference w:type="default" r:id="rId8"/>
      <w:pgSz w:w="11909" w:h="16834"/>
      <w:pgMar w:top="1247" w:right="1134" w:bottom="1134" w:left="1247"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2C1BE7" w14:textId="77777777" w:rsidR="00694FE7" w:rsidRDefault="00694FE7">
      <w:pPr>
        <w:spacing w:line="240" w:lineRule="auto"/>
      </w:pPr>
      <w:r>
        <w:separator/>
      </w:r>
    </w:p>
  </w:endnote>
  <w:endnote w:type="continuationSeparator" w:id="0">
    <w:p w14:paraId="7B5E2ECD" w14:textId="77777777" w:rsidR="00694FE7" w:rsidRDefault="00694FE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D37B5AA8-FDEB-4621-A50D-A7FC57FFC077}"/>
  </w:font>
  <w:font w:name="Cambria">
    <w:panose1 w:val="02040503050406030204"/>
    <w:charset w:val="00"/>
    <w:family w:val="roman"/>
    <w:pitch w:val="variable"/>
    <w:sig w:usb0="E00006FF" w:usb1="420024FF" w:usb2="02000000" w:usb3="00000000" w:csb0="0000019F" w:csb1="00000000"/>
    <w:embedRegular r:id="rId2" w:fontKey="{61312230-BD3B-483B-AB20-68748F5043E2}"/>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DED796" w14:textId="77777777" w:rsidR="00330634" w:rsidRDefault="00000000">
    <w:pPr>
      <w:jc w:val="right"/>
      <w:rPr>
        <w:sz w:val="18"/>
        <w:szCs w:val="18"/>
      </w:rPr>
    </w:pPr>
    <w:r>
      <w:rPr>
        <w:sz w:val="18"/>
        <w:szCs w:val="18"/>
      </w:rPr>
      <w:t xml:space="preserve">RESTRICTED (Internal)   |   Page/ </w:t>
    </w:r>
    <w:r>
      <w:rPr>
        <w:i/>
        <w:iCs/>
        <w:sz w:val="18"/>
        <w:szCs w:val="18"/>
      </w:rPr>
      <w:t xml:space="preserve">Halaman </w:t>
    </w:r>
    <w:r>
      <w:rPr>
        <w:sz w:val="18"/>
        <w:szCs w:val="18"/>
      </w:rPr>
      <w:t xml:space="preserve">- </w:t>
    </w:r>
    <w:r>
      <w:rPr>
        <w:sz w:val="18"/>
        <w:szCs w:val="18"/>
      </w:rPr>
      <w:fldChar w:fldCharType="begin"/>
    </w:r>
    <w:r>
      <w:rPr>
        <w:sz w:val="18"/>
        <w:szCs w:val="18"/>
      </w:rPr>
      <w:instrText>PAGE</w:instrText>
    </w:r>
    <w:r>
      <w:rPr>
        <w:sz w:val="18"/>
        <w:szCs w:val="18"/>
      </w:rPr>
      <w:fldChar w:fldCharType="separate"/>
    </w:r>
    <w:r w:rsidR="00AA0D9D">
      <w:rPr>
        <w:noProof/>
        <w:sz w:val="18"/>
        <w:szCs w:val="18"/>
      </w:rPr>
      <w:t>1</w:t>
    </w:r>
    <w:r>
      <w:rPr>
        <w:sz w:val="18"/>
        <w:szCs w:val="18"/>
      </w:rPr>
      <w:fldChar w:fldCharType="end"/>
    </w:r>
  </w:p>
  <w:p w14:paraId="28017195" w14:textId="77777777" w:rsidR="00330634" w:rsidRDefault="00000000">
    <w:pPr>
      <w:spacing w:after="120" w:line="252" w:lineRule="auto"/>
      <w:rPr>
        <w:b/>
        <w:bCs/>
        <w:sz w:val="24"/>
        <w:szCs w:val="24"/>
      </w:rPr>
    </w:pPr>
    <w:r>
      <w:rPr>
        <w:noProof/>
      </w:rPr>
      <w:drawing>
        <wp:anchor distT="0" distB="0" distL="0" distR="0" simplePos="0" relativeHeight="251659264" behindDoc="1" locked="0" layoutInCell="1" hidden="0" allowOverlap="1" wp14:anchorId="1A904FF7" wp14:editId="2D586E7B">
          <wp:simplePos x="0" y="0"/>
          <wp:positionH relativeFrom="column">
            <wp:posOffset>-809624</wp:posOffset>
          </wp:positionH>
          <wp:positionV relativeFrom="paragraph">
            <wp:posOffset>29826</wp:posOffset>
          </wp:positionV>
          <wp:extent cx="5216525" cy="909964"/>
          <wp:effectExtent l="0" t="0" r="0" b="0"/>
          <wp:wrapNone/>
          <wp:docPr id="2"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
                  <a:srcRect/>
                  <a:stretch>
                    <a:fillRect/>
                  </a:stretch>
                </pic:blipFill>
                <pic:spPr>
                  <a:xfrm>
                    <a:off x="0" y="0"/>
                    <a:ext cx="5216525" cy="909964"/>
                  </a:xfrm>
                  <a:prstGeom prst="rect">
                    <a:avLst/>
                  </a:prstGeom>
                  <a:ln/>
                </pic:spPr>
              </pic:pic>
            </a:graphicData>
          </a:graphic>
        </wp:anchor>
      </w:drawing>
    </w:r>
  </w:p>
  <w:p w14:paraId="5A6F1DAB" w14:textId="77777777" w:rsidR="00330634" w:rsidRDefault="00330634">
    <w:pPr>
      <w:jc w:val="right"/>
      <w:rPr>
        <w:b/>
        <w:bCs/>
        <w:sz w:val="24"/>
        <w:szCs w:val="2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F63C9C" w14:textId="77777777" w:rsidR="00694FE7" w:rsidRDefault="00694FE7">
      <w:pPr>
        <w:spacing w:line="240" w:lineRule="auto"/>
      </w:pPr>
      <w:r>
        <w:separator/>
      </w:r>
    </w:p>
  </w:footnote>
  <w:footnote w:type="continuationSeparator" w:id="0">
    <w:p w14:paraId="46C68C75" w14:textId="77777777" w:rsidR="00694FE7" w:rsidRDefault="00694FE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26CD67" w14:textId="77777777" w:rsidR="00330634" w:rsidRDefault="00000000">
    <w:r>
      <w:rPr>
        <w:noProof/>
      </w:rPr>
      <w:drawing>
        <wp:anchor distT="0" distB="0" distL="0" distR="0" simplePos="0" relativeHeight="251658240" behindDoc="1" locked="0" layoutInCell="1" hidden="0" allowOverlap="1" wp14:anchorId="3144A350" wp14:editId="313A09A2">
          <wp:simplePos x="0" y="0"/>
          <wp:positionH relativeFrom="column">
            <wp:posOffset>-752628</wp:posOffset>
          </wp:positionH>
          <wp:positionV relativeFrom="paragraph">
            <wp:posOffset>-409572</wp:posOffset>
          </wp:positionV>
          <wp:extent cx="7548954" cy="1463675"/>
          <wp:effectExtent l="0" t="0" r="0" b="0"/>
          <wp:wrapNone/>
          <wp:docPr id="1"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
                  <a:srcRect/>
                  <a:stretch>
                    <a:fillRect/>
                  </a:stretch>
                </pic:blipFill>
                <pic:spPr>
                  <a:xfrm>
                    <a:off x="0" y="0"/>
                    <a:ext cx="7548954" cy="1463675"/>
                  </a:xfrm>
                  <a:prstGeom prst="rect">
                    <a:avLst/>
                  </a:prstGeom>
                  <a:ln/>
                </pic:spPr>
              </pic:pic>
            </a:graphicData>
          </a:graphic>
        </wp:anchor>
      </w:drawing>
    </w:r>
  </w:p>
  <w:p w14:paraId="04A2D01F" w14:textId="77777777" w:rsidR="00330634" w:rsidRDefault="00330634"/>
  <w:p w14:paraId="7516F7B8" w14:textId="77777777" w:rsidR="00330634" w:rsidRDefault="00330634"/>
  <w:p w14:paraId="0D2A5278" w14:textId="77777777" w:rsidR="00330634" w:rsidRDefault="0033063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842E3"/>
    <w:multiLevelType w:val="multilevel"/>
    <w:tmpl w:val="5C302F46"/>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1" w15:restartNumberingAfterBreak="0">
    <w:nsid w:val="2A280E0F"/>
    <w:multiLevelType w:val="multilevel"/>
    <w:tmpl w:val="2DB6E49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31D024FB"/>
    <w:multiLevelType w:val="multilevel"/>
    <w:tmpl w:val="267E051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3" w15:restartNumberingAfterBreak="0">
    <w:nsid w:val="44DD0DF7"/>
    <w:multiLevelType w:val="multilevel"/>
    <w:tmpl w:val="D234A88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4" w15:restartNumberingAfterBreak="0">
    <w:nsid w:val="5E291DFE"/>
    <w:multiLevelType w:val="multilevel"/>
    <w:tmpl w:val="B5F40502"/>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5" w15:restartNumberingAfterBreak="0">
    <w:nsid w:val="6BF97161"/>
    <w:multiLevelType w:val="multilevel"/>
    <w:tmpl w:val="E5E4D75C"/>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6" w15:restartNumberingAfterBreak="0">
    <w:nsid w:val="6D813E22"/>
    <w:multiLevelType w:val="multilevel"/>
    <w:tmpl w:val="C6EE38D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7" w15:restartNumberingAfterBreak="0">
    <w:nsid w:val="71C43738"/>
    <w:multiLevelType w:val="multilevel"/>
    <w:tmpl w:val="34CA76A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8" w15:restartNumberingAfterBreak="0">
    <w:nsid w:val="7B9F52B1"/>
    <w:multiLevelType w:val="multilevel"/>
    <w:tmpl w:val="2F0AF506"/>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num w:numId="1" w16cid:durableId="2053263632">
    <w:abstractNumId w:val="2"/>
  </w:num>
  <w:num w:numId="2" w16cid:durableId="153298211">
    <w:abstractNumId w:val="3"/>
  </w:num>
  <w:num w:numId="3" w16cid:durableId="273560581">
    <w:abstractNumId w:val="6"/>
  </w:num>
  <w:num w:numId="4" w16cid:durableId="62412646">
    <w:abstractNumId w:val="7"/>
  </w:num>
  <w:num w:numId="5" w16cid:durableId="1515457901">
    <w:abstractNumId w:val="5"/>
  </w:num>
  <w:num w:numId="6" w16cid:durableId="80225637">
    <w:abstractNumId w:val="8"/>
  </w:num>
  <w:num w:numId="7" w16cid:durableId="161775531">
    <w:abstractNumId w:val="4"/>
  </w:num>
  <w:num w:numId="8" w16cid:durableId="1275939233">
    <w:abstractNumId w:val="0"/>
  </w:num>
  <w:num w:numId="9" w16cid:durableId="128543097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30634"/>
    <w:rsid w:val="00330634"/>
    <w:rsid w:val="00694FE7"/>
    <w:rsid w:val="00820142"/>
    <w:rsid w:val="008A7D49"/>
    <w:rsid w:val="00AA0D9D"/>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2E4B01"/>
  <w15:docId w15:val="{2B6367E2-7095-4025-8C39-A6013AD16D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ID"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after="120" w:line="252" w:lineRule="auto"/>
      <w:ind w:left="720" w:hanging="360"/>
      <w:outlineLvl w:val="0"/>
    </w:pPr>
    <w:rPr>
      <w:b/>
      <w:bCs/>
      <w:sz w:val="24"/>
      <w:szCs w:val="24"/>
    </w:rPr>
  </w:style>
  <w:style w:type="paragraph" w:styleId="Heading2">
    <w:name w:val="heading 2"/>
    <w:basedOn w:val="Normal"/>
    <w:next w:val="Normal"/>
    <w:uiPriority w:val="9"/>
    <w:unhideWhenUsed/>
    <w:qFormat/>
    <w:pPr>
      <w:keepNext/>
      <w:keepLines/>
      <w:ind w:left="1440" w:hanging="360"/>
      <w:outlineLvl w:val="1"/>
    </w:pPr>
    <w:rPr>
      <w:b/>
      <w:bCs/>
      <w:sz w:val="24"/>
      <w:szCs w:val="24"/>
    </w:rPr>
  </w:style>
  <w:style w:type="paragraph" w:styleId="Heading3">
    <w:name w:val="heading 3"/>
    <w:basedOn w:val="Normal"/>
    <w:next w:val="Normal"/>
    <w:uiPriority w:val="9"/>
    <w:semiHidden/>
    <w:unhideWhenUsed/>
    <w:qFormat/>
    <w:pPr>
      <w:keepNext/>
      <w:keepLines/>
      <w:spacing w:after="120" w:line="252" w:lineRule="auto"/>
      <w:ind w:left="2160" w:hanging="360"/>
      <w:outlineLvl w:val="2"/>
    </w:pPr>
    <w:rPr>
      <w:b/>
      <w:bCs/>
      <w:sz w:val="24"/>
      <w:szCs w:val="24"/>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CellMar>
        <w:top w:w="0" w:type="dxa"/>
        <w:left w:w="108" w:type="dxa"/>
        <w:bottom w:w="0" w:type="dxa"/>
        <w:right w:w="108" w:type="dxa"/>
      </w:tblCellMar>
    </w:tblPr>
  </w:style>
  <w:style w:type="table" w:customStyle="1" w:styleId="a0">
    <w:basedOn w:val="TableNormal0"/>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108" w:type="dxa"/>
        <w:bottom w:w="0" w:type="dxa"/>
        <w:right w:w="108" w:type="dxa"/>
      </w:tblCellMar>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CellMar>
        <w:top w:w="0" w:type="dxa"/>
        <w:left w:w="108" w:type="dxa"/>
        <w:bottom w:w="0" w:type="dxa"/>
        <w:right w:w="108" w:type="dxa"/>
      </w:tblCellMar>
    </w:tblPr>
  </w:style>
  <w:style w:type="table" w:customStyle="1" w:styleId="a4">
    <w:basedOn w:val="TableNormal0"/>
    <w:tblPr>
      <w:tblStyleRowBandSize w:val="1"/>
      <w:tblStyleColBandSize w:val="1"/>
      <w:tblCellMar>
        <w:top w:w="0" w:type="dxa"/>
        <w:left w:w="108" w:type="dxa"/>
        <w:bottom w:w="0" w:type="dxa"/>
        <w:right w:w="108" w:type="dxa"/>
      </w:tblCellMar>
    </w:tblPr>
  </w:style>
  <w:style w:type="table" w:customStyle="1" w:styleId="a5">
    <w:basedOn w:val="TableNormal0"/>
    <w:tblPr>
      <w:tblStyleRowBandSize w:val="1"/>
      <w:tblStyleColBandSize w:val="1"/>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12</TotalTime>
  <Pages>1</Pages>
  <Words>403</Words>
  <Characters>2301</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Sita Work</cp:lastModifiedBy>
  <cp:revision>3</cp:revision>
  <dcterms:created xsi:type="dcterms:W3CDTF">2026-10-14T07:09:00Z</dcterms:created>
  <dcterms:modified xsi:type="dcterms:W3CDTF">2026-10-14T07:21:00Z</dcterms:modified>
</cp:coreProperties>
</file>