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MARKETING</w:t>
      </w:r>
      <w:r w:rsidR="00AA0D9D">
        <w:rPr>
          <w:b/>
          <w:bCs/>
          <w:sz w:val="32"/>
          <w:szCs w:val="32"/>
        </w:rPr>
        <w:t xml:space="preserve"/>
      </w:r>
      <w:r>
        <w:rPr>
          <w:b/>
          <w:bCs/>
          <w:sz w:val="32"/>
          <w:szCs w:val="32"/>
        </w:rPr>
        <w:br/>
      </w:r>
      <w:r w:rsidR="00AA0D9D">
        <w:rPr>
          <w:b/>
          <w:bCs/>
          <w:sz w:val="32"/>
          <w:szCs w:val="32"/>
        </w:rPr>
        <w:t xml:space="preserve">Marketing Planning &amp; Performance Review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SNX-MKT-RPT-01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Marketing - Marketing Planning &amp; Performance Review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SNX-MKT-RPT-01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Marketing</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Zilly Dwinata / Brand &amp; Marketing</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Laras Rasmawati / VP Commercial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Petunjuk Pengisian</w:t>
            <w:br/>
            <w:t xml:space="preserve">7. Isi Laporan</w:t>
            <w:br/>
            <w:t xml:space="preserve">8. Rekaman</w:t>
            <w:br/>
            <w:t xml:space="preserve">9. Acuan Klausul ISO</w:t>
            <w:br/>
            <w:t xml:space="preserve">10. Dokumen Terkait</w:t>
            <w:br/>
            <w:t xml:space="preserve">11.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Marketing Plan SINUX untuk satu periode, Monthly Performance Review atas rencana itu tiap bulan, dan Catatan Tindak Lanjut untuk Target yang tidak tercapai.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Aktivitas punya Marketing Objective, PIC, dan jadwal sebelum dijalankan, dan setiap Target yang tidak tercapai punya Tindakan Perbaikan yang dapat ditelusuri sampai selesai.</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dipakai Brand &amp; Marketing dan VP Commercial untuk Aktivitas pemasaran SINUX berupa campaign, event, dan webinar. Brand &amp; Marketing mengisi laporan ini dari SNX-MKT-REG-02 untuk pelaksanaan Aktivitas dan dari SNX-MKT-REG-03 untuk hasil lead. Satu laporan terisi mencakup satu Periode Rencana: satu Marketing Plan, satu Monthly Performance Review untuk tiap bulan dalam periode itu, dan Catatan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Pengendalian materi, konten, dan klaim sebelum publikasi</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SNX-MKT-REG-01, satu-satunya register materi, konten, dan persetujuan klaim: persetujuan materi eksternal seperti company profile, website, dan media sosial, serta validasi klaim produk dan layanan.</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pelaksanaan tiap Aktivitas</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SNX-MKT-REG-02: nama, tujuan, Channel, jadwal, PIC, Budget, status, ID Persetujuan Materi di SNX-MKT-REG-01, dan hasil singkat. Laporan ini memuat rencana Aktivitas dan jadwalnya, dan tabel B2 merujuk catatan di SNX-MKT-REG-02.</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Pencatatan lead yang diteruskan ke Sales</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SNX-MKT-REG-03: sumber lead, campaign asal, tanggal serah terima, dan feedback dari Sales. Laporan ini hanya memuat Realisasi KPI lead.</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Proses penjualan sesudah lead diteruskan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SNX-COM-SOP-01 (Sales Process).</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Bobot, Balancing, dan Score KPI individu</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KPI COMMERCIAL &amp; MARKETING.xlsx. Laporan ini hanya memuat Target dan Realisasi tiap KPI.</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Pembukuan biaya pemasaran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memuat Budget dan Realisasi Biaya tiap Aktivitas, bukan pembukuan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Plan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A1 sampai A7 di bagian 7: Marketing Objective, Target Audience, Positioning, KPI, Aktivitas beserta Channel, jadwal, dan PIC, serta Budget untuk satu Periode Rencana.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Rencana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Marketing Plan, ditulis pada tabel Informasi Rencana.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Objective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yang dituju pemasaran selama Periode Rencana, ditulis sebagai kalimat yang bisa diukur dengan satu KPI atau lebih.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Prioritas Penjualan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Sasaran penjualan Commercial yang menjadi acuan Marketing Plan, menurut sales plan VP Commercial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Audience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orang atau organisasi yang dituju sebuah Aktivitas.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Positioning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Pernyataan tentang apa yang membedakan SINUX bagi satu Target Audience.</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Aktivitas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campaign, atau satu kegiatan pemasaran di luar campaign seperti event atau webinar, yang punya Channel, jadwal mulai, jadwal selesai, dan PIC sendiri. Satu Aktivitas sama dengan satu baris Tabel 1 SNX-MKT-REG-02.</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Channel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sebuah Aktivitas menampilkan atau membagikan materi kepada pihak di luar SINUX, misalnya website, akun social media, atau acara.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yang bertanggung jawab atas satu Aktivitas atau satu Tindakan Perbaikan, ditulis dengan nama jabatan menurut SNX-HR-ORG-01.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Budget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Dana yang disetujui untuk satu Aktivitas.</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Ukuran pencapaian pemasaran yang dihitung dengan rumusan dan satuan tertentu.</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yang harus dipenuhi satu KPI, menurut rumusan dan satuan yang ditulis di tabel KPI.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Sumber Data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atau berkas tempat Realisasi sebuah KPI dibaca, misalnya CRM atau laporan analitik website.</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yang dipakai Business Development untuk mencatat lead dan tahap penjualan menurut SNX-COM-SOP-01.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Bulan kalender yang dinilai dalam satu Monthly Performance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Realisasi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yang benar-benar tercapai atau dikeluarkan pada satu Bulan Review: nilai sebuah KPI, atau biaya sebuah Aktivitas (Realisasi Biaya).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Monthly Performance Review</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B1 sampai B4 di bagian 7: perbandingan Realisasi dengan Target dan Evaluasi untuk satu Bulan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Penjelasan tertulis tentang sebab hasil sebuah KPI atau Aktivitas pada satu Bulan Review.</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perbandingan Realisasi dengan Target untuk satu KPI pada satu Bulan Review. Nilainya ada di tabel nilai di bawah.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Langkah (corrective action) untuk menangani sebab sebuah Target tidak tercapai.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Penilaian atas sebuah Tindakan Perbaikan yang berstatus Selesai. Nilainya ada di tabel nilai di bawah.</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C1 dan C2 di bagian 7: daftar Tindakan Perbaikan beserta PIC, status, dan Hasil Pemeriksaan.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sesudah diisi untuk satu Periode Rencana.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bookmarkStart w:id="10" w:name="_nlknbxi8j6cc" w:colFirst="0" w:colLast="0"/>
      <w:bookmarkEnd w:id="10"/>
      <w:r>
        <w:t>Nilai pada Kolom Status dan Hasil</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nilai berikut berstatus (USULAN). Nilai Status Pelaksanaan sama dengan nilai kolom Status di SNX-MKT-REG-02. Aktivitas berstatus Direncanakan atau Berjalan disebut belum Selesai, dan Aktivitas berstatus Dibatalkan dihitung terpisah dari yang belum Selesai.</w:t>
      </w:r>
    </w:p>
    <w:tbl>
      <w:tblPr>
        <w:tblStyle w:val="a4"/>
        <w:tblW w:w="9528" w:type="dxa"/>
        <w:jc w:val="center"/>
        <w:tblInd w:w="0" w:type="dxa"/>
        <w:tblLayout w:type="fixed"/>
        <w:tblLook w:val="0400" w:firstRow="0" w:lastRow="0" w:firstColumn="0" w:lastColumn="0" w:noHBand="0" w:noVBand="1"/>
      </w:tblPr>
      <w:tblGrid>
        <w:gridCol w:w="2268"/>
        <w:gridCol w:w="1927"/>
        <w:gridCol w:w="4876"/>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Kolom</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Direncanakan</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belum dijalankan pada Bulan Review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Berjalan</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sedang dijalankan pada Bulan Review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sudah selesai dijalankan.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Pelaksanaan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Dibatalkan</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tidak jadi dijalankan, atau dihentikan sebelum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Tercapai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Realisasi memenuhi Target.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Tercapai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Realisasi tidak memenuhi Target.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Capaian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Dinilai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tidak dinilai pada Bulan Review itu. Alasannya ditulis di kolom Evaluasi.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Catatan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Terbuka</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belum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pada Catatan Tindak Lanjut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Selesai</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Perbaikan sudah dijalankan dan buktinya tercatat.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yang sama berstatus Tercapai pada Monthly Performance Review pertama yang menilainya sesudah Tindakan Perbaikan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Pemeriksaan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Belum Efektif</w:t>
            </w:r>
          </w:p>
        </w:tc>
        <w:tc>
          <w:tcPr>
            <w:tcW w:w="487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KPI yang sama berstatus Tidak Tercapai pada Monthly Performance Review itu.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Brand &amp; Marketing menulis rentang Periode Rencana di tabel Informasi Rencana. Panjang rentang belum ditetapkan, sehingga Brand &amp; Marketing memilihnya untuk tiap rencana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Brand &amp; Marketing mengisi Marketing Plan sebelum Aktivitas pertama dalam rencana itu dijalankan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Brand &amp; Marketing menyusun jadwal Aktivitas, Positioning, dan Target Audience sesuai Prioritas Penjualan, menurut uraian jabatan Brand &amp; Marketing di SNX-HR-JA-01, JA-06 butir 1. Rujukan Prioritas Penjualan ditulis di tiap Marketing Objective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Tiap Marketing Objective punya satu KPI atau lebih. Tiap Aktivitas merujuk satu Marketing Objective dan punya Channel, jadwal mulai, jadwal selesai, dan PIC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Brand &amp; Marketing menulis Budget tiap Aktivitas yang memakai dana, lengkap dengan satuan mata uang. Untuk Aktivitas tanpa dana, Brand &amp; Marketing menulis Tidak Ada Budget.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Budget mengikuti delegasi dan persetujuan tertulis yang berlaku untuk keputusan keuangan, menurut batasan umum jabatan di SNX-HR-JA-01. Kolom Dasar Persetujuan memuat rujukan persetujuan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Brand &amp; Marketing menyalin Target KPI dari lembar KPI jabatan Brand &amp; Marketing di KPI COMMERCIAL &amp; MARKETING.xlsx. VP Commercial menetapkan Target KPI yang tidak ada di lembar itu sebelum Marketing Plan diperiksa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Brand &amp; Marketing membuat satu Monthly Performance Review untuk tiap bulan kalender dalam Periode Rencana. Tabel Realisasi Aktivitas memuat Aktivitas yang jadwalnya jatuh pada Bulan Review dan Aktivitas berstatus Direncanakan atau Berjalan dari bulan sebelumnya. Aktivitas berstatus Dibatalkan dihitung terpisah dari yang belum Selesai: Brand &amp; Marketing mencatatnya sekali pada Bulan Review pembatalannya dan tidak membawanya ke bulan berikutnya (USULAN). Brand &amp; Marketing mengisinya dari pencatatan pelaksanaan di SNX-MKT-REG-02: kolom Rujukan Catatan memuat nomor baris Tabel 1 untuk Aktivitas itu, dan Status Pelaksanaan sama dengan kolom Status di Tabel 2 di sana (USULAN). Brand &amp; Marketing tidak mengisi Realisasi atau Tanggal Review sebelum kejadiannya ada, dan tidak mengisi tanggal mundur.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Brand &amp; Marketing membaca Realisasi dari Sumber Data yang tertulis di tabel KPI. KPI yang tidak punya Sumber Data pada Bulan Review itu ditulis Tidak Dinilai, dengan alasan di kolom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KPI yang Targetnya berlaku per kuartal atau per rentang lain tetap dicatat Realisasinya tiap bulan bila Sumber Data ada. Status Capaiannya dinilai pada akhir rentang Target itu, dan pada bulan lain ditulis Tidak Dinilai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Brand &amp; Marketing menentukan Status Capaian dengan membandingkan Realisasi dengan Target menurut rumusan di tabel KPI. Evaluasi memuat sebab hasil tiap KPI dan tiap Aktivitas pada Bulan Review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Brand &amp; Marketing menulis tiap KPI berstatus Tidak Tercapai di Catatan Tindak Lanjut pada Monthly Performance Review yang sama, beserta usulan Tindakan Perbaikan.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VP Commercial menetapkan Tindakan Perbaikan, PIC, dan Target Selesai untuk tiap baris di Catatan Tindak Lanjut, menurut uraian jabatan VP Commercial di SNX-HR-JA-01, JA-03 butir 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VP Commercial meninjau Tindakan Perbaikan berstatus Terbuka pada tiap Monthly Performance Review berikutnya sampai statusnya Selesai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VP Commercial menulis Hasil Pemeriksaan pada Monthly Performance Review pertama yang menilai KPI itu sesudah Tindakan Perbaikan Selesai. Atas hasil Belum Efektif, Brand &amp; Marketing menulis Tindakan Perbaikan baru di baris baru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Brand &amp; Marketing menulis perubahan atas Marketing Plan sebagai versi baru tabel A1 sampai A7, dengan nomor versi dan tanggal, dan VP Commercial memeriksanya lagi. Versi lama tetap tersimpan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Laporan ini berklasifikasi INTERNAL menurut SNX-ISMS-PRO-01, dan laporan terisi disimpan di sistem resmi SINUX (butir 4.8 dokumen itu). Laporan terisi tidak memuat nama atau data pelanggan, karena informasi pelanggan minimal RESTRICTED (butir 4.3 dokumen itu). Data lead tetap di CRM dan di SNX-MKT-REG-03 (USULAN).</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berikut berstatus (USULAN). Dasarnya uraian jabatan Brand &amp; Marketing (JA-06 butir 1 dan 5) dan VP Commercial (JA-03 butir 1 dan 7) di SNX-HR-JA-01.</w:t>
      </w:r>
    </w:p>
    <w:tbl>
      <w:tblPr>
        <w:tblStyle w:val="a4"/>
        <w:tblW w:w="9528" w:type="dxa"/>
        <w:jc w:val="center"/>
        <w:tblInd w:w="0" w:type="dxa"/>
        <w:tblLayout w:type="fixed"/>
        <w:tblLook w:val="0400" w:firstRow="0" w:lastRow="0" w:firstColumn="0" w:lastColumn="0" w:noHBand="0" w:noVBand="1"/>
      </w:tblPr>
      <w:tblGrid>
        <w:gridCol w:w="2154"/>
        <w:gridCol w:w="6917"/>
      </w:tblGrid>
      <w:tr w:rsidR="00330634" w14:paraId="6C606F6C" w14:textId="77777777">
        <w:trPr>
          <w:cantSplit/>
          <w:tblHeader/>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9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Brand &amp; Marketing</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Marketing Plan, Budget, Realisasi, Evaluasi, dan usulan Tindakan Perbaikan, lalu menyimpan laporan terisi (butir 4.1 sampai 4.5, 4.7 sampai 4.12, 4.15 sampai 4.17). Jabatan JA-06 di SNX-HR-ORG-01.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laporan ini (Process Owner). Menetapkan Prioritas Penjualan lewat sales plan, Target KPI di luar lembar KPI, Tindakan Perbaikan, PIC, dan Target Selesai, menulis Hasil Pemeriksaan, dan memeriksa Marketing Plan serta tiap Monthly Performance Review (butir 4.3, 4.7, 4.13 sampai 4.16). Jabatan JA-03 di SNX-HR-ORG-01.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status lead yang diterima dari Brand &amp; Marketing di CRM menurut SNX-COM-SOP-01. Brand &amp; Marketing membaca status itu sebagai Sumber Data KPI lead (butir 4.9). Tidak mengisi laporan ini. Jabatan JA-07 di SNX-HR-ORG-01.</w:t>
            </w:r>
          </w:p>
        </w:tc>
      </w:tr>
      <w:tr w:rsidR="00330634" w14:paraId="359B4680" w14:textId="77777777">
        <w:trPr>
          <w:cantSplit/>
          <w:jc w:val="center"/>
        </w:trPr>
        <w:tc>
          <w:tcPr>
            <w:tcW w:w="215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69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Menyetujui laporan ini lewat blok Approved By pada halaman depan. Tidak mengisi laporan terisi. Jabatan JA-01 di SNX-HR-ORG-01.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 Brand &amp; Marketing mengisi tabel Informasi Rencana: Periode Rencana, Versi Rencana, dan Tanggal Rencana Dibuat.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 Brand &amp; Marketing menulis tiap Marketing Objective di tabel Marketing Objective, beserta Prioritas Penjualan yang dirujuk.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6.3 Brand &amp; Marketing menulis Positioning untuk tiap Target Audience di tabel Target Audience dan Positioning.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6.4 Brand &amp; Marketing menulis tiap KPI di tabel KPI: Marketing Objective yang diukur, rumusan dan satuan, Target, dan Sumber Data.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6.5 Brand &amp; Marketing menulis tiap Aktivitas di tabel Rencana Aktivitas: Marketing Objective, Channel, jadwal mulai dan selesai, serta PIC.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6.6 Brand &amp; Marketing menulis Budget tiap Aktivitas di tabel Budget beserta Dasar Persetujuan, atau menulis Tidak Ada Budget.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6.7 Brand &amp; Marketing menandatangani baris Pencatat di tabel Pengesahan Marketing Plan.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6.8 VP Commercial memeriksa Marketing Plan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6.9 Brand &amp; Marketing menyalin tabel B1 sampai B4 untuk tiap Bulan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6.10 Brand &amp; Marketing mengisi tabel Informasi Monthly Performance Review: Bulan Review, Tanggal Review, dan Versi Rencana yang Dirujuk.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6.11 Brand &amp; Marketing mengisi tabel Realisasi Aktivitas: status, tanggal, Realisasi Biaya, dan Rujukan Catatan di SNX-MKT-REG-02 untuk tiap Aktivitas.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6.12 Brand &amp; Marketing membaca Realisasi tiap KPI dari Sumber Data, lalu mengisi tabel Realisasi KPI beserta Status Capaian.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6.13 Brand &amp; Marketing menulis Evaluasi untuk tiap Aktivitas dan tiap KPI di kolom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6.14 Brand &amp; Marketing menulis tiap KPI Tidak Tercapai di tabel Tindakan Perbaikan, beserta usulan tindakannya.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6.15 VP Commercial menetapkan Tindakan Perbaikan, PIC, dan Target Selesai untuk tiap baris tabel Tindakan Perbaikan.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6.16 PIC menyerahkan bukti pelaksanaan Tindakan Perbaikan ke Brand &amp; Marketing sesudah tindakan dijalankan.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6.17 Brand &amp; Marketing mengisi Status, Tanggal Selesai, dan Bukti Pelaksanaan di tabel Status dan Hasil Pemeriksaan.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6.18 VP Commercial menulis Hasil Pemeriksaan dan Tanggal Pemeriksaan untuk Tindakan Perbaikan yang Selesai, pada Monthly Performance Review berikutnya yang menilai KPI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6.19 Brand &amp; Marketing menandatangani baris Pencatat di tabel Pengesahan Monthly Performance Review.</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6.20 VP Commercial memeriksa Monthly Performance Review dan menandatangani baris Pemeriksa.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6.21 Brand &amp; Marketing menyimpan laporan terisi beserta bukti di lokasi pada bagian 8.</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Brand &amp; Marketing mengisinya untuk satu Periode Rencana. Kolom Kode dan No. sudah terisi. Baris dapat ditambah sesuai kebutuhan. Tabel A1 sampai A7 membentuk Marketing Plan, tabel B1 sampai B4 membentuk satu Monthly Performance Review dan disalin untuk tiap Bulan Review, dan tabel C1 dan C2 membentuk Catatan Tindak Lanjut.</w:t>
      </w:r>
    </w:p>
    <w:p w14:paraId="529DFADF" w14:textId="02DADB71" w:rsidR="00330634" w:rsidRDefault="00AA0D9D" w:rsidP="00AA0D9D">
      <w:pPr>
        <w:pStyle w:val="Heading2"/>
        <w:numPr>
          <w:ilvl w:val="1"/>
          <w:numId w:val="7"/>
        </w:numPr>
      </w:pPr>
      <w:r>
        <w:t>A1 Informasi Rencana</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cantSplit/>
          <w:tblHeade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Isian</w:t>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 Rencana</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Rencana Dibuat</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A2 Marketing Objective</w:t>
      </w:r>
      <w:r w:rsidR="00000000"/>
    </w:p>
    <w:tbl>
      <w:tblPr>
        <w:tblStyle w:val="a4"/>
        <w:tblW w:w="9528" w:type="dxa"/>
        <w:jc w:val="center"/>
        <w:tblInd w:w="0" w:type="dxa"/>
        <w:tblLayout w:type="fixed"/>
        <w:tblLook w:val="0400" w:firstRow="0" w:lastRow="0" w:firstColumn="0" w:lastColumn="0" w:noHBand="0" w:noVBand="1"/>
      </w:tblPr>
      <w:tblGrid>
        <w:gridCol w:w="907"/>
        <w:gridCol w:w="3628"/>
        <w:gridCol w:w="2835"/>
        <w:gridCol w:w="1701"/>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362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Marketing Objective</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Prioritas Penjualan yang Dirujuk</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OBJ-1</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OBJ-2</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OBJ-3</w:t>
            </w:r>
          </w:p>
        </w:tc>
        <w:tc>
          <w:tcPr>
            <w:tcW w:w="362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A3 Target Audience dan Positioning</w:t>
      </w:r>
      <w:r w:rsidR="00000000"/>
    </w:p>
    <w:tbl>
      <w:tblPr>
        <w:tblStyle w:val="a4"/>
        <w:tblW w:w="9528" w:type="dxa"/>
        <w:jc w:val="center"/>
        <w:tblInd w:w="0" w:type="dxa"/>
        <w:tblLayout w:type="fixed"/>
        <w:tblLook w:val="0400" w:firstRow="0" w:lastRow="0" w:firstColumn="0" w:lastColumn="0" w:noHBand="0" w:noVBand="1"/>
      </w:tblPr>
      <w:tblGrid>
        <w:gridCol w:w="907"/>
        <w:gridCol w:w="2494"/>
        <w:gridCol w:w="3969"/>
        <w:gridCol w:w="1701"/>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Audience</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Positioning</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TA-1</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TA-3</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A4 KPI</w:t>
      </w:r>
      <w:r w:rsidR="00000000"/>
    </w:p>
    <w:tbl>
      <w:tblPr>
        <w:tblStyle w:val="a4"/>
        <w:tblW w:w="9528" w:type="dxa"/>
        <w:jc w:val="center"/>
        <w:tblInd w:w="0" w:type="dxa"/>
        <w:tblLayout w:type="fixed"/>
        <w:tblLook w:val="0400" w:firstRow="0" w:lastRow="0" w:firstColumn="0" w:lastColumn="0" w:noHBand="0" w:noVBand="1"/>
      </w:tblPr>
      <w:tblGrid>
        <w:gridCol w:w="850"/>
        <w:gridCol w:w="1701"/>
        <w:gridCol w:w="1360"/>
        <w:gridCol w:w="1814"/>
        <w:gridCol w:w="1701"/>
        <w:gridCol w:w="1644"/>
      </w:tblGrid>
      <w:tr w:rsidR="00330634" w14:paraId="6C606F6C" w14:textId="77777777">
        <w:trPr>
          <w:cantSplit/>
          <w:tblHeade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KPI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Marketing Objective</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Rumusan dan Satuan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Data</w:t>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A5 Rencana Aktivitas</w:t>
      </w:r>
      <w:r w:rsidR="00000000"/>
    </w:p>
    <w:tbl>
      <w:tblPr>
        <w:tblStyle w:val="a4"/>
        <w:tblW w:w="9528" w:type="dxa"/>
        <w:jc w:val="center"/>
        <w:tblInd w:w="0" w:type="dxa"/>
        <w:tblLayout w:type="fixed"/>
        <w:tblLook w:val="0400" w:firstRow="0" w:lastRow="0" w:firstColumn="0" w:lastColumn="0" w:noHBand="0" w:noVBand="1"/>
      </w:tblPr>
      <w:tblGrid>
        <w:gridCol w:w="907"/>
        <w:gridCol w:w="1927"/>
        <w:gridCol w:w="1474"/>
        <w:gridCol w:w="1190"/>
        <w:gridCol w:w="1190"/>
        <w:gridCol w:w="1190"/>
        <w:gridCol w:w="1190"/>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Aktivitas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Marketing Objective</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Channel</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Mulai</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Selesai</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A6 Budget</w:t>
      </w:r>
      <w:r w:rsidR="00000000"/>
    </w:p>
    <w:tbl>
      <w:tblPr>
        <w:tblStyle w:val="a4"/>
        <w:tblW w:w="9528" w:type="dxa"/>
        <w:jc w:val="center"/>
        <w:tblInd w:w="0" w:type="dxa"/>
        <w:tblLayout w:type="fixed"/>
        <w:tblLook w:val="0400" w:firstRow="0" w:lastRow="0" w:firstColumn="0" w:lastColumn="0" w:noHBand="0" w:noVBand="1"/>
      </w:tblPr>
      <w:tblGrid>
        <w:gridCol w:w="1474"/>
        <w:gridCol w:w="2268"/>
        <w:gridCol w:w="3061"/>
        <w:gridCol w:w="2268"/>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 Aktivitas</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Budget</w:t>
            </w:r>
          </w:p>
        </w:tc>
        <w:tc>
          <w:tcPr>
            <w:tcW w:w="306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Persetujuan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6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A7 Pengesahan Marketing Plan</w:t>
      </w:r>
      <w:r w:rsidR="00000000"/>
    </w:p>
    <w:tbl>
      <w:tblPr>
        <w:tblStyle w:val="a4"/>
        <w:tblW w:w="9528" w:type="dxa"/>
        <w:jc w:val="center"/>
        <w:tblInd w:w="0" w:type="dxa"/>
        <w:tblLayout w:type="fixed"/>
        <w:tblLook w:val="0400" w:firstRow="0" w:lastRow="0" w:firstColumn="0" w:lastColumn="0" w:noHBand="0" w:noVBand="1"/>
      </w:tblPr>
      <w:tblGrid>
        <w:gridCol w:w="2721"/>
        <w:gridCol w:w="2494"/>
        <w:gridCol w:w="1701"/>
        <w:gridCol w:w="2154"/>
      </w:tblGrid>
      <w:tr w:rsidR="00330634" w14:paraId="6C606F6C" w14:textId="77777777">
        <w:trPr>
          <w:cantSplit/>
          <w:tblHeade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(Brand &amp; Marketing)</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(VP 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B1 Informasi Monthly Performance Review</w:t>
      </w:r>
      <w:r w:rsidR="00000000"/>
    </w:p>
    <w:tbl>
      <w:tblPr>
        <w:tblStyle w:val="a4"/>
        <w:tblW w:w="9528" w:type="dxa"/>
        <w:jc w:val="center"/>
        <w:tblInd w:w="0" w:type="dxa"/>
        <w:tblLayout w:type="fixed"/>
        <w:tblLook w:val="0400" w:firstRow="0" w:lastRow="0" w:firstColumn="0" w:lastColumn="0" w:noHBand="0" w:noVBand="1"/>
      </w:tblPr>
      <w:tblGrid>
        <w:gridCol w:w="3628"/>
        <w:gridCol w:w="5443"/>
      </w:tblGrid>
      <w:tr w:rsidR="00330634" w14:paraId="6C606F6C" w14:textId="77777777">
        <w:trPr>
          <w:cantSplit/>
          <w:tblHeader/>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544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Isian</w:t>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Bulan Review</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Review</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62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 Rencana yang Dirujuk</w:t>
            </w:r>
          </w:p>
        </w:tc>
        <w:tc>
          <w:tcPr>
            <w:tcW w:w="544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B2 Realisasi Aktivitas</w:t>
      </w:r>
      <w:r w:rsidR="00000000"/>
    </w:p>
    <w:tbl>
      <w:tblPr>
        <w:tblStyle w:val="a4"/>
        <w:tblW w:w="9528" w:type="dxa"/>
        <w:jc w:val="center"/>
        <w:tblInd w:w="0" w:type="dxa"/>
        <w:tblLayout w:type="fixed"/>
        <w:tblLook w:val="0400" w:firstRow="0" w:lastRow="0" w:firstColumn="0" w:lastColumn="0" w:noHBand="0" w:noVBand="1"/>
      </w:tblPr>
      <w:tblGrid>
        <w:gridCol w:w="963"/>
        <w:gridCol w:w="1757"/>
        <w:gridCol w:w="1757"/>
        <w:gridCol w:w="1304"/>
        <w:gridCol w:w="1474"/>
        <w:gridCol w:w="1814"/>
      </w:tblGrid>
      <w:tr w:rsidR="00330634" w14:paraId="6C606F6C" w14:textId="77777777">
        <w:trPr>
          <w:cantSplit/>
          <w:tblHeader/>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75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 Pelaksanaan</w:t>
            </w:r>
          </w:p>
        </w:tc>
        <w:tc>
          <w:tcPr>
            <w:tcW w:w="175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Pelaksanaan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Realisasi Biaya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Rujukan Catatan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Evaluasi</w:t>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AKT-1</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AKT-2</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AKT-3</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AKT-4</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6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AKT-5</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5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B3 Realisasi KPI</w:t>
      </w:r>
      <w:r w:rsidR="00000000"/>
    </w:p>
    <w:tbl>
      <w:tblPr>
        <w:tblStyle w:val="a4"/>
        <w:tblW w:w="9528" w:type="dxa"/>
        <w:jc w:val="center"/>
        <w:tblInd w:w="0" w:type="dxa"/>
        <w:tblLayout w:type="fixed"/>
        <w:tblLook w:val="0400" w:firstRow="0" w:lastRow="0" w:firstColumn="0" w:lastColumn="0" w:noHBand="0" w:noVBand="1"/>
      </w:tblPr>
      <w:tblGrid>
        <w:gridCol w:w="907"/>
        <w:gridCol w:w="1814"/>
        <w:gridCol w:w="1360"/>
        <w:gridCol w:w="1360"/>
        <w:gridCol w:w="1360"/>
        <w:gridCol w:w="2268"/>
      </w:tblGrid>
      <w:tr w:rsidR="00330634" w14:paraId="6C606F6C" w14:textId="77777777">
        <w:trPr>
          <w:cantSplit/>
          <w:tblHeade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KPI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Realisasi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Capaian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Evaluasi</w:t>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KPI-5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B4 Pengesahan Monthly Performance Review</w:t>
      </w:r>
      <w:r w:rsidR="00000000"/>
    </w:p>
    <w:tbl>
      <w:tblPr>
        <w:tblStyle w:val="a4"/>
        <w:tblW w:w="9528" w:type="dxa"/>
        <w:jc w:val="center"/>
        <w:tblInd w:w="0" w:type="dxa"/>
        <w:tblLayout w:type="fixed"/>
        <w:tblLook w:val="0400" w:firstRow="0" w:lastRow="0" w:firstColumn="0" w:lastColumn="0" w:noHBand="0" w:noVBand="1"/>
      </w:tblPr>
      <w:tblGrid>
        <w:gridCol w:w="2721"/>
        <w:gridCol w:w="2494"/>
        <w:gridCol w:w="1701"/>
        <w:gridCol w:w="2154"/>
      </w:tblGrid>
      <w:tr w:rsidR="00330634" w14:paraId="6C606F6C" w14:textId="77777777">
        <w:trPr>
          <w:cantSplit/>
          <w:tblHeader/>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Pencatat (Brand &amp; Marketing)</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272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 (VP Commercial)</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C1 Tindakan Perbaikan</w:t>
      </w:r>
      <w:r w:rsidR="00000000"/>
    </w:p>
    <w:tbl>
      <w:tblPr>
        <w:tblStyle w:val="a4"/>
        <w:tblW w:w="9528" w:type="dxa"/>
        <w:jc w:val="center"/>
        <w:tblInd w:w="0" w:type="dxa"/>
        <w:tblLayout w:type="fixed"/>
        <w:tblLook w:val="0400" w:firstRow="0" w:lastRow="0" w:firstColumn="0" w:lastColumn="0" w:noHBand="0" w:noVBand="1"/>
      </w:tblPr>
      <w:tblGrid>
        <w:gridCol w:w="680"/>
        <w:gridCol w:w="1020"/>
        <w:gridCol w:w="1247"/>
        <w:gridCol w:w="3288"/>
        <w:gridCol w:w="1474"/>
        <w:gridCol w:w="1360"/>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0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Kode KPI</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Bulan Review</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Perbaikan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PIC</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0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C2 Status dan Hasil Pemeriksaan</w:t>
      </w:r>
      <w:r w:rsidR="00000000"/>
    </w:p>
    <w:tbl>
      <w:tblPr>
        <w:tblStyle w:val="a4"/>
        <w:tblW w:w="9528" w:type="dxa"/>
        <w:jc w:val="center"/>
        <w:tblInd w:w="0" w:type="dxa"/>
        <w:tblLayout w:type="fixed"/>
        <w:tblLook w:val="0400" w:firstRow="0" w:lastRow="0" w:firstColumn="0" w:lastColumn="0" w:noHBand="0" w:noVBand="1"/>
      </w:tblPr>
      <w:tblGrid>
        <w:gridCol w:w="680"/>
        <w:gridCol w:w="1134"/>
        <w:gridCol w:w="1474"/>
        <w:gridCol w:w="2381"/>
        <w:gridCol w:w="1701"/>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Selesai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Pelaksanaan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Pemeriksaan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Pemeriksaan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w:t>
      </w:r>
    </w:p>
    <w:tbl>
      <w:tblPr>
        <w:tblStyle w:val="a4"/>
        <w:tblW w:w="9528" w:type="dxa"/>
        <w:jc w:val="center"/>
        <w:tblInd w:w="0" w:type="dxa"/>
        <w:tblLayout w:type="fixed"/>
        <w:tblLook w:val="0400" w:firstRow="0" w:lastRow="0" w:firstColumn="0" w:lastColumn="0" w:noHBand="0" w:noVBand="1"/>
      </w:tblPr>
      <w:tblGrid>
        <w:gridCol w:w="2268"/>
        <w:gridCol w:w="3402"/>
        <w:gridCol w:w="3402"/>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340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Marketing Plan (tabel A1 sampai A7), satu per versi</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Marketing (USULAN).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master list (SNX-ISMS-PRO-01 butir 4.15). VP Commercial bersama Legal menetapkan jangka retensi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Monthly Performance Review (tabel B1 sampai B4), satu per bulan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Tindak Lanjut (tabel C1 dan C2)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Realisasi dan Bukti Pelaksanaan Tindakan Perbaikan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yang sama dengan Marketing Plan. Pencatat Brand &amp; Marketing, pemilik VP Commercial (USULAN).</w:t>
            </w:r>
          </w:p>
        </w:tc>
        <w:tc>
          <w:tcPr>
            <w:tcW w:w="340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Marketing Plan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ACUAN KLAUSUL ISO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Daftar 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4082"/>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08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laporan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6.2 Sasaran mutu dan perencanaan untuk mencapainya</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Marketing Plan memuat Marketing Objective, Aktivitas, Budget, PIC, jadwal, dan KPI. Monthly Performance Review memuat cara hasilnya dievaluasi.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9.1.1 Pemantauan, pengukuran, analisis, dan evaluasi: Umum</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Monthly Performance Review memuat Realisasi, Status Capaian, dan Evaluasi tiap bulan.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Tindak Lanjut memuat Tindakan Perbaikan, PIC, status, dan Hasil Pemeriksaan untuk KPI Tidak Tercapai.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disimpan dengan lokasi, pemilik, dan klasifikasi yang tercatat (bagian 8 dan butir 4.17).</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ISO 9001:2015 7.5.3, untuk dokumen dalam lingkup ISMS.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08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ini berklasifikasi INTERNAL menurut SNX-ISMS-PRO-01, dan laporan terisi tidak memuat data pelanggan (butir 4.17).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Brand &amp; Marketing (JA-06), VP Commercial (JA-03), Business Development (JA-07), dan Direktur Utama (JA-01).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uraian tugas Brand &amp; Marketing (JA-06 butir 1 dan 5) dan VP Commercial (JA-03 butir 1 dan 7), serta batasan umum keputusan keuangan. Dasar pembagian tugas di bagian 5.</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Brand &amp; Marketing menyerahkan inbound lead ke Business Development beserta sumber dan statusnya, dan Business Development mencatat lead di CRM.</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Content, Material &amp; Claims Approval Register: satu-satunya register materi, konten, dan persetujuan klaim, termasuk validasi klaim produk dan layanan sebelum publikasi. Dikecualikan dari laporan ini.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Campaign &amp; Activity Register: mencatat pelaksanaan tiap Aktivitas, yaitu nama, tujuan, Channel, jadwal, PIC, Budget, status, ID Persetujuan Materi di SNX-MKT-REG-01, dan hasil singkat. Laporan ini memuat rencana Aktivitas dan jadwalnya, dan Brand &amp; Marketing mengisinya dari catatan itu. Kolom Rujukan Catatan di tabel B2 menunjuk nomor baris Tabel 1 catatan itu.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SNX-MKT-REG-03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Marketing Lead &amp; Campaign Outcome Register: hasil lead dan serah terimanya ke Sales, dengan campaign asal yang merujuk nama Aktivitas di SNX-MKT-REG-02. Brand &amp; Marketing mengisi laporan ini dari register itu untuk hasil lead, dan Realisasi KPI lead dapat dibaca dari sana.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tingkat INTERNAL, informasi pelanggan (butir 4.3), penyimpanan (butir 4.8), dan retensi (butir 4.15).</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KPI COMMERCIAL &amp; MARKETING.xlsx: KPI individu Commercial dan Brand &amp; Marketing periode 2026 sampai 2027, dengan kolom pengukuran per kuartal. Sumber Target KPI di tabel KPI (butir 4.7,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Approved By. VP Commercial meninjau laporan ini setiap tahun, sesuai Review Period pada blok Identity.</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