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Promotion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SNX-HR-SOP-10</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Promotion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SNX-HR-SOP-10</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prestasi dan kualifikasi</w:t>
            <w:br/>
            <w:t xml:space="preserve">6.3 Persetujuan</w:t>
            <w:br/>
            <w:t xml:space="preserve">6.4 Penyerahan tanggung jawab baru</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menaikkan karyawan ke jabatan yang lebih tinggi beserta tanggung jawab jabatan itu, berdasarkan prestasi dan kualifikasi karyawan.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setiap kenaikan jabatan punya dasar penilaian yang tercatat dan baru berlaku setelah ada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menerima uraian tanggung jawab jabatan barunya sebelum tanggal berlaku.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sedang menjabat dan diusulkan naik ke jabatan yang tercantum di SNX-HR-ORG-01 dan SNX-HR-JA-01. Cakupannya mulai dari usulan Atasan Langsung sampai pembaruan data jabatan, termasuk penyerahan uraian tanggung jawab jabatan baru.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penurunan jabatan (SNX-HR-SOP-11), rotasi (SNX-HR-SOP-12), dan mutasi (SNX-HR-SOP-13). Juga dikecualikan: penetapan gaji dan tunjangan di jabatan baru (USULAN), serta kenaikan ke jabatan Direktur Utama (JA-01), karena menurut SNX-HR-JA-01 atasan jabatan itu adalah organ perusahaan sesuai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rotasi (SNX-HR-SOP-12) adalah perpindahan sementara dalam unit kerja dan tingkatan jabatan yang sama untuk penyegaran atau pengembangan keterampilan, dan karyawan kembali ke tugas semula setelah masa rotasi. Mutasi (SNX-HR-SOP-13) adalah perpindahan menetap karena kebutuhan organisasi ke unit kerja, sub divisi Operation (NOC, SOC, serta SD dan PM), atau lokasi operasional lain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sebuah jabatan, menurut kolom Melapor ke di SNX-HR-ORG-01.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dalam SOP ini; hari libur resmi tidak dihitung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akan dipegang karyawan yang diusulkan.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Karyawan yang diusulkan</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kenaikan jabatan, sejak usulan dibuat sampai kenaikan jabatan berlaku.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Kenaikan jabatan</w:t>
            </w:r>
          </w:p>
        </w:tc>
        <w:tc>
          <w:tcPr>
            <w:tcW w:w="6803" w:type="dxa"/>
            <w:vAlign w:val="center"/>
          </w:tcPr>
          <w:p w14:paraId="6E842649" w14:textId="12DD9EBE" w:rsidR="00330634" w:rsidRDefault="00330634">
            <w:pPr>
              <w:rPr>
                <w:sz w:val="24"/>
                <w:szCs w:val="24"/>
              </w:rPr>
            </w:pPr>
            <w:r>
              <w:rPr>
                <w:b w:val="0"/>
                <w:sz w:val="24"/>
                <w:szCs w:val="24"/>
              </w:rPr>
              <w:t>Perpindahan karyawan ke jabatan yang kedudukannya lebih tinggi dalam susunan SNX-HR-ORG-01, beserta tanggung jawab dan wewenang jabatan itu.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Keputusan kenaikan jabatan</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kenaikan jabatan, disingkat keputusan.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Persyaratan jabatan tujuan di SNX-HR-JA-01: pendidikan dan pengalaman, persyaratan tambahan, kompetensi teknis, dan kompetensi perilaku.</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 SOC, SD dan PM</w:t>
            </w:r>
          </w:p>
        </w:tc>
        <w:tc>
          <w:tcPr>
            <w:tcW w:w="6803" w:type="dxa"/>
            <w:vAlign w:val="center"/>
          </w:tcPr>
          <w:p w14:paraId="6E842649" w14:textId="12DD9EBE" w:rsidR="00330634" w:rsidRDefault="00330634">
            <w:pPr>
              <w:rPr>
                <w:sz w:val="24"/>
                <w:szCs w:val="24"/>
              </w:rPr>
            </w:pPr>
            <w:r>
              <w:rPr>
                <w:b w:val="0"/>
                <w:sz w:val="24"/>
                <w:szCs w:val="24"/>
              </w:rPr>
              <w:t>Sub divisi Divisi Operation di SNX-HR-ORG-01. NOC memantau dashboard layanan dan menangani ticket. SOC memantau SIEM, EDR, WAF, dan Cloudflare serta menangani insiden keamanan. SD dan PM adalah Service Delivery dan Project Management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Penilaian kinerja</w:t>
            </w:r>
          </w:p>
        </w:tc>
        <w:tc>
          <w:tcPr>
            <w:tcW w:w="6803" w:type="dxa"/>
            <w:vAlign w:val="center"/>
          </w:tcPr>
          <w:p w14:paraId="6E842649" w14:textId="12DD9EBE" w:rsidR="00330634" w:rsidRDefault="00330634">
            <w:pPr>
              <w:rPr>
                <w:sz w:val="24"/>
                <w:szCs w:val="24"/>
              </w:rPr>
            </w:pPr>
            <w:r>
              <w:rPr>
                <w:b w:val="0"/>
                <w:sz w:val="24"/>
                <w:szCs w:val="24"/>
              </w:rPr>
              <w:t>Penilaian berkala atas pencapaian target kerja dan kompetensi karyawan, menurut SOP Performance Appraisal.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Prestasi</w:t>
            </w:r>
          </w:p>
        </w:tc>
        <w:tc>
          <w:tcPr>
            <w:tcW w:w="6803" w:type="dxa"/>
            <w:vAlign w:val="center"/>
          </w:tcPr>
          <w:p w14:paraId="6E842649" w14:textId="12DD9EBE" w:rsidR="00330634" w:rsidRDefault="00330634">
            <w:pPr>
              <w:rPr>
                <w:sz w:val="24"/>
                <w:szCs w:val="24"/>
              </w:rPr>
            </w:pPr>
            <w:r>
              <w:rPr>
                <w:b w:val="0"/>
                <w:sz w:val="24"/>
                <w:szCs w:val="24"/>
              </w:rPr>
              <w:t>Hasil penilaian kinerja atas pencapaian target kerja karyawan.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kenaikan jabatan mulai berlaku, tertulis di keputusan kenaikan jabatan.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 kenaikan jabatan</w:t>
            </w:r>
          </w:p>
        </w:tc>
        <w:tc>
          <w:tcPr>
            <w:tcW w:w="6803" w:type="dxa"/>
            <w:vAlign w:val="center"/>
          </w:tcPr>
          <w:p w14:paraId="6E842649" w14:textId="12DD9EBE" w:rsidR="00330634" w:rsidRDefault="00330634">
            <w:pPr>
              <w:rPr>
                <w:sz w:val="24"/>
                <w:szCs w:val="24"/>
              </w:rPr>
            </w:pPr>
            <w:r>
              <w:rPr>
                <w:b w:val="0"/>
                <w:sz w:val="24"/>
                <w:szCs w:val="24"/>
              </w:rPr>
              <w:t>Pengajuan tertulis dari Atasan Langsung untuk menaikkan jabatan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kenaikan jabatan (ISO 9001:2015 7.2): kenaikan jabatan didasarkan pada prestasi dan kualifikasi karyawan yang diusulkan. HR Lead menyimpulkan keduanya secara tertulis dari bukti yang dilampirkan pada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Kualifikasi (ISO 9001:2015 7.2): kualifikasi dinilai terhadap persyaratan jabatan tujuan di SNX-HR-JA-01. Menurut SNX-HR-JA-01 butir 4.7, masa pengalaman minimum baru ditentukan setelah job evaluation. Selama masa itu belum ditetapkan, HR Lead menilai kecukupan pengalaman dari persyaratan pendidikan dan pengalaman jabatan tujuan dan menulis alasannya (USULAN). Jika SNX-HR-FRM-01 sudah disahkan, HR Lead memakainya sebagai acuan tambahan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Prestasi (ISO 9001:2015 7.2): prestasi dinilai dari hasil penilaian kinerja karyawan yang diusulkan. Target numerik dan bobot indikator kinerja ditetapkan di KPI Matrix (SNX-HR-JA-01 butir 4.6). Ambang hasil penilaian kinerja untuk dapat diusulkan belum ditetapkan. Ambang itu ditetapkan Direktur Utama atas usulan HR Lead, lalu SOP ini direvisi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mengusulkan, HR Lead menilai dan merekomendasikan, lalu Direktur Utama menetapkan keputusan. HRGA Officer mencatat dan mengarsipkan setiap tahap.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jabatan baru (ISO 9001:2015 5.3 dan ISO/IEC 27001:2022 Annex A 5.2): karyawan yang naik jabatan menjalankan tugas dan wewenang jabatan tujuan menurut SNX-HR-JA-01. Kenaikan jabatan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menurut SNX-HR-JA-01 butir 4.5, keputusan pengangkatan atau pemutusan hubungan kerja mengikuti delegasi dan persetujuan tertulis yang berlaku. Kenaikan jabatan mengikuti ketentuan yang sama dan baru berlaku setelah ada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sebelum tanggal berlaku, karyawan yang diusulkan menerima uraian jabatan tujuan dan mengonfirmasi secara tertulis bahwa ia sudah memahaminya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Hak akses (ISO/IEC 27001:2022 Annex A 5.18): SNX-ISMS-SOP-02 mengatur perubahan akses saat mutasi, yaitu perpindahan peran seseorang. Kenaikan jabatan termasuk perpindahan peran itu, jadi hak akses lama yang tidak relevan dicabut dan hak akses baru diajukan melalui prosedur itu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Record (rekaman) dan klasifikasi (ISO 9001:2015 7.5.3): HRGA Officer mengarsipkan record kenaikan jabatan di personal file karyawan. Karena berisi data karyawan, record itu berklasifikasi RESTRICTED (Internal) menurut SNX-ISMS-PRO-01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Menyimpulkan prestasi dan kualifikasi karyawan yang diusulkan, mencatat kesenjangan kompetensi, merekomendasikan keputusan ke Direktur Utama, menyampaikan keputusan, dan memperbarui SNX-HR-ORG-01 serta SNX-HR-JA-01.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Merekomendasikan keputusan kepada Direktur Utama dan tidak memutuskan kenaikan jabatan, sesuai wewenang JA-14 di SNX-HR-JA-01 untuk hiring, salary action, dan disciplinary action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usulan, melampirkan hasil penilaian kinerja, memberikan uraian jabatan tujuan kepada karyawan, memperbarui data kepegawaian, mengarsipkan record di personal file, dan memberi tahu Atasan Langsung tentang perubahan jabatan.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usulan kenaikan jabatan (setujui, setujui dengan syarat, atau tolak) dan menetapkan tanggal berlaku.</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usulan, dalam batas anggaran dasar dan delegasi tertulis yang berlaku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Memilih jabatan tujuan, mengisi dan mengirim usulan kenaikan jabatan, menerima pemberitahuan keputusan, dan mengajukan perubahan hak akses menurut SNX-ISMS-SOP-02.</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Mengusulkan kenaikan jabatan bawahan langsungnya; tidak memutuskannya.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diusulkan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Menerima uraian jabatan tujuan, lalu mengonfirmasi secara tertulis bahwa ia memahaminya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penjelasan atas uraian jabatan tujuan sebelum mengonfirmasi.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Meninjau perubahan perjanjian kerja atas permintaan HR Lead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Proses dimulai oleh Atasan Langsung. Seluruh langkah di butir 6.1 sampai 6.4 berstatus (USULAN) sampai SOP ini disahkan Direktur Utama.</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jabatan tujuan dari daftar jabatan di SNX-HR-ORG-01.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Jabatan tujuan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kenaikan jabatan: jabatan sekarang, jabatan tujuan, dasar prestasi, dan dasar kualifikasi karyawan yang diusulkan.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kenaikan jabatan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kenaikan jabatan ke HRGA Officer.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kenaikan jabatan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Penilaian prestasi dan kualifikasi</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kenaikan jabatan.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lengkap, atau daftar kekurangan (bagian 9)</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Ambil hasil penilaian kinerja karyawan yang diusulkan dari arsip HR, lalu lampirkan pada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dengan lampiran hasil penilaian kinerja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Simpulkan prestasi karyawan yang diusulkan dari hasil penilaian kinerja.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prestasi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yang diusulkan terhadap persyaratan jabatan tujuan di SNX-HR-JA-01.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Kesimpulan kualifikasi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dan kesimpulan penilaian ke Direktur Utama.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Rekomendasi kenaikan jabatan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kenaikan jabatan: setujui, setujui dengan syarat, atau tolak.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kenaikan jabatan tertulis, memuat jabatan tujuan, syarat, dan tanggal berlaku jika disetujui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kenaikan jabatan kepada Atasan Langsung dan karyawan yang diusulkan.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Penyerahan tanggung jawab baru</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Langkah berikut dijalankan setelah keputusan menyetujui usulan. Penanganan keputusan menolak mengikuti bagian 9.</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jabatan tujuan dari SNX-HR-JA-01, termasuk batas wewenangnya, kepada karyawan yang diusulkan.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Uraian jabatan tujuan yang diterima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jabatan tujuan sudah diterima dan dipahami, sebelum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diusulkan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tertulis karyawan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jabatan dan tanggal berlaku di data kepegawaian karyawan yang diusulkan.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Data kepegawaian yang diperbarui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Arsipkan usulan, kesimpulan penilaian, rekomendasi, keputusan, dan konfirmasi karyawan di personal file.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kenaikan jabatan di personal file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tentang perubahan jabatan paling lambat pada tanggal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perubahan jabatan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yang diusulkan menurut SNX-ISMS-SOP-02.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perubahan hak akses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pemegang jabatan di SNX-HR-ORG-01 dan SNX-HR-JA-01 melalui revisi kedua dokumen.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33053" cy="6840000"/>
            <wp:docPr id="1" name="Picture 1"/>
            <wp:cNvGraphicFramePr>
              <a:graphicFrameLocks noChangeAspect="1"/>
            </wp:cNvGraphicFramePr>
            <a:graphic>
              <a:graphicData uri="http://schemas.openxmlformats.org/drawingml/2006/picture">
                <pic:pic>
                  <pic:nvPicPr>
                    <pic:cNvPr id="0" name="HR-SOP-10_flow.png"/>
                    <pic:cNvPicPr/>
                  </pic:nvPicPr>
                  <pic:blipFill>
                    <a:blip r:embed="rId11"/>
                    <a:stretch>
                      <a:fillRect/>
                    </a:stretch>
                  </pic:blipFill>
                  <pic:spPr>
                    <a:xfrm>
                      <a:off x="0" y="0"/>
                      <a:ext cx="343305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kenaikan jabatan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dan lampiran penilaian kinerja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hari kerja sejak usulan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prestasi dan kualifikasi serta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usulan lengkap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kenaikan jabatan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hari kerja sejak rekomendasi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sejak keputusan diterima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diusulkan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Sebelum tanggal berlaku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jabatan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mengembalikan usulan ke Atasan Langsung beserta daftar kekurangan. Penilaian berlanjut setelah Atasan Langsung mengirim usulan yang lengkap.</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menambahkan jabatan itu melalui revisi kedua dokumen. Usulan diproses setelah Direktur Utama mengesahkan revisi itu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karyawan yang diusulkan berlabel menunggu konfirmasi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Direktur Utama menunjuk Atasan Langsung yang mengajukan usulan itu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perjanjian kerja diperlukan karena kenaikan jabatan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meminta Legal &amp; Compliance (JA-08) meninjau perubahan itu sebelum rekomendasi dikirim ke Direktur Utama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memasukkan tindakan pemenuhan syarat ke SNX-HR-FRM-02 dan melapor ke Direktur Utama saat syarat terpenuhi. HRGA Officer memperbarui data kepegawaian setelah laporan itu disampaikan (USULAN).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 Lead menyampaikan keputusan beserta alasannya kepada Atasan Langsung dan karyawan yang diusulkan. HRGA Officer mengarsipkan keputusan di personal file. Usulan baru untuk karyawan yang sama dimulai dari butir 6.1.</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diusulkan belum mengonfirmasi uraian jabatan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dengan mencocokkan record kenaikan jabatan terhadap langkah prosedur dan batas waktunya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Review dilakukan lebih awal jika Direktur Utama menetapkan ambang prestasi di butir 4.3.</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persyaratan jabatan, kompetensi, dan wewenang jabatan tujuan (butir 4.2, 4.5, dan 6.2).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garis lapor yang menentukan Atasan Langsung, dan nama peran di bagian 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SNX-HR-FRM-01</w:t>
            </w:r>
          </w:p>
        </w:tc>
        <w:tc>
          <w:tcPr>
            <w:tcW w:w="6803" w:type="dxa"/>
            <w:vAlign w:val="center"/>
          </w:tcPr>
          <w:p w14:paraId="6E842649" w14:textId="12DD9EBE" w:rsidR="00330634" w:rsidRDefault="00330634">
            <w:pPr>
              <w:rPr>
                <w:sz w:val="24"/>
                <w:szCs w:val="24"/>
              </w:rPr>
            </w:pPr>
            <w:r>
              <w:rPr>
                <w:b w:val="0"/>
                <w:sz w:val="24"/>
                <w:szCs w:val="24"/>
              </w:rPr>
              <w:t>Employee Competency Matrix: standar keterampilan, pengetahuan, dan perilaku per tingkatan jabatan; dasar penilaian kualifikasi jika sudah disahkan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SNX-HR-FRM-02</w:t>
            </w:r>
          </w:p>
        </w:tc>
        <w:tc>
          <w:tcPr>
            <w:tcW w:w="6803" w:type="dxa"/>
            <w:vAlign w:val="center"/>
          </w:tcPr>
          <w:p w14:paraId="6E842649" w14:textId="12DD9EBE" w:rsidR="00330634" w:rsidRDefault="00330634">
            <w:pPr>
              <w:rPr>
                <w:sz w:val="24"/>
                <w:szCs w:val="24"/>
              </w:rPr>
            </w:pPr>
            <w:r>
              <w:rPr>
                <w:b w:val="0"/>
                <w:sz w:val="24"/>
                <w:szCs w:val="24"/>
              </w:rPr>
              <w:t>Annual Training Plan &amp; Training Matrix: tempat mencatat tindakan pemenuhan syarat kenaikan jabatan menurut bagian 9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SOP Performance Appraisal</w:t>
            </w:r>
          </w:p>
        </w:tc>
        <w:tc>
          <w:tcPr>
            <w:tcW w:w="6803" w:type="dxa"/>
            <w:vAlign w:val="center"/>
          </w:tcPr>
          <w:p w14:paraId="6E842649" w14:textId="12DD9EBE" w:rsidR="00330634" w:rsidRDefault="00330634">
            <w:pPr>
              <w:rPr>
                <w:sz w:val="24"/>
                <w:szCs w:val="24"/>
              </w:rPr>
            </w:pPr>
            <w:r>
              <w:rPr>
                <w:b w:val="0"/>
                <w:sz w:val="24"/>
                <w:szCs w:val="24"/>
              </w:rPr>
              <w:t>Dalam review: penilaian kinerja berkala yang hasilnya menjadi dasar prestasi (butir 4.3 dan 6.2). Kode dokumen mengikuti hasil review.</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sementara untuk penyegaran atau pengembangan keterampilan,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perpindahan menetap karena kebutuhan organisasi, dikecualikan dari SOP ini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4.8 dan 6.4).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record kenaikan jabatan (butir 4.9).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target numerik dan bobot indikator kinerja (butir 4.3).</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kenaikan jabatan dan lampiran hasil penilaian kinerja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prestasi dan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kenaikan jabatan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