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Hyderabad Severe Weather Protocol</w:t>
      </w:r>
    </w:p>
    <w:p>
      <w:r>
        <w:t>Generated: 2026-08-31 20:26:34</w:t>
      </w:r>
    </w:p>
    <w:p>
      <w:r>
        <w:t>Total Alerts Analyzed: 5</w:t>
      </w:r>
    </w:p>
    <w:p/>
    <w:p>
      <w:pPr>
        <w:pStyle w:val="Heading1"/>
      </w:pPr>
      <w:r>
        <w:t>Executive Summary</w:t>
      </w:r>
    </w:p>
    <w:p>
      <w:r>
        <w:t>This document outlines severe weather protocols for Hyderabad based on historical weather alert patterns. It provides guidance for the O2C Delivery Risk Copilot on when to apply Force Majeure clauses, reroute shipments, and notify stakeholders.</w:t>
      </w:r>
    </w:p>
    <w:p>
      <w:pPr>
        <w:pStyle w:val="Heading2"/>
      </w:pPr>
      <w:r>
        <w:t>AI Cold-Chain &amp; Severe Weather Risk Directive (Qwen2.5 Synthesized)</w:t>
      </w:r>
    </w:p>
    <w:p>
      <w:r>
        <w:t>Given the severe weather alerts in Hyderabad, India, with varying wind speeds and temperatures, it is crucial to implement robust cold-chain and fleet safety operational directives to mitigate risks associated with temperature degradation and ensure the quality and safety of pharmaceuticals and other temperature-sensitive cargo. The current weather conditions, including overcast, light drizzle, and broken clouds, with temperatures ranging from 28.2°C to 31.13°C and wind speeds up to 32.88 m/s, pose significant challenges. To address these, it is imperative to monitor the external temperature and humidity levels closely, as even slight deviations can lead to temperature excursions that may compromise the integrity of the cargo. For instance, the high wind speeds could potentially cause damage to cold storage units, while the overcast and broken clouds might lead to fluctuating temperatures, particularly during the transition periods.</w:t>
        <w:br/>
        <w:br/>
        <w:t>To safeguard the quality and safety of the cargo, a strict QA hold protocol should be enforced. This includes regular temperature monitoring and logging, with immediate action taken if any deviation from the specified temperature range is detected. For instance, if the temperature exceeds the acceptable range for more than 30 minutes, the cargo should be held until the temperature stabilizes or is brought back within the acceptable range. Additionally, carriers should be informed of the potential risks and provided with clear guidelines on how to handle the cargo during transit. In the event of force majeure conditions, such as extreme weather, carriers should document the situation and provide evidence of the conditions to their respective logistics partners. This documentation should include real-time weather reports, temperature logs, and any other relevant data to support the claim for force majeure, ensuring compliance with service level agreements (SLAs) and minimizing potential disputes.</w:t>
      </w:r>
    </w:p>
    <w:p>
      <w:pPr>
        <w:pStyle w:val="Heading1"/>
      </w:pPr>
      <w:r>
        <w:t>Severe Weather Thresholds</w:t>
      </w:r>
    </w:p>
    <w:p>
      <w:r>
        <w:t>The following conditions trigger automatic Copilot alerts:</w:t>
      </w:r>
    </w:p>
    <w:p>
      <w:r>
        <w:rPr>
          <w:b/>
        </w:rPr>
        <w:t xml:space="preserve">🌡️  Extreme Heat: </w:t>
      </w:r>
      <w:r>
        <w:t>Temperature &gt; 40°C</w:t>
        <w:br/>
      </w:r>
      <w:r>
        <w:rPr>
          <w:b/>
        </w:rPr>
        <w:t xml:space="preserve">💨 High Wind: </w:t>
      </w:r>
      <w:r>
        <w:t>Wind Speed &gt; 15 m/s</w:t>
        <w:br/>
      </w:r>
      <w:r>
        <w:rPr>
          <w:b/>
        </w:rPr>
        <w:t xml:space="preserve">🌧️  Heavy Rain: </w:t>
      </w:r>
      <w:r>
        <w:t>Rainfall &gt; 20mm/hr</w:t>
        <w:br/>
      </w:r>
      <w:r>
        <w:rPr>
          <w:b/>
        </w:rPr>
        <w:t xml:space="preserve">🌫️  Low Visibility: </w:t>
      </w:r>
      <w:r>
        <w:t>Visibility &lt; 1km</w:t>
      </w:r>
    </w:p>
    <w:p>
      <w:pPr>
        <w:pStyle w:val="Heading1"/>
      </w:pPr>
      <w:r>
        <w:t>Recent Hyderabad Weather Alerts</w:t>
      </w:r>
    </w:p>
    <w:p>
      <w:pPr>
        <w:pStyle w:val="Heading2"/>
      </w:pPr>
      <w:r>
        <w:t>High Wind &amp; Gale Warning Protocol</w:t>
      </w:r>
    </w:p>
    <w:p>
      <w:r>
        <w:t>💨 5 high wind events recorded. Peak: 32.9 m/s in Hyderabad.</w:t>
      </w:r>
    </w:p>
    <w:p>
      <w:r>
        <w:t>• Transit Safety: High crosswinds exceeding 15.0 m/s pose rollover hazards for high-cube curtain-sided trailers (&gt;3.0m height).</w:t>
        <w:br/>
        <w:t>• Carrier Routing Directive: Suspend high-cube trailer routing over coastal bridges and elevated expressways; mandate low-profile rigid trucks.</w:t>
        <w:br/>
        <w:t>• Force Majeure Eligibility: Delays resulting from official IMD (India Meteorological Department) gale warnings qualify for Section 4.2 Force Majeure relief upon submission of toll camera timestamp logs.</w:t>
      </w:r>
    </w:p>
    <w:p>
      <w:pPr>
        <w:pStyle w:val="Heading1"/>
      </w:pPr>
      <w:r>
        <w:t>Automated Copilot Actions</w:t>
      </w:r>
    </w:p>
    <w:p>
      <w:r>
        <w:t>When severe weather is detected, the Copilot automatically:</w:t>
      </w:r>
    </w:p>
    <w:p>
      <w:pPr>
        <w:pStyle w:val="ListBullet"/>
      </w:pPr>
      <w:r>
        <w:t>1. Cross-references carrier location with weather alert zone</w:t>
      </w:r>
    </w:p>
    <w:p>
      <w:pPr>
        <w:pStyle w:val="ListBullet"/>
      </w:pPr>
      <w:r>
        <w:t>2. Calculates delay probability and revised ETA</w:t>
      </w:r>
    </w:p>
    <w:p>
      <w:pPr>
        <w:pStyle w:val="ListBullet"/>
      </w:pPr>
      <w:r>
        <w:t>3. Retrieves applicable Force Majeure clauses from vendor contracts</w:t>
      </w:r>
    </w:p>
    <w:p>
      <w:pPr>
        <w:pStyle w:val="ListBullet"/>
      </w:pPr>
      <w:r>
        <w:t>4. Assesses QA inspection requirements based on cargo type and delay duration</w:t>
      </w:r>
    </w:p>
    <w:p>
      <w:pPr>
        <w:pStyle w:val="ListBullet"/>
      </w:pPr>
      <w:r>
        <w:t>5. Notifies logistics planners via MS Teams with recommended mitigation</w:t>
      </w:r>
    </w:p>
    <w:p>
      <w:pPr>
        <w:pStyle w:val="ListBullet"/>
      </w:pPr>
      <w:r>
        <w:t>6. Updates SAP delivery date (VDATU) if delay confirmed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