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Pune Severe Weather Protocol</w:t>
      </w:r>
    </w:p>
    <w:p>
      <w:r>
        <w:t>Generated: 2026-08-31 20:27:15</w:t>
      </w:r>
    </w:p>
    <w:p>
      <w:r>
        <w:t>Total Alerts Analyzed: 4</w:t>
      </w:r>
    </w:p>
    <w:p/>
    <w:p>
      <w:pPr>
        <w:pStyle w:val="Heading1"/>
      </w:pPr>
      <w:r>
        <w:t>Executive Summary</w:t>
      </w:r>
    </w:p>
    <w:p>
      <w:r>
        <w:t>This document outlines severe weather protocols for Pune based on historical weather alert patterns. It provides guidance for the O2C Delivery Risk Copilot on when to apply Force Majeure clauses, reroute shipments, and notify stakeholders.</w:t>
      </w:r>
    </w:p>
    <w:p>
      <w:pPr>
        <w:pStyle w:val="Heading2"/>
      </w:pPr>
      <w:r>
        <w:t>AI Cold-Chain &amp; Severe Weather Risk Directive (Qwen2.5 Synthesized)</w:t>
      </w:r>
    </w:p>
    <w:p>
      <w:r>
        <w:t>Given the current weather alerts in Pune, India, it is crucial to implement specific operational directives to ensure the safety and integrity of cold-chain logistics and the well-being of the fleet. The weather conditions, while not severe, include high wind speeds and occasional light drizzle, which could pose risks to the temperature stability of pharmaceuticals and other temperature-sensitive cargo. For instance, the mainly clear and partly cloudy conditions with wind speeds up to 22.4 m/s could lead to temperature fluctuations, especially if the cargo is not properly insulated or if the vehicles are not equipped with adequate weatherproofing. To mitigate these risks, it is recommended to monitor the internal temperature of the cargo at regular intervals and ensure that the temperature does not deviate from the required range. If any deviation is detected, immediate corrective actions should be taken, such as rerouting the vehicle to a more sheltered location or using auxiliary cooling systems.</w:t>
        <w:br/>
        <w:br/>
        <w:t>In terms of carrier service level agreements (SLAs), the current weather conditions may qualify as force majeure events, provided that the carrier can demonstrate that the weather conditions were unforeseeable and beyond their control. For instance, if the temperature inside the cargo is found to be outside the acceptable range due to the weather conditions, the carrier should document this and communicate it to the relevant parties. The QA hold protocols should be activated, and the cargo should be quarantined until the temperature can be stabilized. It is advisable for carriers to maintain a contingency plan that includes provisions for such events, ensuring that they can quickly address any issues that arise and minimize the impact on the cargo's quality and safety.</w:t>
      </w:r>
    </w:p>
    <w:p>
      <w:pPr>
        <w:pStyle w:val="Heading1"/>
      </w:pPr>
      <w:r>
        <w:t>Severe Weather Thresholds</w:t>
      </w:r>
    </w:p>
    <w:p>
      <w:r>
        <w:t>The following conditions trigger automatic Copilot alerts:</w:t>
      </w:r>
    </w:p>
    <w:p>
      <w:r>
        <w:rPr>
          <w:b/>
        </w:rPr>
        <w:t xml:space="preserve">🌡️  Extreme Heat: </w:t>
      </w:r>
      <w:r>
        <w:t>Temperature &gt; 40°C</w:t>
        <w:br/>
      </w:r>
      <w:r>
        <w:rPr>
          <w:b/>
        </w:rPr>
        <w:t xml:space="preserve">💨 High Wind: </w:t>
      </w:r>
      <w:r>
        <w:t>Wind Speed &gt; 15 m/s</w:t>
        <w:br/>
      </w:r>
      <w:r>
        <w:rPr>
          <w:b/>
        </w:rPr>
        <w:t xml:space="preserve">🌧️  Heavy Rain: </w:t>
      </w:r>
      <w:r>
        <w:t>Rainfall &gt; 20mm/hr</w:t>
        <w:br/>
      </w:r>
      <w:r>
        <w:rPr>
          <w:b/>
        </w:rPr>
        <w:t xml:space="preserve">🌫️  Low Visibility: </w:t>
      </w:r>
      <w:r>
        <w:t>Visibility &lt; 1km</w:t>
      </w:r>
    </w:p>
    <w:p>
      <w:pPr>
        <w:pStyle w:val="Heading1"/>
      </w:pPr>
      <w:r>
        <w:t>Recent Pune Weather Alerts</w:t>
      </w:r>
    </w:p>
    <w:p>
      <w:pPr>
        <w:pStyle w:val="Heading2"/>
      </w:pPr>
      <w:r>
        <w:t>High Wind &amp; Gale Warning Protocol</w:t>
      </w:r>
    </w:p>
    <w:p>
      <w:r>
        <w:t>💨 4 high wind events recorded. Peak: 22.4 m/s in Pune.</w:t>
      </w:r>
    </w:p>
    <w:p>
      <w:r>
        <w:t>• Transit Safety: High crosswinds exceeding 15.0 m/s pose rollover hazards for high-cube curtain-sided trailers (&gt;3.0m height).</w:t>
        <w:br/>
        <w:t>• Carrier Routing Directive: Suspend high-cube trailer routing over coastal bridges and elevated expressways; mandate low-profile rigid trucks.</w:t>
        <w:br/>
        <w:t>• Force Majeure Eligibility: Delays resulting from official IMD (India Meteorological Department) gale warnings qualify for Section 4.2 Force Majeure relief upon submission of toll camera timestamp logs.</w:t>
      </w:r>
    </w:p>
    <w:p>
      <w:pPr>
        <w:pStyle w:val="Heading1"/>
      </w:pPr>
      <w:r>
        <w:t>Automated Copilot Actions</w:t>
      </w:r>
    </w:p>
    <w:p>
      <w:r>
        <w:t>When severe weather is detected, the Copilot automatically:</w:t>
      </w:r>
    </w:p>
    <w:p>
      <w:pPr>
        <w:pStyle w:val="ListBullet"/>
      </w:pPr>
      <w:r>
        <w:t>1. Cross-references carrier location with weather alert zone</w:t>
      </w:r>
    </w:p>
    <w:p>
      <w:pPr>
        <w:pStyle w:val="ListBullet"/>
      </w:pPr>
      <w:r>
        <w:t>2. Calculates delay probability and revised ETA</w:t>
      </w:r>
    </w:p>
    <w:p>
      <w:pPr>
        <w:pStyle w:val="ListBullet"/>
      </w:pPr>
      <w:r>
        <w:t>3. Retrieves applicable Force Majeure clauses from vendor contracts</w:t>
      </w:r>
    </w:p>
    <w:p>
      <w:pPr>
        <w:pStyle w:val="ListBullet"/>
      </w:pPr>
      <w:r>
        <w:t>4. Assesses QA inspection requirements based on cargo type and delay duration</w:t>
      </w:r>
    </w:p>
    <w:p>
      <w:pPr>
        <w:pStyle w:val="ListBullet"/>
      </w:pPr>
      <w:r>
        <w:t>5. Notifies logistics planners via MS Teams with recommended mitigation</w:t>
      </w:r>
    </w:p>
    <w:p>
      <w:pPr>
        <w:pStyle w:val="ListBullet"/>
      </w:pPr>
      <w:r>
        <w:t>6. Updates SAP delivery date (VDATU) if delay confirmed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