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Bangalore Severe Weather Protocol</w:t>
      </w:r>
    </w:p>
    <w:p>
      <w:r>
        <w:t>Generated: 2026-08-31 20:08:20</w:t>
      </w:r>
    </w:p>
    <w:p>
      <w:r>
        <w:t>Total Alerts Analyzed: 3</w:t>
      </w:r>
    </w:p>
    <w:p/>
    <w:p>
      <w:pPr>
        <w:pStyle w:val="Heading1"/>
      </w:pPr>
      <w:r>
        <w:t>Executive Summary</w:t>
      </w:r>
    </w:p>
    <w:p>
      <w:r>
        <w:t>This document outlines severe weather protocols for Bangalore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Bangalore Weather Alerts</w:t>
      </w:r>
    </w:p>
    <w:p>
      <w:pPr>
        <w:pStyle w:val="Heading2"/>
      </w:pPr>
      <w:r>
        <w:t>High Wind &amp; Gale Warning Protocol</w:t>
      </w:r>
    </w:p>
    <w:p>
      <w:r>
        <w:t>💨 3 high wind events recorded. Peak: 19.7 m/s in Bangalore.</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