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Pune Severe Weather Protocol</w:t>
      </w:r>
    </w:p>
    <w:p>
      <w:r>
        <w:t>Generated: 2026-08-31 20:08:20</w:t>
      </w:r>
    </w:p>
    <w:p>
      <w:r>
        <w:t>Total Alerts Analyzed: 4</w:t>
      </w:r>
    </w:p>
    <w:p/>
    <w:p>
      <w:pPr>
        <w:pStyle w:val="Heading1"/>
      </w:pPr>
      <w:r>
        <w:t>Executive Summary</w:t>
      </w:r>
    </w:p>
    <w:p>
      <w:r>
        <w:t>This document outlines severe weather protocols for Pune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Pune Weather Alerts</w:t>
      </w:r>
    </w:p>
    <w:p>
      <w:pPr>
        <w:pStyle w:val="Heading2"/>
      </w:pPr>
      <w:r>
        <w:t>High Wind &amp; Gale Warning Protocol</w:t>
      </w:r>
    </w:p>
    <w:p>
      <w:r>
        <w:t>💨 4 high wind events recorded. Peak: 22.4 m/s in Pune.</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