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38D807D" wp14:paraId="3020F2D9" wp14:textId="08586320">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Document ID: QA-SOP-2026-007-TAMPER</w:t>
      </w:r>
    </w:p>
    <w:p xmlns:wp14="http://schemas.microsoft.com/office/word/2010/wordml" w:rsidP="638D807D" wp14:paraId="1201144E" wp14:textId="532B04C1">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Target SAP Material Class: All Medical-Grade Veterinary Nutrition (</w:t>
      </w:r>
      <w:r w:rsidRPr="638D807D" w:rsidR="4747B6D1">
        <w:rPr>
          <w:rFonts w:ascii="Consolas" w:hAnsi="Consolas" w:eastAsia="Consolas" w:cs="Consolas"/>
          <w:b w:val="0"/>
          <w:bCs w:val="0"/>
          <w:i w:val="0"/>
          <w:iCs w:val="0"/>
          <w:caps w:val="0"/>
          <w:smallCaps w:val="0"/>
          <w:noProof w:val="0"/>
          <w:color w:val="1F1F1F"/>
          <w:sz w:val="24"/>
          <w:szCs w:val="24"/>
          <w:lang w:val="en-US"/>
        </w:rPr>
        <w:t>MARA-MATKL</w:t>
      </w: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 xml:space="preserve"> = VET_DRY / VET_WET)</w:t>
      </w:r>
    </w:p>
    <w:p xmlns:wp14="http://schemas.microsoft.com/office/word/2010/wordml" w:rsidP="638D807D" wp14:paraId="7A16DB89" wp14:textId="1869BA34">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Owner: Senior Director of Quality Assurance &amp; Bio-Safety (Co-Signed: VP of Global Security)</w:t>
      </w:r>
    </w:p>
    <w:p xmlns:wp14="http://schemas.microsoft.com/office/word/2010/wordml" w:rsidP="638D807D" wp14:paraId="50E75885" wp14:textId="251DE3DE">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Effective Date: May 1, 2026</w:t>
      </w:r>
    </w:p>
    <w:p xmlns:wp14="http://schemas.microsoft.com/office/word/2010/wordml" w:rsidP="638D807D" wp14:paraId="46E0E4CA" wp14:textId="51EAA2FB">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 xml:space="preserve">AI Copilot Integration: ACTIVE (Monitored via Electronic Proof of Delivery exception logging &amp; </w:t>
      </w:r>
      <w:r w:rsidRPr="638D807D" w:rsidR="4747B6D1">
        <w:rPr>
          <w:rFonts w:ascii="Consolas" w:hAnsi="Consolas" w:eastAsia="Consolas" w:cs="Consolas"/>
          <w:b w:val="0"/>
          <w:bCs w:val="0"/>
          <w:i w:val="0"/>
          <w:iCs w:val="0"/>
          <w:caps w:val="0"/>
          <w:smallCaps w:val="0"/>
          <w:noProof w:val="0"/>
          <w:color w:val="1F1F1F"/>
          <w:sz w:val="24"/>
          <w:szCs w:val="24"/>
          <w:lang w:val="en-US"/>
        </w:rPr>
        <w:t>LIKP</w:t>
      </w: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 xml:space="preserve"> verification)</w:t>
      </w:r>
    </w:p>
    <w:p xmlns:wp14="http://schemas.microsoft.com/office/word/2010/wordml" wp14:paraId="3CD22FE6" wp14:textId="781DDA2E"/>
    <w:p xmlns:wp14="http://schemas.microsoft.com/office/word/2010/wordml" w:rsidP="638D807D" wp14:paraId="287AFEE1" wp14:textId="36BB9864">
      <w:pPr>
        <w:pStyle w:val="Heading3"/>
        <w:shd w:val="clear" w:color="auto" w:fill="FDFCFC"/>
        <w:spacing w:before="360" w:beforeAutospacing="off" w:after="180" w:afterAutospacing="off" w:line="360" w:lineRule="auto"/>
      </w:pPr>
      <w:r w:rsidRPr="638D807D" w:rsidR="4747B6D1">
        <w:rPr>
          <w:rFonts w:ascii="Times New Roman" w:hAnsi="Times New Roman" w:eastAsia="Times New Roman" w:cs="Times New Roman"/>
          <w:b w:val="1"/>
          <w:bCs w:val="1"/>
          <w:i w:val="0"/>
          <w:iCs w:val="0"/>
          <w:caps w:val="0"/>
          <w:smallCaps w:val="0"/>
          <w:noProof w:val="0"/>
          <w:color w:val="1F1F1F"/>
          <w:sz w:val="24"/>
          <w:szCs w:val="24"/>
          <w:lang w:val="en-US"/>
        </w:rPr>
        <w:t>1. OVERVIEW</w:t>
      </w:r>
    </w:p>
    <w:p xmlns:wp14="http://schemas.microsoft.com/office/word/2010/wordml" w:rsidP="638D807D" wp14:paraId="6D6E1234" wp14:textId="380B6E8A">
      <w:pPr>
        <w:shd w:val="clear" w:color="auto" w:fill="FDFCFC"/>
        <w:spacing w:before="0" w:beforeAutospacing="off" w:after="0" w:afterAutospacing="off"/>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This Standard Operating Procedure (SOP) establishes the absolute zero-tolerance bio-security and supply chain integrity protocols governing suspected tampering of medical-grade veterinary nutrition. The Enterprise distributes highly calibrated, high-value therapeutic diets. An unverified breach of trailer security introduces catastrophic vulnerabilities, including intentional toxicological poisoning, introduction of foreign bio-hazards, or the organized theft and substitution of counterfeit products into the legitimate clinical supply chain. To ensure absolute patient safety and brand integrity, the Enterprise AI Logistics Copilot is strictly authorized to immediately embargo any shipment exhibiting a broken chain of custody or mismatched security seals, treating the event as a critical bio-terrorism and theft hazard.</w:t>
      </w:r>
    </w:p>
    <w:p xmlns:wp14="http://schemas.microsoft.com/office/word/2010/wordml" wp14:paraId="65EC4FB5" wp14:textId="61054EC4"/>
    <w:p xmlns:wp14="http://schemas.microsoft.com/office/word/2010/wordml" w:rsidP="638D807D" wp14:paraId="653435FA" wp14:textId="695920C0">
      <w:pPr>
        <w:pStyle w:val="Heading3"/>
        <w:shd w:val="clear" w:color="auto" w:fill="FDFCFC"/>
        <w:spacing w:before="360" w:beforeAutospacing="off" w:after="180" w:afterAutospacing="off" w:line="360" w:lineRule="auto"/>
      </w:pPr>
      <w:r w:rsidRPr="638D807D" w:rsidR="4747B6D1">
        <w:rPr>
          <w:rFonts w:ascii="Times New Roman" w:hAnsi="Times New Roman" w:eastAsia="Times New Roman" w:cs="Times New Roman"/>
          <w:b w:val="1"/>
          <w:bCs w:val="1"/>
          <w:i w:val="0"/>
          <w:iCs w:val="0"/>
          <w:caps w:val="0"/>
          <w:smallCaps w:val="0"/>
          <w:noProof w:val="0"/>
          <w:color w:val="1F1F1F"/>
          <w:sz w:val="24"/>
          <w:szCs w:val="24"/>
          <w:lang w:val="en-US"/>
        </w:rPr>
        <w:t>2. SCOPE &amp; HAZARD DEFINITIONS</w:t>
      </w:r>
    </w:p>
    <w:p xmlns:wp14="http://schemas.microsoft.com/office/word/2010/wordml" w:rsidP="638D807D" wp14:paraId="710E92F1" wp14:textId="431BFB9C">
      <w:pPr>
        <w:shd w:val="clear" w:color="auto" w:fill="FDFCFC"/>
        <w:spacing w:before="0" w:beforeAutospacing="off" w:after="0" w:afterAutospacing="off"/>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For the purposes of this QA-SOP, the following scientific and legal definitions apply:</w:t>
      </w:r>
    </w:p>
    <w:p xmlns:wp14="http://schemas.microsoft.com/office/word/2010/wordml" w:rsidP="638D807D" wp14:paraId="30541BF4" wp14:textId="64F1DD39">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Verified Chain of Custody: The unbroken, documented physical control of freight from the origin Enterprise facility to the destination clinic, secured by a high-security ISO 17712 compliant cable or bolt seal applied at origin.</w:t>
      </w:r>
    </w:p>
    <w:p xmlns:wp14="http://schemas.microsoft.com/office/word/2010/wordml" w:rsidP="638D807D" wp14:paraId="4F883108" wp14:textId="64A12673">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Security Seal Compromise (Tampering Hazard): Any event where a trailer arrives at the destination clinic (</w:t>
      </w:r>
      <w:r w:rsidRPr="638D807D" w:rsidR="4747B6D1">
        <w:rPr>
          <w:rFonts w:ascii="Consolas" w:hAnsi="Consolas" w:eastAsia="Consolas" w:cs="Consolas"/>
          <w:b w:val="0"/>
          <w:bCs w:val="0"/>
          <w:i w:val="0"/>
          <w:iCs w:val="0"/>
          <w:caps w:val="0"/>
          <w:smallCaps w:val="0"/>
          <w:noProof w:val="0"/>
          <w:color w:val="1F1F1F"/>
          <w:sz w:val="24"/>
          <w:szCs w:val="24"/>
          <w:lang w:val="en-US"/>
        </w:rPr>
        <w:t>KNA1</w:t>
      </w: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 either missing a physical security seal, presenting a cut/manipulated seal, or presenting a seal whose unique identification number does not perfectly match the alphanumeric string recorded on the official SAP Bill of Lading (BOL).</w:t>
      </w:r>
    </w:p>
    <w:p xmlns:wp14="http://schemas.microsoft.com/office/word/2010/wordml" w:rsidP="638D807D" wp14:paraId="17B1DB84" wp14:textId="6ED6AB38">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Bio-Security Embargo (CRITICAL QA HOLD): An immediate, highest-priority legal and biological quarantine placed on a shipment. Freight under a Bio-Security Embargo is treated as a potential crime scene and active biological threat. No clinic personnel or carrier may handle the freight pending Global Security intervention.</w:t>
      </w:r>
    </w:p>
    <w:p xmlns:wp14="http://schemas.microsoft.com/office/word/2010/wordml" wp14:paraId="3D62A906" wp14:textId="67F7F1C6"/>
    <w:p xmlns:wp14="http://schemas.microsoft.com/office/word/2010/wordml" w:rsidP="638D807D" wp14:paraId="7E80EEC6" wp14:textId="0260783D">
      <w:pPr>
        <w:pStyle w:val="Heading3"/>
        <w:shd w:val="clear" w:color="auto" w:fill="FDFCFC"/>
        <w:spacing w:before="360" w:beforeAutospacing="off" w:after="180" w:afterAutospacing="off" w:line="360" w:lineRule="auto"/>
      </w:pPr>
      <w:r w:rsidRPr="638D807D" w:rsidR="4747B6D1">
        <w:rPr>
          <w:rFonts w:ascii="Times New Roman" w:hAnsi="Times New Roman" w:eastAsia="Times New Roman" w:cs="Times New Roman"/>
          <w:b w:val="1"/>
          <w:bCs w:val="1"/>
          <w:i w:val="0"/>
          <w:iCs w:val="0"/>
          <w:caps w:val="0"/>
          <w:smallCaps w:val="0"/>
          <w:noProof w:val="0"/>
          <w:color w:val="1F1F1F"/>
          <w:sz w:val="24"/>
          <w:szCs w:val="24"/>
          <w:lang w:val="en-US"/>
        </w:rPr>
        <w:t>3. AI COPILOT TRIGGER CONDITIONS</w:t>
      </w:r>
    </w:p>
    <w:p xmlns:wp14="http://schemas.microsoft.com/office/word/2010/wordml" w:rsidP="638D807D" wp14:paraId="1A185106" wp14:textId="328B14CA">
      <w:pPr>
        <w:shd w:val="clear" w:color="auto" w:fill="FDFCFC"/>
        <w:spacing w:before="0" w:beforeAutospacing="off" w:after="0" w:afterAutospacing="off"/>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The Enterprise AI Copilot shall autonomously initiate a Bio-Security Embargo and alert Global Security if the following data threshold is met:</w:t>
      </w:r>
    </w:p>
    <w:p xmlns:wp14="http://schemas.microsoft.com/office/word/2010/wordml" w:rsidP="638D807D" wp14:paraId="3E18B241" wp14:textId="684CC583">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Seal Mismatch / Exception Logged: Upon arrival at the destination clinic (</w:t>
      </w:r>
      <w:r w:rsidRPr="638D807D" w:rsidR="4747B6D1">
        <w:rPr>
          <w:rFonts w:ascii="Consolas" w:hAnsi="Consolas" w:eastAsia="Consolas" w:cs="Consolas"/>
          <w:b w:val="0"/>
          <w:bCs w:val="0"/>
          <w:i w:val="0"/>
          <w:iCs w:val="0"/>
          <w:caps w:val="0"/>
          <w:smallCaps w:val="0"/>
          <w:noProof w:val="0"/>
          <w:color w:val="1F1F1F"/>
          <w:sz w:val="24"/>
          <w:szCs w:val="24"/>
          <w:lang w:val="en-US"/>
        </w:rPr>
        <w:t>KNA1</w:t>
      </w: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 the receiving staff inputs the physical trailer seal number into the Electronic Proof of Delivery (ePOD) portal, or logs an explicit exception code for "Broken Seal / Seal Mismatch."</w:t>
      </w:r>
    </w:p>
    <w:p xmlns:wp14="http://schemas.microsoft.com/office/word/2010/wordml" w:rsidP="638D807D" wp14:paraId="60A3EC87" wp14:textId="01B55C48">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 xml:space="preserve">Algorithmic Verification Failure: The AI Copilot algorithmically compares the clinic-submitted seal number against the original seal number hardcoded into the SAP Delivery Header (SAP Table: </w:t>
      </w:r>
      <w:r w:rsidRPr="638D807D" w:rsidR="4747B6D1">
        <w:rPr>
          <w:rFonts w:ascii="Consolas" w:hAnsi="Consolas" w:eastAsia="Consolas" w:cs="Consolas"/>
          <w:b w:val="0"/>
          <w:bCs w:val="0"/>
          <w:i w:val="0"/>
          <w:iCs w:val="0"/>
          <w:caps w:val="0"/>
          <w:smallCaps w:val="0"/>
          <w:noProof w:val="0"/>
          <w:color w:val="1F1F1F"/>
          <w:sz w:val="24"/>
          <w:szCs w:val="24"/>
          <w:lang w:val="en-US"/>
        </w:rPr>
        <w:t>LIKP</w:t>
      </w: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 If there is any discrepancy—even a single alphanumeric digit—or if the clinic reports the seal was entirely missing, the Copilot instantly triggers the Tampering Protocol.</w:t>
      </w:r>
    </w:p>
    <w:p xmlns:wp14="http://schemas.microsoft.com/office/word/2010/wordml" wp14:paraId="563E8FB1" wp14:textId="304CCEA0"/>
    <w:p xmlns:wp14="http://schemas.microsoft.com/office/word/2010/wordml" w:rsidP="638D807D" wp14:paraId="40491EE5" wp14:textId="4AEBD6AA">
      <w:pPr>
        <w:pStyle w:val="Heading3"/>
        <w:shd w:val="clear" w:color="auto" w:fill="FDFCFC"/>
        <w:spacing w:before="360" w:beforeAutospacing="off" w:after="180" w:afterAutospacing="off" w:line="360" w:lineRule="auto"/>
      </w:pPr>
      <w:r w:rsidRPr="638D807D" w:rsidR="4747B6D1">
        <w:rPr>
          <w:rFonts w:ascii="Times New Roman" w:hAnsi="Times New Roman" w:eastAsia="Times New Roman" w:cs="Times New Roman"/>
          <w:b w:val="1"/>
          <w:bCs w:val="1"/>
          <w:i w:val="0"/>
          <w:iCs w:val="0"/>
          <w:caps w:val="0"/>
          <w:smallCaps w:val="0"/>
          <w:noProof w:val="0"/>
          <w:color w:val="1F1F1F"/>
          <w:sz w:val="24"/>
          <w:szCs w:val="24"/>
          <w:lang w:val="en-US"/>
        </w:rPr>
        <w:t>4. MANDATORY QA HOLD &amp; MITIGATION PROTOCOL</w:t>
      </w:r>
    </w:p>
    <w:p xmlns:wp14="http://schemas.microsoft.com/office/word/2010/wordml" w:rsidP="638D807D" wp14:paraId="093A7BB7" wp14:textId="2F0079A8">
      <w:pPr>
        <w:shd w:val="clear" w:color="auto" w:fill="FDFCFC"/>
        <w:spacing w:before="0" w:beforeAutospacing="off" w:after="0" w:afterAutospacing="off"/>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Upon the AI Copilot triggering the Tampering/Broken Security Seal alert, the following critical operational mandates take immediate effect:</w:t>
      </w:r>
    </w:p>
    <w:p xmlns:wp14="http://schemas.microsoft.com/office/word/2010/wordml" w:rsidP="638D807D" wp14:paraId="31D0C3DF" wp14:textId="1B249C30">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Systemic Embargo &amp; Global Security Alert: The AI Copilot shall autonomously apply an irreversible Delivery Block (</w:t>
      </w:r>
      <w:r w:rsidRPr="638D807D" w:rsidR="4747B6D1">
        <w:rPr>
          <w:rFonts w:ascii="Consolas" w:hAnsi="Consolas" w:eastAsia="Consolas" w:cs="Consolas"/>
          <w:b w:val="0"/>
          <w:bCs w:val="0"/>
          <w:i w:val="0"/>
          <w:iCs w:val="0"/>
          <w:caps w:val="0"/>
          <w:smallCaps w:val="0"/>
          <w:noProof w:val="0"/>
          <w:color w:val="1F1F1F"/>
          <w:sz w:val="24"/>
          <w:szCs w:val="24"/>
          <w:lang w:val="en-US"/>
        </w:rPr>
        <w:t>VBAK-LIFSK</w:t>
      </w: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 preventing commercial receipt. The Copilot will simultaneously auto-generate a P1 (Priority 1) alert to the Enterprise Global Security Operations Center (GSOC) and the Director of Bio-Safety.</w:t>
      </w:r>
    </w:p>
    <w:p xmlns:wp14="http://schemas.microsoft.com/office/word/2010/wordml" w:rsidP="638D807D" wp14:paraId="3F4DA08D" wp14:textId="012D23D3">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1"/>
          <w:iCs w:val="1"/>
          <w:caps w:val="0"/>
          <w:smallCaps w:val="0"/>
          <w:noProof w:val="0"/>
          <w:color w:val="1F1F1F"/>
          <w:sz w:val="24"/>
          <w:szCs w:val="24"/>
          <w:lang w:val="en-US"/>
        </w:rPr>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 xml:space="preserve">Mandatory Clinic Embargo Directive: The Copilot shall transmit an automated, flashing directive to the clinic receiving staff: </w:t>
      </w:r>
      <w:r w:rsidRPr="638D807D" w:rsidR="4747B6D1">
        <w:rPr>
          <w:rFonts w:ascii="Times New Roman" w:hAnsi="Times New Roman" w:eastAsia="Times New Roman" w:cs="Times New Roman"/>
          <w:b w:val="0"/>
          <w:bCs w:val="0"/>
          <w:i w:val="1"/>
          <w:iCs w:val="1"/>
          <w:caps w:val="0"/>
          <w:smallCaps w:val="0"/>
          <w:noProof w:val="0"/>
          <w:color w:val="1F1F1F"/>
          <w:sz w:val="24"/>
          <w:szCs w:val="24"/>
          <w:lang w:val="en-US"/>
        </w:rPr>
        <w:t>"CRITICAL ALERT: DO NOT OPEN TRAILER DOORS. DO NOT TOUCH FREIGHT. QUARANTINE VEHICLE IMMEDIATELY."</w:t>
      </w:r>
    </w:p>
    <w:p xmlns:wp14="http://schemas.microsoft.com/office/word/2010/wordml" w:rsidP="638D807D" wp14:paraId="04404775" wp14:textId="4BA119EA">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Carrier Lockdown: The Carrier driver is legally mandated to remain on-site with the vehicle secured. Local law enforcement may be dispatched by GSOC depending on the threat assessment. Enterprise QA and Security personnel will be deployed to conduct a full forensic and toxicological inspection of the cargo.</w:t>
      </w:r>
    </w:p>
    <w:p xmlns:wp14="http://schemas.microsoft.com/office/word/2010/wordml" wp14:paraId="592E0B4B" wp14:textId="0AED3017"/>
    <w:p xmlns:wp14="http://schemas.microsoft.com/office/word/2010/wordml" w:rsidP="638D807D" wp14:paraId="709F9935" wp14:textId="6905DAB6">
      <w:pPr>
        <w:pStyle w:val="Heading3"/>
        <w:shd w:val="clear" w:color="auto" w:fill="FDFCFC"/>
        <w:spacing w:before="360" w:beforeAutospacing="off" w:after="180" w:afterAutospacing="off" w:line="360" w:lineRule="auto"/>
      </w:pPr>
      <w:r w:rsidRPr="638D807D" w:rsidR="4747B6D1">
        <w:rPr>
          <w:rFonts w:ascii="Times New Roman" w:hAnsi="Times New Roman" w:eastAsia="Times New Roman" w:cs="Times New Roman"/>
          <w:b w:val="1"/>
          <w:bCs w:val="1"/>
          <w:i w:val="0"/>
          <w:iCs w:val="0"/>
          <w:caps w:val="0"/>
          <w:smallCaps w:val="0"/>
          <w:noProof w:val="0"/>
          <w:color w:val="1F1F1F"/>
          <w:sz w:val="24"/>
          <w:szCs w:val="24"/>
          <w:lang w:val="en-US"/>
        </w:rPr>
        <w:t>5. CONDEMNATION &amp; BIO-SECURE DISPOSAL RULES</w:t>
      </w:r>
    </w:p>
    <w:p xmlns:wp14="http://schemas.microsoft.com/office/word/2010/wordml" w:rsidP="638D807D" wp14:paraId="4B1C41F2" wp14:textId="5E47A11E">
      <w:pPr>
        <w:shd w:val="clear" w:color="auto" w:fill="FDFCFC"/>
        <w:spacing w:before="0" w:beforeAutospacing="off" w:after="0" w:afterAutospacing="off"/>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Absolute biological integrity cannot be guaranteed following a security breach. The following strict condemnation protocols apply:</w:t>
      </w:r>
    </w:p>
    <w:p xmlns:wp14="http://schemas.microsoft.com/office/word/2010/wordml" w:rsidP="638D807D" wp14:paraId="7E164E30" wp14:textId="5BB3356E">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 xml:space="preserve">Zero-Tolerance Condemnation: Unless Global Security can definitively prove (via Carrier terminal CCTV and dispatch logs) that the seal was broken by authorized government agents (e.g., DOT, Customs) who subsequently applied a documented official replacement seal, the </w:t>
      </w:r>
      <w:r w:rsidRPr="638D807D" w:rsidR="4747B6D1">
        <w:rPr>
          <w:rFonts w:ascii="Times New Roman" w:hAnsi="Times New Roman" w:eastAsia="Times New Roman" w:cs="Times New Roman"/>
          <w:b w:val="0"/>
          <w:bCs w:val="0"/>
          <w:i w:val="1"/>
          <w:iCs w:val="1"/>
          <w:caps w:val="0"/>
          <w:smallCaps w:val="0"/>
          <w:noProof w:val="0"/>
          <w:color w:val="1F1F1F"/>
          <w:sz w:val="24"/>
          <w:szCs w:val="24"/>
          <w:lang w:val="en-US"/>
        </w:rPr>
        <w:t>entire</w:t>
      </w: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 xml:space="preserve"> trailer load is officially declared 100% Condemned.</w:t>
      </w:r>
    </w:p>
    <w:p xmlns:wp14="http://schemas.microsoft.com/office/word/2010/wordml" w:rsidP="638D807D" wp14:paraId="76467025" wp14:textId="1B3A4995">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Bio-Secure Disposal Mandate: Freight subjected to a security breach is treated as potentially adulterated with toxicological agents. The cargo must be transported under armed escort or strict GSOC supervision to a certified facility for Bio-Secure Deep Incineration. It must absolutely never enter any commercial, liquidation, or agricultural feed channels.</w:t>
      </w:r>
    </w:p>
    <w:p xmlns:wp14="http://schemas.microsoft.com/office/word/2010/wordml" w:rsidP="638D807D" wp14:paraId="2E905962" wp14:textId="07CF0A81">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Carrier Financial Liability: The failure of a Carrier to protect the physical security of a loaded trailer constitutes gross negligence and a catastrophic breach of the Master Vendor Agreement. Upon Condemnation, the AI Copilot is authorized to automatically execute a financial chargeback against the Carrier. The Carrier shall be billed for 100% of the commercial invoice value of the entire load, explicitly calculated using the Net Value field (</w:t>
      </w:r>
      <w:r w:rsidRPr="638D807D" w:rsidR="4747B6D1">
        <w:rPr>
          <w:rFonts w:ascii="Consolas" w:hAnsi="Consolas" w:eastAsia="Consolas" w:cs="Consolas"/>
          <w:b w:val="0"/>
          <w:bCs w:val="0"/>
          <w:i w:val="0"/>
          <w:iCs w:val="0"/>
          <w:caps w:val="0"/>
          <w:smallCaps w:val="0"/>
          <w:noProof w:val="0"/>
          <w:color w:val="1F1F1F"/>
          <w:sz w:val="24"/>
          <w:szCs w:val="24"/>
          <w:lang w:val="en-US"/>
        </w:rPr>
        <w:t>VBAK-NETWR</w:t>
      </w:r>
      <w:r w:rsidRPr="638D807D" w:rsidR="4747B6D1">
        <w:rPr>
          <w:rFonts w:ascii="Times New Roman" w:hAnsi="Times New Roman" w:eastAsia="Times New Roman" w:cs="Times New Roman"/>
          <w:b w:val="0"/>
          <w:bCs w:val="0"/>
          <w:i w:val="0"/>
          <w:iCs w:val="0"/>
          <w:caps w:val="0"/>
          <w:smallCaps w:val="0"/>
          <w:noProof w:val="0"/>
          <w:color w:val="1F1F1F"/>
          <w:sz w:val="24"/>
          <w:szCs w:val="24"/>
          <w:lang w:val="en-US"/>
        </w:rPr>
        <w:t>), plus all associated bio-secure destruction, forensic investigation, and law enforcement liaison costs.</w:t>
      </w:r>
    </w:p>
    <w:p xmlns:wp14="http://schemas.microsoft.com/office/word/2010/wordml" wp14:paraId="2C078E63" wp14:textId="54D5A98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5e50a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1cdc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146d6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2af0e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93fd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95B543"/>
    <w:rsid w:val="4495B543"/>
    <w:rsid w:val="4747B6D1"/>
    <w:rsid w:val="638D8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F1E15"/>
  <w15:chartTrackingRefBased/>
  <w15:docId w15:val="{F0DC48B6-821C-4466-8E67-5DC42BBC86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38D807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38D807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fa69d7eae4143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2026-08-21T08:38:44.6932558Z</dcterms:created>
  <dcterms:modified xsi:type="dcterms:W3CDTF">2026-08-21T08:39:56.6533909Z</dcterms:modified>
  <dc:creator>SATHISH S</dc:creator>
  <lastModifiedBy>SATHISH S</lastModifiedBy>
</coreProperties>
</file>