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GERMANY TRANSPORTATION DISRUPTION INTELLIGENCE &amp; ROUTING PLAYBOOK</w:t>
      </w:r>
    </w:p>
    <w:p>
      <w:r>
        <w:t>Monitored Freight Hub: Germany Logistics Cluster</w:t>
        <w:br/>
        <w:t>Generated: 2026-09-09 16:49:45 | Total Disruption Incidents Analyzed: 8</w:t>
        <w:br/>
        <w:t>Disruption Severity Breakdown: 🔴 HIGH: 0 | 🟡 MEDIUM: 7 | 🟢 LOW: 1</w:t>
      </w:r>
    </w:p>
    <w:p>
      <w:pPr>
        <w:pStyle w:val="Heading1"/>
      </w:pPr>
      <w:r>
        <w:t>1. EXTRACTED DISRUPTION INCIDENT REGISTRY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Incident ID &amp; Date</w:t>
            </w:r>
          </w:p>
        </w:tc>
        <w:tc>
          <w:tcPr>
            <w:tcW w:type="dxa" w:w="1728"/>
          </w:tcPr>
          <w:p>
            <w:r>
              <w:t>Source</w:t>
            </w:r>
          </w:p>
        </w:tc>
        <w:tc>
          <w:tcPr>
            <w:tcW w:type="dxa" w:w="1728"/>
          </w:tcPr>
          <w:p>
            <w:r>
              <w:t>Disruption Modality</w:t>
            </w:r>
          </w:p>
        </w:tc>
        <w:tc>
          <w:tcPr>
            <w:tcW w:type="dxa" w:w="1728"/>
          </w:tcPr>
          <w:p>
            <w:r>
              <w:t>Stated Trigger / Demand</w:t>
            </w:r>
          </w:p>
        </w:tc>
        <w:tc>
          <w:tcPr>
            <w:tcW w:type="dxa" w:w="1728"/>
          </w:tcPr>
          <w:p>
            <w:r>
              <w:t>Freight Impact Severity</w:t>
            </w:r>
          </w:p>
        </w:tc>
      </w:tr>
      <w:tr>
        <w:tc>
          <w:tcPr>
            <w:tcW w:type="dxa" w:w="1728"/>
          </w:tcPr>
          <w:p>
            <w:r>
              <w:t>INC-GER-01</w:t>
              <w:br/>
              <w:t>(None)</w:t>
            </w:r>
          </w:p>
        </w:tc>
        <w:tc>
          <w:tcPr>
            <w:tcW w:type="dxa" w:w="1728"/>
          </w:tcPr>
          <w:p>
            <w:r>
              <w:t>Unknown</w:t>
            </w:r>
          </w:p>
        </w:tc>
        <w:tc>
          <w:tcPr>
            <w:tcW w:type="dxa" w:w="1728"/>
          </w:tcPr>
          <w:p>
            <w:r>
              <w:t>Truck</w:t>
            </w:r>
          </w:p>
        </w:tc>
        <w:tc>
          <w:tcPr>
            <w:tcW w:type="dxa" w:w="1728"/>
          </w:tcPr>
          <w:p>
            <w:r>
              <w:t>Snowstorm Elli leaves truck drivers stuck across Germany</w:t>
            </w:r>
          </w:p>
        </w:tc>
        <w:tc>
          <w:tcPr>
            <w:tcW w:type="dxa" w:w="1728"/>
          </w:tcPr>
          <w:p>
            <w:r>
              <w:t>🟡 MEDIUM</w:t>
            </w:r>
          </w:p>
        </w:tc>
      </w:tr>
      <w:tr>
        <w:tc>
          <w:tcPr>
            <w:tcW w:type="dxa" w:w="1728"/>
          </w:tcPr>
          <w:p>
            <w:r>
              <w:t>INC-GER-02</w:t>
              <w:br/>
              <w:t>(None)</w:t>
            </w:r>
          </w:p>
        </w:tc>
        <w:tc>
          <w:tcPr>
            <w:tcW w:type="dxa" w:w="1728"/>
          </w:tcPr>
          <w:p>
            <w:r>
              <w:t>Unknown</w:t>
            </w:r>
          </w:p>
        </w:tc>
        <w:tc>
          <w:tcPr>
            <w:tcW w:type="dxa" w:w="1728"/>
          </w:tcPr>
          <w:p>
            <w:r>
              <w:t>Ocean_Port</w:t>
            </w:r>
          </w:p>
        </w:tc>
        <w:tc>
          <w:tcPr>
            <w:tcW w:type="dxa" w:w="1728"/>
          </w:tcPr>
          <w:p>
            <w:r>
              <w:t>German rail disruption deepens pressure on port connections</w:t>
            </w:r>
          </w:p>
        </w:tc>
        <w:tc>
          <w:tcPr>
            <w:tcW w:type="dxa" w:w="1728"/>
          </w:tcPr>
          <w:p>
            <w:r>
              <w:t>🟡 MEDIUM</w:t>
            </w:r>
          </w:p>
        </w:tc>
      </w:tr>
      <w:tr>
        <w:tc>
          <w:tcPr>
            <w:tcW w:type="dxa" w:w="1728"/>
          </w:tcPr>
          <w:p>
            <w:r>
              <w:t>INC-GER-03</w:t>
              <w:br/>
              <w:t>(None)</w:t>
            </w:r>
          </w:p>
        </w:tc>
        <w:tc>
          <w:tcPr>
            <w:tcW w:type="dxa" w:w="1728"/>
          </w:tcPr>
          <w:p>
            <w:r>
              <w:t>Unknown</w:t>
            </w:r>
          </w:p>
        </w:tc>
        <w:tc>
          <w:tcPr>
            <w:tcW w:type="dxa" w:w="1728"/>
          </w:tcPr>
          <w:p>
            <w:r>
              <w:t>Ocean_Port</w:t>
            </w:r>
          </w:p>
        </w:tc>
        <w:tc>
          <w:tcPr>
            <w:tcW w:type="dxa" w:w="1728"/>
          </w:tcPr>
          <w:p>
            <w:r>
              <w:t>German seaport strike set to halt container terminal operations for 48 hours</w:t>
            </w:r>
          </w:p>
        </w:tc>
        <w:tc>
          <w:tcPr>
            <w:tcW w:type="dxa" w:w="1728"/>
          </w:tcPr>
          <w:p>
            <w:r>
              <w:t>🟡 MEDIUM</w:t>
            </w:r>
          </w:p>
        </w:tc>
      </w:tr>
      <w:tr>
        <w:tc>
          <w:tcPr>
            <w:tcW w:type="dxa" w:w="1728"/>
          </w:tcPr>
          <w:p>
            <w:r>
              <w:t>INC-GER-04</w:t>
              <w:br/>
              <w:t>(None)</w:t>
            </w:r>
          </w:p>
        </w:tc>
        <w:tc>
          <w:tcPr>
            <w:tcW w:type="dxa" w:w="1728"/>
          </w:tcPr>
          <w:p>
            <w:r>
              <w:t>Unknown</w:t>
            </w:r>
          </w:p>
        </w:tc>
        <w:tc>
          <w:tcPr>
            <w:tcW w:type="dxa" w:w="1728"/>
          </w:tcPr>
          <w:p>
            <w:r>
              <w:t>Railway</w:t>
            </w:r>
          </w:p>
        </w:tc>
        <w:tc>
          <w:tcPr>
            <w:tcW w:type="dxa" w:w="1728"/>
          </w:tcPr>
          <w:p>
            <w:r>
              <w:t>Disrupted operations leave Germany’s northern rail network in chaos</w:t>
            </w:r>
          </w:p>
        </w:tc>
        <w:tc>
          <w:tcPr>
            <w:tcW w:type="dxa" w:w="1728"/>
          </w:tcPr>
          <w:p>
            <w:r>
              <w:t>🟢 LOW</w:t>
            </w:r>
          </w:p>
        </w:tc>
      </w:tr>
      <w:tr>
        <w:tc>
          <w:tcPr>
            <w:tcW w:type="dxa" w:w="1728"/>
          </w:tcPr>
          <w:p>
            <w:r>
              <w:t>INC-GER-05</w:t>
              <w:br/>
              <w:t>(None)</w:t>
            </w:r>
          </w:p>
        </w:tc>
        <w:tc>
          <w:tcPr>
            <w:tcW w:type="dxa" w:w="1728"/>
          </w:tcPr>
          <w:p>
            <w:r>
              <w:t>Unknown</w:t>
            </w:r>
          </w:p>
        </w:tc>
        <w:tc>
          <w:tcPr>
            <w:tcW w:type="dxa" w:w="1728"/>
          </w:tcPr>
          <w:p>
            <w:r>
              <w:t>Ocean_Port</w:t>
            </w:r>
          </w:p>
        </w:tc>
        <w:tc>
          <w:tcPr>
            <w:tcW w:type="dxa" w:w="1728"/>
          </w:tcPr>
          <w:p>
            <w:r>
              <w:t>German rail disruption deepens pressure on port connections</w:t>
            </w:r>
          </w:p>
        </w:tc>
        <w:tc>
          <w:tcPr>
            <w:tcW w:type="dxa" w:w="1728"/>
          </w:tcPr>
          <w:p>
            <w:r>
              <w:t>🟡 MEDIUM</w:t>
            </w:r>
          </w:p>
        </w:tc>
      </w:tr>
      <w:tr>
        <w:tc>
          <w:tcPr>
            <w:tcW w:type="dxa" w:w="1728"/>
          </w:tcPr>
          <w:p>
            <w:r>
              <w:t>INC-GER-06</w:t>
              <w:br/>
              <w:t>(None)</w:t>
            </w:r>
          </w:p>
        </w:tc>
        <w:tc>
          <w:tcPr>
            <w:tcW w:type="dxa" w:w="1728"/>
          </w:tcPr>
          <w:p>
            <w:r>
              <w:t>Unknown</w:t>
            </w:r>
          </w:p>
        </w:tc>
        <w:tc>
          <w:tcPr>
            <w:tcW w:type="dxa" w:w="1728"/>
          </w:tcPr>
          <w:p>
            <w:r>
              <w:t>Strike</w:t>
            </w:r>
          </w:p>
        </w:tc>
        <w:tc>
          <w:tcPr>
            <w:tcW w:type="dxa" w:w="1728"/>
          </w:tcPr>
          <w:p>
            <w:r>
              <w:t>News German and Dutch ports braced for strike action</w:t>
            </w:r>
          </w:p>
        </w:tc>
        <w:tc>
          <w:tcPr>
            <w:tcW w:type="dxa" w:w="1728"/>
          </w:tcPr>
          <w:p>
            <w:r>
              <w:t>🟡 MEDIUM</w:t>
            </w:r>
          </w:p>
        </w:tc>
      </w:tr>
      <w:tr>
        <w:tc>
          <w:tcPr>
            <w:tcW w:type="dxa" w:w="1728"/>
          </w:tcPr>
          <w:p>
            <w:r>
              <w:t>INC-GER-07</w:t>
              <w:br/>
              <w:t>(None)</w:t>
            </w:r>
          </w:p>
        </w:tc>
        <w:tc>
          <w:tcPr>
            <w:tcW w:type="dxa" w:w="1728"/>
          </w:tcPr>
          <w:p>
            <w:r>
              <w:t>Unknown</w:t>
            </w:r>
          </w:p>
        </w:tc>
        <w:tc>
          <w:tcPr>
            <w:tcW w:type="dxa" w:w="1728"/>
          </w:tcPr>
          <w:p>
            <w:r>
              <w:t>Ocean_Port</w:t>
            </w:r>
          </w:p>
        </w:tc>
        <w:tc>
          <w:tcPr>
            <w:tcW w:type="dxa" w:w="1728"/>
          </w:tcPr>
          <w:p>
            <w:r>
              <w:t>German seaport strike set to halt container terminal operations for 48 hours</w:t>
            </w:r>
          </w:p>
        </w:tc>
        <w:tc>
          <w:tcPr>
            <w:tcW w:type="dxa" w:w="1728"/>
          </w:tcPr>
          <w:p>
            <w:r>
              <w:t>🟡 MEDIUM</w:t>
            </w:r>
          </w:p>
        </w:tc>
      </w:tr>
      <w:tr>
        <w:tc>
          <w:tcPr>
            <w:tcW w:type="dxa" w:w="1728"/>
          </w:tcPr>
          <w:p>
            <w:r>
              <w:t>INC-GER-08</w:t>
              <w:br/>
              <w:t>(None)</w:t>
            </w:r>
          </w:p>
        </w:tc>
        <w:tc>
          <w:tcPr>
            <w:tcW w:type="dxa" w:w="1728"/>
          </w:tcPr>
          <w:p>
            <w:r>
              <w:t>Unknown</w:t>
            </w:r>
          </w:p>
        </w:tc>
        <w:tc>
          <w:tcPr>
            <w:tcW w:type="dxa" w:w="1728"/>
          </w:tcPr>
          <w:p>
            <w:r>
              <w:t>General</w:t>
            </w:r>
          </w:p>
        </w:tc>
        <w:tc>
          <w:tcPr>
            <w:tcW w:type="dxa" w:w="1728"/>
          </w:tcPr>
          <w:p>
            <w:r>
              <w:t>Strikes paralyze ports in Germany and the Netherlands, threatening new logistical delays</w:t>
            </w:r>
          </w:p>
        </w:tc>
        <w:tc>
          <w:tcPr>
            <w:tcW w:type="dxa" w:w="1728"/>
          </w:tcPr>
          <w:p>
            <w:r>
              <w:t>🟡 MEDIUM</w:t>
            </w:r>
          </w:p>
        </w:tc>
      </w:tr>
    </w:tbl>
    <w:p/>
    <w:p>
      <w:pPr>
        <w:pStyle w:val="Heading1"/>
      </w:pPr>
      <w:r>
        <w:t>2. CRITICAL BOTTLENECKS &amp; HIGHWAY BYPASS DIRECTIVES</w:t>
      </w:r>
    </w:p>
    <w:p>
      <w:r>
        <w:t>• Primary Choke Points: Germany primary national highway arterial entry gates and regional transshipment yards.</w:t>
        <w:br/>
        <w:t>• Recommended FTL Bypass: Reroute freight via state highway ring corridors; enforce night dispatch schedules.</w:t>
      </w:r>
    </w:p>
    <w:p>
      <w:pPr>
        <w:pStyle w:val="Heading1"/>
      </w:pPr>
      <w:r>
        <w:t>3. AUTONOMOUS COPILOT ADJUDICATION &amp; LEGAL RULES</w:t>
      </w:r>
    </w:p>
    <w:p>
      <w:r>
        <w:t>[RULE-S-GER-01] FORCE MAJEURE &amp; SLA PENALTY WAIVER (SECTION 8.4):</w:t>
        <w:br/>
        <w:t xml:space="preserve">  Government-declared bandhs or verified labor road blockades &gt;12h in Germany grant 100% carrier SLA delay penalty waiver ($500/day -&gt; $0.00) upon submission of GPS telematics or police traffic advisory.</w:t>
      </w:r>
    </w:p>
    <w:p>
      <w:r>
        <w:t>[RULE-S-GER-02] EMERGENCY AIR FREIGHT &amp; MODE SHIFT (CLAUSE 2.3):</w:t>
        <w:br/>
        <w:t xml:space="preserve">  For life-critical veterinary diets and urgent pharmaceuticals (sap_mara.specialty_diet_flag = 1) stranded &gt;24h in Germany, authorize immediate $1,000 Air Freight replacement per Medical Stock-Out Policy 2024-04.</w:t>
      </w:r>
    </w:p>
    <w:p>
      <w:r>
        <w:t>[RULE-S-GER-03] TRUCK DETENTION &amp; DEMURRAGE LIABILITY CAP:</w:t>
        <w:br/>
        <w:t xml:space="preserve">  Carrier demurrage and truck detention claims during labor strikes are strictly capped at $100.00/day per vehicle, requiring verified GPS geofence timestamps.</w:t>
      </w:r>
    </w:p>
    <w:p>
      <w:r>
        <w:t>[RULE-S-GER-04] DYNAMIC TRANSIT BUFFER &amp; CLINIC RESCHEDULING:</w:t>
        <w:br/>
        <w:t xml:space="preserve">  Automatically inject a +12.0h to +24.0h dynamic safety buffer into predicted arrival time (PDD). If delay pushes arrival past clinic closing time (17:00), reschedule to 09:00 next business morning and trigger carrier redelivery fee waiver ($150 cap).</w:t>
      </w:r>
    </w:p>
    <w:p>
      <w:pPr>
        <w:pStyle w:val="Heading1"/>
      </w:pPr>
      <w:r>
        <w:t>4. COPILOT DETERMINISTIC ACTION CHECKLIST</w:t>
      </w:r>
    </w:p>
    <w:p>
      <w:r>
        <w:t>[x] Step 1: Scan active SAP linehauls (sap_vttk) scheduled to pass through Germany disruption zone.</w:t>
      </w:r>
    </w:p>
    <w:p>
      <w:r>
        <w:t>[x] Step 2: Calculate revised ETA with [RULE-S-GER-04] dynamic buffer (+12h to +24h).</w:t>
      </w:r>
    </w:p>
    <w:p>
      <w:r>
        <w:t>[x] Step 3: If delay &gt;24h for specialty diets, trigger [RULE-S-GER-02] $1,000 Air Freight replacement.</w:t>
      </w:r>
    </w:p>
    <w:p>
      <w:r>
        <w:t>[x] Step 4: Dispatch automated Actionable Adaptive Card to Regional Logistics Director for financial risk &gt;$500.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