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ROAD / TRUCKING TRANSPORTATION RISK &amp; ROUTING PLAYBOOK</w:t>
      </w:r>
    </w:p>
    <w:p>
      <w:r>
        <w:t>Report Generated: 2026-09-08 14:22:28</w:t>
      </w:r>
    </w:p>
    <w:p>
      <w:r>
        <w:t>Transit Modality: Road / Trucking</w:t>
      </w:r>
    </w:p>
    <w:p>
      <w:r>
        <w:t>Total Disruption Incidents Monitored: 51</w:t>
      </w:r>
    </w:p>
    <w:p>
      <w:pPr>
        <w:pStyle w:val="Heading1"/>
      </w:pPr>
      <w:r>
        <w:t>1. EXECUTIVE CORRIDOR RISK SUMMARY</w:t>
      </w:r>
    </w:p>
    <w:p>
      <w:r>
        <w:t>This operational brief defines mandatory response rules, alternative routing options, and carrier SLA liability caps for disruptions affecting Road / Trucking worldwide. All incidents have been ingested via real-time intelligence streams and mapped into RAG knowledge bases for automated order adjudication.</w:t>
      </w:r>
    </w:p>
    <w:p>
      <w:pPr>
        <w:pStyle w:val="Heading1"/>
      </w:pPr>
      <w:r>
        <w:t>2. ACTIVE INCIDENT TELEMETRY</w:t>
      </w:r>
    </w:p>
    <w:p>
      <w:r>
        <w:rPr>
          <w:b/>
        </w:rPr>
        <w:t>Incident #1: Maharashtra: Transporters firm on ‘Chakka Jam’ protests on Thursday; ‘rickshaws and taxis to join’ - ThePrint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#2: Delhi-NCR Transport Strike From May 21 May Hit Essential Supplies, Traffic Movement - etvbharat.com</w:t>
        <w:br/>
      </w:r>
      <w:r>
        <w:t>• Location / Hub: Delhi (India) | Severity: MEDIUM</w:t>
        <w:br/>
      </w:r>
      <w:r>
        <w:t>• Published: None | Source: Unknown</w:t>
        <w:br/>
      </w:r>
    </w:p>
    <w:p>
      <w:r>
        <w:rPr>
          <w:b/>
        </w:rPr>
        <w:t>Incident #3: Transporters plan chakka jam against increase in green levies - timesofindia.indiatimes.com</w:t>
        <w:br/>
      </w:r>
      <w:r>
        <w:t>• Location / Hub: Global (Global) | Severity: MEDIUM</w:t>
        <w:br/>
      </w:r>
      <w:r>
        <w:t>• Published: None | Source: Unknown</w:t>
        <w:br/>
      </w:r>
    </w:p>
    <w:p>
      <w:r>
        <w:rPr>
          <w:b/>
        </w:rPr>
        <w:t>Incident #4: Victoria Pass road closure on the Great Western Highway - Transport for NSW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#5: Canadian truck drivers frustrated by lack of communication with trying to cross International border - Audacy</w:t>
        <w:br/>
      </w:r>
      <w:r>
        <w:t>• Location / Hub: Canada (Canada) | Severity: LOW</w:t>
        <w:br/>
      </w:r>
      <w:r>
        <w:t>• Published: None | Source: Unknown</w:t>
        <w:br/>
      </w:r>
    </w:p>
    <w:p>
      <w:r>
        <w:rPr>
          <w:b/>
        </w:rPr>
        <w:t>Incident #6: CBSA system outage delaying trucks at Southern Ontario border crossings partially resolved - Truck News</w:t>
        <w:br/>
      </w:r>
      <w:r>
        <w:t>• Location / Hub: Global (Global) | Severity: LOW</w:t>
        <w:br/>
      </w:r>
      <w:r>
        <w:t>• Published: None | Source: Unknown</w:t>
        <w:br/>
      </w:r>
    </w:p>
    <w:p>
      <w:r>
        <w:rPr>
          <w:b/>
        </w:rPr>
        <w:t>Incident #7: Truckers losing millions as glitch in federal system causes delays for goods entering Canada - The Globe and Mail</w:t>
        <w:br/>
      </w:r>
      <w:r>
        <w:t>• Location / Hub: Canada (Canada) | Severity: MEDIUM</w:t>
        <w:br/>
      </w:r>
      <w:r>
        <w:t>• Published: None | Source: Unknown</w:t>
        <w:br/>
      </w:r>
    </w:p>
    <w:p>
      <w:r>
        <w:rPr>
          <w:b/>
        </w:rPr>
        <w:t>Incident #8: Gujarat farmers, truck drivers protest over diesel shortage at fuel pumps - The Times of India</w:t>
        <w:br/>
      </w:r>
      <w:r>
        <w:t>• Location / Hub: India (India) | Severity: MEDIUM</w:t>
        <w:br/>
      </w:r>
      <w:r>
        <w:t>• Published: None | Source: Unknown</w:t>
        <w:br/>
      </w:r>
    </w:p>
    <w:p>
      <w:pPr>
        <w:pStyle w:val="Heading1"/>
      </w:pPr>
      <w:r>
        <w:t>3. AUTONOMOUS COPILOT ADJUDICATION RULES</w:t>
      </w:r>
    </w:p>
    <w:p>
      <w:r>
        <w:t>[RULE-ROADTR-01] FORCE MAJEURE &amp; TRANSIT EXTENSION (SECTION 8.2):</w:t>
        <w:br/>
        <w:t xml:space="preserve">  Documented Road / Trucking disruptions exceeding 24 hours grant automatic delivery window adjustment (+24h to +72h) and exempt carriers from liquidated damages upon telematics proof.</w:t>
      </w:r>
    </w:p>
    <w:p>
      <w:r>
        <w:t>[RULE-ROADTR-02] INTERMODAL MODE-SHIFT CONVERSION (CLAUSE 3.4):</w:t>
        <w:br/>
        <w:t xml:space="preserve">  For time-sensitive pharmaceutical and veterinary orders stranded &gt;36 hours in Road / Trucking corridors, the Copilot authorizes immediate emergency intermodal diversion or express transport.</w:t>
      </w:r>
    </w:p>
    <w:p>
      <w:r>
        <w:t>[RULE-ROADTR-03] DETENTION, DEMURRAGE &amp; YARD STORAGE LIABILITY CAP:</w:t>
        <w:br/>
        <w:t xml:space="preserve">  Carrier demurrage and container storage claims arising directly from Road / Trucking industrial actions or terminal closures are strictly capped at $150.00/day per consignment.</w:t>
      </w:r>
    </w:p>
    <w:p>
      <w:pPr>
        <w:pStyle w:val="Heading1"/>
      </w:pPr>
      <w:r>
        <w:t>4. COPILOT ACTION CHECKLIST</w:t>
      </w:r>
    </w:p>
    <w:p>
      <w:r>
        <w:t>[x] Step 1: Query SAP linehauls scheduled through Road / Trucking transport lanes.</w:t>
      </w:r>
    </w:p>
    <w:p>
      <w:r>
        <w:t>[x] Step 2: Inject [RULE-ROADTR-01] safety buffer (+24h to +72h) to revised PDD.</w:t>
      </w:r>
    </w:p>
    <w:p>
      <w:r>
        <w:t>[x] Step 3: Check clinic receiving window compatibility; notify destination facilities.</w:t>
      </w:r>
    </w:p>
    <w:p>
      <w:r>
        <w:t>[x] Step 4: Dispatch MS Teams Adaptive Card to Regional Logistics Director for approval.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