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Truck Transportation Disruption Pattern &amp; Risk Analysis</w:t>
      </w:r>
    </w:p>
    <w:p>
      <w:r>
        <w:t>Report Generated: 2026-09-04 22:14:58</w:t>
      </w:r>
    </w:p>
    <w:p>
      <w:r>
        <w:t>Transit Modality Category: Truck Logistics Operations</w:t>
      </w:r>
    </w:p>
    <w:p>
      <w:r>
        <w:t>Total Sector Incidents Analyzed: 33</w:t>
      </w:r>
    </w:p>
    <w:p>
      <w:pPr>
        <w:pStyle w:val="Heading1"/>
      </w:pPr>
      <w:r>
        <w:t>1. Sector Disruption Profile &amp; Vulnerability</w:t>
      </w:r>
    </w:p>
    <w:p>
      <w:r>
        <w:t>This operational brief outlines systemic risk patterns, union actions, and transit vulnerabilities specific to Truck transportation across India. Disruptions in this sector typically stem from toll tariff revisions, fuel price volatility, regulatory compliance enforcement (e.g. e-way bill disputes), and driver union strikes.</w:t>
      </w:r>
    </w:p>
    <w:p>
      <w:pPr>
        <w:pStyle w:val="Heading1"/>
      </w:pPr>
      <w:r>
        <w:t>2. Geographic Impact Distribution</w:t>
      </w:r>
    </w:p>
    <w:p>
      <w:r>
        <w:t>• Delhi: 12 recorded incident(s)</w:t>
      </w:r>
    </w:p>
    <w:p>
      <w:r>
        <w:t>• National/Unknown: 9 recorded incident(s)</w:t>
      </w:r>
    </w:p>
    <w:p>
      <w:pPr>
        <w:pStyle w:val="Heading1"/>
      </w:pPr>
      <w:r>
        <w:t>3. Key Sector Incidents &amp; Historical Evidence</w:t>
      </w:r>
    </w:p>
    <w:p>
      <w:r>
        <w:rPr>
          <w:b/>
        </w:rPr>
        <w:t>Case #1: Over 10k trucks go off road as talks with govt fail - The Times of India</w:t>
        <w:br/>
      </w:r>
      <w:r>
        <w:t>• Date: 2026-07-14 | Source: The Times of India</w:t>
        <w:br/>
      </w:r>
    </w:p>
    <w:p>
      <w:r>
        <w:rPr>
          <w:b/>
        </w:rPr>
        <w:t>Case #2: Transport operators' strike disrupts supplies to markets, industries: 50K trucks halt operations in Rajasth... - Bhaskar English</w:t>
        <w:br/>
      </w:r>
      <w:r>
        <w:t>• Date: 2026-07-14 | Source: Bhaskar English</w:t>
        <w:br/>
      </w:r>
    </w:p>
    <w:p>
      <w:r>
        <w:rPr>
          <w:b/>
        </w:rPr>
        <w:t>Case #3: Transporters' strike in Rajasthan grounds over 10,000 trucks - The Economic Times</w:t>
        <w:br/>
      </w:r>
      <w:r>
        <w:t>• Date: 2026-07-14 | Source: The Economic Times</w:t>
        <w:br/>
      </w:r>
    </w:p>
    <w:p>
      <w:r>
        <w:rPr>
          <w:b/>
        </w:rPr>
        <w:t>Case #4: Rajasthan transporters begin indefinite strike: 10,000 trucks off the roads over VLTD, permits, and e-detec... - Bhaskar English</w:t>
        <w:br/>
      </w:r>
      <w:r>
        <w:t>• Date: 2026-07-13 | Source: Bhaskar English</w:t>
        <w:br/>
      </w:r>
    </w:p>
    <w:p>
      <w:r>
        <w:rPr>
          <w:b/>
        </w:rPr>
        <w:t>Case #5: Truckers begin indefinite strike across Rajasthan against new regulations | India News - Hindustan Times</w:t>
        <w:br/>
      </w:r>
      <w:r>
        <w:t>• Date: 2026-07-13 | Source: Hindustan Times</w:t>
        <w:br/>
      </w:r>
    </w:p>
    <w:p>
      <w:r>
        <w:rPr>
          <w:b/>
        </w:rPr>
        <w:t>Case #6: 2 brothers trekking to world’s highest Shiva temple die after being struck by lightning - The Times of India</w:t>
        <w:br/>
      </w:r>
      <w:r>
        <w:t>• Date: 2026-05-31 | Source: The Times of India</w:t>
        <w:br/>
      </w:r>
    </w:p>
    <w:p>
      <w:r>
        <w:rPr>
          <w:b/>
        </w:rPr>
        <w:t>Case #7: Truckers' protest begins affecting supply of vegetables, grains in Delhi - India Today</w:t>
        <w:br/>
      </w:r>
      <w:r>
        <w:t>• Date: 2026-05-22 | Source: India Today</w:t>
        <w:br/>
      </w:r>
    </w:p>
    <w:p>
      <w:r>
        <w:rPr>
          <w:b/>
        </w:rPr>
        <w:t>Case #8: Transporters launch 3-day strike, halt Delhi-bound trucks at border points - The Times of India</w:t>
        <w:br/>
      </w:r>
      <w:r>
        <w:t>• Date: 2026-05-22 | Source: The Times of India</w:t>
        <w:br/>
      </w:r>
    </w:p>
    <w:p>
      <w:r>
        <w:rPr>
          <w:b/>
        </w:rPr>
        <w:t>Case #9: Amid fuel shortage, Gujarat truckers seek govt intervention - The Times of India</w:t>
        <w:br/>
      </w:r>
      <w:r>
        <w:t>• Date: 2026-05-21 | Source: The Times of India</w:t>
        <w:br/>
      </w:r>
    </w:p>
    <w:p>
      <w:r>
        <w:rPr>
          <w:b/>
        </w:rPr>
        <w:t>Case #10: Delhi-NCR Transport Strike: Taxi, Truck and Commercial Vehicle Unions Shut Down - ACKO Drive</w:t>
        <w:br/>
      </w:r>
      <w:r>
        <w:t>• Date: 2026-05-21 | Source: ACKO Drive</w:t>
        <w:br/>
      </w:r>
    </w:p>
    <w:p>
      <w:pPr>
        <w:pStyle w:val="Heading1"/>
      </w:pPr>
      <w:r>
        <w:t>4. Carrier SLA Adjudication &amp; Operational Directives</w:t>
      </w:r>
    </w:p>
    <w:p>
      <w:r>
        <w:t>Standard operating procedures when Truck disruptions impact Order-to-Cash deliveries:</w:t>
      </w:r>
    </w:p>
    <w:p>
      <w:r>
        <w:t>• FTL Freight Rerouting: If primary highway corridor is blocked by truck strikes, carriers must attempt approved secondary state highway bypasses within 4 hours.</w:t>
      </w:r>
    </w:p>
    <w:p>
      <w:r>
        <w:t>• Demurrage &amp; Detention Caps: Carrier detention claims during nationwide truck strikes are capped at $100/day and require GPS geofence verification.</w:t>
      </w:r>
    </w:p>
    <w:p>
      <w:r>
        <w:t>• Short-Dated Inventory Protection: For products with &lt;60 days shelf-life stuck in highway transit, trigger Quality QA hold if transit exceeds 48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