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UNITED STATES TRANSPORTATION DISRUPTION INTELLIGENCE &amp; ROUTING PLAYBOOK</w:t>
      </w:r>
    </w:p>
    <w:p>
      <w:r>
        <w:t>Monitored Freight Hub: United States Logistics Cluster</w:t>
        <w:br/>
        <w:t>Generated: 2026-09-08 14:22:29 | Total Disruption Incidents Analyzed: 28</w:t>
        <w:br/>
        <w:t>Disruption Severity Breakdown: 🔴 HIGH: 0 | 🟡 MEDIUM: 14 | 🟢 LOW: 14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INC-UNI-01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Saudi Arabia, Kuwait lift restrictions on US military access to bases, airspace: Report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US-Iran war: What UAE residents need to know today, Sept. 7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Customs_Border</w:t>
            </w:r>
          </w:p>
        </w:tc>
        <w:tc>
          <w:tcPr>
            <w:tcW w:type="dxa" w:w="1728"/>
          </w:tcPr>
          <w:p>
            <w:r>
              <w:t>US Customs shrugs off ‘devastating’ damage to couple’s $220,000 cacao shipment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Intermodal delays hit US–Mexico freight flow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INC-UNI-05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News Now US intermodal rail yards clog up as port congestion and delays continue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INC-UNI-06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Miami Airport 317-Min Ground Delay — US 2,559 Delays TODAY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INC-UNI-07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Strike</w:t>
            </w:r>
          </w:p>
        </w:tc>
        <w:tc>
          <w:tcPr>
            <w:tcW w:type="dxa" w:w="1728"/>
          </w:tcPr>
          <w:p>
            <w:r>
              <w:t>US-Iran strike exchange: Everything that happened on July 13–14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INC-UNI-08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Canal_Chokepoint</w:t>
            </w:r>
          </w:p>
        </w:tc>
        <w:tc>
          <w:tcPr>
            <w:tcW w:type="dxa" w:w="1728"/>
          </w:tcPr>
          <w:p>
            <w:r>
              <w:t>Trump reportedly paused Hormuz op after Saudis denied use of airspace; US awaits Iran deal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INC-UNI-09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INC-UNI-10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Air_Freight</w:t>
            </w:r>
          </w:p>
        </w:tc>
        <w:tc>
          <w:tcPr>
            <w:tcW w:type="dxa" w:w="1728"/>
          </w:tcPr>
          <w:p>
            <w:r>
              <w:t>Airliner, Cargo Plane Nearly Collide At Major US Airport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United States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[RULE-S-UNI-01] FORCE MAJEURE &amp; SLA PENALTY WAIVER (SECTION 8.4):</w:t>
        <w:br/>
        <w:t xml:space="preserve">  Government-declared bandhs or verified labor road blockades &gt;12h in United States grant 100% carrier SLA delay penalty waiver ($500/day -&gt; $0.00) upon submission of GPS telematics or police traffic advisory.</w:t>
      </w:r>
    </w:p>
    <w:p>
      <w:r>
        <w:t>[RULE-S-UNI-02] EMERGENCY AIR FREIGHT &amp; MODE SHIFT (CLAUSE 2.3):</w:t>
        <w:br/>
        <w:t xml:space="preserve">  For life-critical veterinary diets and urgent pharmaceuticals (sap_mara.specialty_diet_flag = 1) stranded &gt;24h in United States, authorize immediate $1,000 Air Freight replacement per Medical Stock-Out Policy 2024-04.</w:t>
      </w:r>
    </w:p>
    <w:p>
      <w:r>
        <w:t>[RULE-S-UNI-03]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[RULE-S-UNI-04]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United States disruption zone.</w:t>
      </w:r>
    </w:p>
    <w:p>
      <w:r>
        <w:t>[x] Step 2: Calculate revised ETA with [RULE-S-UNI-04] dynamic buffer (+12h to +24h).</w:t>
      </w:r>
    </w:p>
    <w:p>
      <w:r>
        <w:t>[x] Step 3: If delay &gt;24h for specialty diets, trigger [RULE-S-UNI-02]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