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Severe Weather Protocol</w:t>
      </w:r>
    </w:p>
    <w:p>
      <w:pPr>
        <w:pStyle w:val="Heading1"/>
      </w:pPr>
      <w:r>
        <w:t>Purpose</w:t>
      </w:r>
    </w:p>
    <w:p>
      <w:r>
        <w:t>This master protocol provides cross-regional guidance for the O2C Delivery Risk Copilot when severe weather threatens delivery operations across India.</w:t>
      </w:r>
    </w:p>
    <w:p>
      <w:pPr>
        <w:pStyle w:val="Heading1"/>
      </w:pPr>
      <w:r>
        <w:t>National Weather Impact Summary</w:t>
      </w:r>
    </w:p>
    <w:p>
      <w:r>
        <w:t>Cities Monitored: 5</w:t>
      </w:r>
    </w:p>
    <w:p>
      <w:r>
        <w:t>Total Weather Events Analyzed: 24</w:t>
      </w:r>
    </w:p>
    <w:p>
      <w:pPr>
        <w:pStyle w:val="Heading1"/>
      </w:pPr>
      <w:r>
        <w:t>Force Majeure Eligibility Criteria</w:t>
      </w:r>
    </w:p>
    <w:p>
      <w:r>
        <w:t>Weather events qualify for Force Majeure protection under Carrier Master Vendor Agreements when:</w:t>
      </w:r>
    </w:p>
    <w:p>
      <w:pPr>
        <w:pStyle w:val="ListBullet"/>
      </w:pPr>
      <w:r>
        <w:t>Temperature exceeds 42°C (Level 5 Heat Alert)</w:t>
      </w:r>
    </w:p>
    <w:p>
      <w:pPr>
        <w:pStyle w:val="ListBullet"/>
      </w:pPr>
      <w:r>
        <w:t>Wind speed exceeds 20 m/s (Level 4+ Storm)</w:t>
      </w:r>
    </w:p>
    <w:p>
      <w:pPr>
        <w:pStyle w:val="ListBullet"/>
      </w:pPr>
      <w:r>
        <w:t>Rainfall exceeds 50mm/hr (Level 5 Monsoon Alert)</w:t>
      </w:r>
    </w:p>
    <w:p>
      <w:pPr>
        <w:pStyle w:val="ListBullet"/>
      </w:pPr>
      <w:r>
        <w:t>Visibility drops below 0.5km (Level 5 Fog Alert)</w:t>
      </w:r>
    </w:p>
    <w:p>
      <w:pPr>
        <w:pStyle w:val="ListBullet"/>
      </w:pPr>
      <w:r>
        <w:t>Government-issued transport advisory is active</w:t>
      </w:r>
    </w:p>
    <w:p>
      <w:r>
        <w:br/>
        <w:t>Note: Carrier must provide proof of weather impact at time of delay. Copilot validates claims against weather API timestamps.</w:t>
      </w:r>
    </w:p>
    <w:p>
      <w:pPr>
        <w:pStyle w:val="Heading1"/>
      </w:pPr>
      <w:r>
        <w:t>Regional Rerouting Matrix</w:t>
      </w:r>
    </w:p>
    <w:p>
      <w:r>
        <w:t>When primary routes are weather-impacted, use these alternatives:</w:t>
      </w:r>
    </w:p>
    <w:p>
      <w:pPr>
        <w:pStyle w:val="ListBullet"/>
      </w:pPr>
      <w:r>
        <w:t>Mumbai → Delhi: If Mumbai flooded, route via Pune → Ahmedabad → Delhi</w:t>
      </w:r>
    </w:p>
    <w:p>
      <w:pPr>
        <w:pStyle w:val="ListBullet"/>
      </w:pPr>
      <w:r>
        <w:t>Chennai → Bangalore: If heavy rain, use NH-44 southern corridor</w:t>
      </w:r>
    </w:p>
    <w:p>
      <w:pPr>
        <w:pStyle w:val="ListBullet"/>
      </w:pPr>
      <w:r>
        <w:t>Kolkata → Eastern deliveries: Cyclone season (May-Oct) requires 48hr buffer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