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Information bottlenecks, not architectures: a cross-media protocol for mid-range environmental forecasts</w:t>
      </w:r>
    </w:p>
    <w:p>
      <w:pPr>
        <w:spacing w:after="120"/>
        <w:jc w:val="center"/>
      </w:pPr>
      <w:r>
        <w:rPr>
          <w:rFonts w:ascii="Times New Roman" w:hAnsi="Times New Roman" w:eastAsia="Times New Roman"/>
          <w:b w:val="0"/>
          <w:i w:val="0"/>
          <w:sz w:val="22"/>
        </w:rPr>
        <w:t>Senjie Zhang 1,*</w:t>
      </w:r>
    </w:p>
    <w:p>
      <w:pPr>
        <w:spacing w:after="120"/>
        <w:jc w:val="center"/>
      </w:pPr>
      <w:r>
        <w:rPr>
          <w:rFonts w:ascii="Times New Roman" w:hAnsi="Times New Roman" w:eastAsia="Times New Roman"/>
          <w:b w:val="0"/>
          <w:i/>
          <w:sz w:val="20"/>
        </w:rPr>
        <w:t>(张森捷)</w:t>
      </w:r>
    </w:p>
    <w:p>
      <w:pPr>
        <w:spacing w:after="120"/>
        <w:jc w:val="center"/>
      </w:pPr>
      <w:r>
        <w:rPr>
          <w:rFonts w:ascii="Times New Roman" w:hAnsi="Times New Roman" w:eastAsia="Times New Roman"/>
          <w:b w:val="0"/>
          <w:i/>
          <w:sz w:val="20"/>
        </w:rPr>
        <w:t>1 Lanzhou University, Lanzhou 730000, Gansu, China</w:t>
      </w:r>
    </w:p>
    <w:p>
      <w:pPr>
        <w:spacing w:after="120"/>
        <w:jc w:val="center"/>
      </w:pPr>
      <w:r>
        <w:rPr>
          <w:rFonts w:ascii="Times New Roman" w:hAnsi="Times New Roman" w:eastAsia="Times New Roman"/>
          <w:b w:val="0"/>
          <w:i/>
          <w:sz w:val="20"/>
        </w:rPr>
        <w:t>*Correspondence: 3079099853@qq.com</w:t>
      </w:r>
    </w:p>
    <w:p>
      <w:pPr>
        <w:spacing w:after="160"/>
        <w:jc w:val="center"/>
      </w:pPr>
      <w:r>
        <w:rPr>
          <w:rFonts w:ascii="Times New Roman" w:hAnsi="Times New Roman" w:eastAsia="Times New Roman"/>
          <w:b w:val="0"/>
          <w:i/>
          <w:sz w:val="18"/>
        </w:rPr>
        <w:t>Journal: Ecological Informatics (Elsevier)  ·  Article type: Research paper</w:t>
      </w:r>
    </w:p>
    <w:p>
      <w:r>
        <w:rPr>
          <w:rFonts w:ascii="Times New Roman" w:hAnsi="Times New Roman" w:eastAsia="Times New Roman"/>
          <w:b w:val="0"/>
          <w:i/>
          <w:color w:val="666666"/>
          <w:sz w:val="18"/>
        </w:rPr>
        <w:t>Elsevier does not require a journal-specific Word template. Numeric results are locked to data/frozen/ in the companion repository.</w:t>
      </w:r>
    </w:p>
    <w:p>
      <w:pPr>
        <w:spacing w:before="240" w:after="120"/>
      </w:pPr>
      <w:r>
        <w:rPr>
          <w:rFonts w:ascii="Times New Roman" w:hAnsi="Times New Roman" w:eastAsia="Times New Roman"/>
          <w:b/>
          <w:i w:val="0"/>
          <w:sz w:val="24"/>
        </w:rPr>
        <w:t>Highlights</w:t>
      </w:r>
    </w:p>
    <w:p>
      <w:pPr>
        <w:spacing w:after="40"/>
      </w:pPr>
      <w:r>
        <w:rPr>
          <w:rFonts w:ascii="Times New Roman" w:hAnsi="Times New Roman" w:eastAsia="Times New Roman"/>
          <w:b w:val="0"/>
          <w:i w:val="0"/>
          <w:sz w:val="22"/>
        </w:rPr>
        <w:t>• Protocol: domain baseline, event score, information ceiling, failure locus.</w:t>
      </w:r>
    </w:p>
    <w:p>
      <w:pPr>
        <w:spacing w:after="40"/>
      </w:pPr>
      <w:r>
        <w:rPr>
          <w:rFonts w:ascii="Times New Roman" w:hAnsi="Times New Roman" w:eastAsia="Times New Roman"/>
          <w:b w:val="0"/>
          <w:i w:val="0"/>
          <w:sz w:val="22"/>
        </w:rPr>
        <w:t>• Gauge value is climate-conditional: James ΔNSE +0.13 vs Willamette ~0.</w:t>
      </w:r>
    </w:p>
    <w:p>
      <w:pPr>
        <w:spacing w:after="40"/>
      </w:pPr>
      <w:r>
        <w:rPr>
          <w:rFonts w:ascii="Times New Roman" w:hAnsi="Times New Roman" w:eastAsia="Times New Roman"/>
          <w:b w:val="0"/>
          <w:i w:val="0"/>
          <w:sz w:val="22"/>
        </w:rPr>
        <w:t>• Verde: XGB beats routing at 1 d; LSTM and 3–7 d XGB do not.</w:t>
      </w:r>
    </w:p>
    <w:p>
      <w:pPr>
        <w:spacing w:after="40"/>
      </w:pPr>
      <w:r>
        <w:rPr>
          <w:rFonts w:ascii="Times New Roman" w:hAnsi="Times New Roman" w:eastAsia="Times New Roman"/>
          <w:b w:val="0"/>
          <w:i w:val="0"/>
          <w:sz w:val="22"/>
        </w:rPr>
        <w:t>• OLS rain ceiling is ~0 on snowmelt (Animas and Bow).</w:t>
      </w:r>
    </w:p>
    <w:p>
      <w:pPr>
        <w:spacing w:after="40"/>
      </w:pPr>
      <w:r>
        <w:rPr>
          <w:rFonts w:ascii="Times New Roman" w:hAnsi="Times New Roman" w:eastAsia="Times New Roman"/>
          <w:b w:val="0"/>
          <w:i w:val="0"/>
          <w:sz w:val="22"/>
        </w:rPr>
        <w:t>• Oxygen Transformer wins at 1 month; climatology takes over later.</w:t>
      </w:r>
    </w:p>
    <w:p>
      <w:r>
        <w:rPr>
          <w:rFonts w:ascii="Times New Roman" w:hAnsi="Times New Roman" w:eastAsia="Times New Roman"/>
          <w:b w:val="0"/>
          <w:i/>
          <w:sz w:val="16"/>
        </w:rPr>
        <w:t>(Each highlight ≤85 characters, Elsevier style.)</w:t>
      </w:r>
    </w:p>
    <w:p>
      <w:pPr>
        <w:spacing w:before="240" w:after="120"/>
      </w:pPr>
      <w:r>
        <w:rPr>
          <w:rFonts w:ascii="Times New Roman" w:hAnsi="Times New Roman" w:eastAsia="Times New Roman"/>
          <w:b/>
          <w:i w:val="0"/>
          <w:sz w:val="24"/>
        </w:rPr>
        <w:t>Abstract</w:t>
      </w:r>
    </w:p>
    <w:p>
      <w:pPr>
        <w:spacing w:line="480" w:lineRule="auto"/>
        <w:ind w:firstLine="360"/>
      </w:pPr>
      <w:r>
        <w:rPr>
          <w:rFonts w:ascii="Times New Roman" w:hAnsi="Times New Roman" w:eastAsia="Times New Roman"/>
          <w:b w:val="0"/>
          <w:i w:val="0"/>
          <w:sz w:val="22"/>
        </w:rPr>
        <w:t>Learned environmental forecasts are often reported as a new network beating persistence on one basin or shelf. We instead ask a transferable question: relative to a simple domain baseline, where does a learned model add decision skill, and which missing information caps that skill? One evaluation grammar is applied to two media. On five USGS rivers spanning humid, snowmelt and semi-arid climates, lagged-upstream linear routing already captures most next-day Nash–Sutcliffe efficiency. Upstream gauges add substantial information only on the James (ΔNSE +0.13) and almost none on the Willamette. Model class is not a uniform upgrade: on the semi-arid Verde, XGBoost beats routing at 1 day (NSE 0.66 versus 0.61) while LSTM-Attention loses (0.38), and XGBoost NSE turns negative at 3–7 days. A nested Bow River transfer in Alberta reproduces next-day routing saturation outside the USGS network. An ordinary-least-squares precipitation ceiling is near zero at 3 days on snowmelt (Animas, Bow) and +0.07 on the Potomac. Perfect future precipitation raises Potomac 3- and 7-day LSTM NSE by +0.12 and +0.20, but operational GFS quantitative precipitation forecasts are negative at 3 days (−0.03). P90 flood CSI of LSTM-Attention is 0.75 / 0.29 / 0.26 at 1 / 3 / 7 days on the Potomac, while routing CSI falls to 0.04 at 7 days. On a WOA-informed East China Sea shelf oxygen cube, a spatiotemporal Transformer beats climatology at 1 month (RMSE 3.88 versus 5.30 µmol kg⁻¹) but a climatology–Transformer hybrid is required at 2 months, and Argo-like history raises lead-1 RMSE by about 35%. Residuals concentrate in the coastal tercile. Low-oxygen scores use the training 10th percentile, not hypoxia &lt;60 µmol kg⁻¹. The contribution is the protocol—simple baseline, event score, information ceiling, failure locus—not a universal sequence model.</w:t>
      </w:r>
    </w:p>
    <w:p>
      <w:pPr>
        <w:spacing w:before="240" w:after="120"/>
      </w:pPr>
      <w:r>
        <w:rPr>
          <w:rFonts w:ascii="Times New Roman" w:hAnsi="Times New Roman" w:eastAsia="Times New Roman"/>
          <w:b/>
          <w:i w:val="0"/>
          <w:sz w:val="24"/>
        </w:rPr>
        <w:t>Keywords</w:t>
      </w:r>
    </w:p>
    <w:p>
      <w:r>
        <w:rPr>
          <w:rFonts w:ascii="Times New Roman" w:hAnsi="Times New Roman" w:eastAsia="Times New Roman"/>
          <w:b w:val="0"/>
          <w:i w:val="0"/>
          <w:sz w:val="22"/>
        </w:rPr>
        <w:t>environmental forecasting; information value; streamflow; dissolved oxygen; critical success index; climatology; quantitative precipitation forecast; sparse observations</w:t>
      </w:r>
    </w:p>
    <w:p>
      <w:pPr>
        <w:spacing w:before="240" w:after="120"/>
      </w:pPr>
      <w:r>
        <w:rPr>
          <w:rFonts w:ascii="Times New Roman" w:hAnsi="Times New Roman" w:eastAsia="Times New Roman"/>
          <w:b/>
          <w:i w:val="0"/>
          <w:sz w:val="24"/>
        </w:rPr>
        <w:t>1. Introduction</w:t>
      </w:r>
    </w:p>
    <w:p>
      <w:pPr>
        <w:spacing w:line="480" w:lineRule="auto"/>
        <w:ind w:firstLine="360"/>
      </w:pPr>
      <w:r>
        <w:rPr>
          <w:rFonts w:ascii="Times New Roman" w:hAnsi="Times New Roman" w:eastAsia="Times New Roman"/>
          <w:b w:val="0"/>
          <w:i w:val="0"/>
          <w:sz w:val="22"/>
        </w:rPr>
        <w:t>Short-range river forecasting with recurrent networks and monthly coastal-oxygen prediction look like separate literatures. Both, however, are frequently written as “model X on region Y.” Without a baseline that a hydrologist or oceanographer already trusts, without an event score tied to a decision, and without a test of what information is missing, such papers read as case studies even when the experiments are careful [1–3].</w:t>
      </w:r>
    </w:p>
    <w:p>
      <w:pPr>
        <w:spacing w:line="480" w:lineRule="auto"/>
        <w:ind w:firstLine="360"/>
      </w:pPr>
      <w:r>
        <w:rPr>
          <w:rFonts w:ascii="Times New Roman" w:hAnsi="Times New Roman" w:eastAsia="Times New Roman"/>
          <w:b w:val="0"/>
          <w:i w:val="0"/>
          <w:sz w:val="22"/>
        </w:rPr>
        <w:t>The gap is not another encoder. It is a grammar for information value that a reader in another basin or another ocean can falsify. We require four ingredients on every figure: (i) persistence; (ii) a domain-simple baseline—lagged-upstream linear routing in the Muskingum transfer-function family [4] and month-of-year climatology for oxygen; (iii) a decision metric—P90 flood critical success index (CSI) [5] and low-tail oxygen F1/CSI at the training 10th percentile; (iv) an explicit bottleneck test—oracle precipitation versus operational GFS QPF, dense versus Argo-like oxygen history, and coastal residual maps. Learned models are instruments, not the claim.</w:t>
      </w:r>
    </w:p>
    <w:p>
      <w:pPr>
        <w:spacing w:line="480" w:lineRule="auto"/>
        <w:ind w:firstLine="360"/>
      </w:pPr>
      <w:r>
        <w:rPr>
          <w:rFonts w:ascii="Times New Roman" w:hAnsi="Times New Roman" w:eastAsia="Times New Roman"/>
          <w:b w:val="0"/>
          <w:i w:val="0"/>
          <w:sz w:val="22"/>
        </w:rPr>
        <w:t>Rivers use public USGS discharge and Open-Meteo meteorology on the Potomac, James, Willamette, Animas and Verde, operational GFS QPF on the Potomac only, and a nested Water Survey of Canada transfer on the Bow River at Calgary (Cochrane and Banff upstream; native m³ s⁻¹). The ocean experiments use a WOA-informed East China Sea shelf oxygen cube with temperature, salinity, OISST and ERA5-backed wind at 1–3 month leads. The oxygen target is a development cube (climatological structure plus synthetic autoregressive anomalies), not GOBAI-O2 [6]; that limitation bounds process claims, not the protocol. Daily estuary hypoxia AI [7] is a related but shorter-range task.</w:t>
      </w:r>
    </w:p>
    <w:p>
      <w:pPr>
        <w:spacing w:before="240" w:after="120"/>
      </w:pPr>
      <w:r>
        <w:rPr>
          <w:rFonts w:ascii="Times New Roman" w:hAnsi="Times New Roman" w:eastAsia="Times New Roman"/>
          <w:b/>
          <w:i w:val="0"/>
          <w:sz w:val="24"/>
        </w:rPr>
        <w:t>2. Methods</w:t>
      </w:r>
    </w:p>
    <w:p>
      <w:pPr>
        <w:spacing w:before="240" w:after="120"/>
      </w:pPr>
      <w:r>
        <w:rPr>
          <w:rFonts w:ascii="Times New Roman" w:hAnsi="Times New Roman" w:eastAsia="Times New Roman"/>
          <w:b/>
          <w:i w:val="0"/>
          <w:sz w:val="22"/>
        </w:rPr>
        <w:t>2.1 Shared protocol</w:t>
      </w:r>
    </w:p>
    <w:p>
      <w:pPr>
        <w:spacing w:line="480" w:lineRule="auto"/>
        <w:ind w:firstLine="360"/>
      </w:pPr>
      <w:r>
        <w:rPr>
          <w:rFonts w:ascii="Times New Roman" w:hAnsi="Times New Roman" w:eastAsia="Times New Roman"/>
          <w:b w:val="0"/>
          <w:i w:val="0"/>
          <w:sz w:val="22"/>
        </w:rPr>
        <w:t>For each lead time we (1) apply persistence and the domain-simple baseline; (2) fit learned instruments on the same predictors (LSTM-Attention and XGBoost on rivers; spatiotemporal Transformer and a validation-tuned hybrid with climatology on oxygen); (3) report continuous skill and an event score; (4) remove or replace one information source and record the delta; (5) map residuals onto a physical axis (climate class, coastal proximity, 50 dbar). Ranking flips with lead time are retained; they are part of the protocol, not noise.</w:t>
      </w:r>
    </w:p>
    <w:p>
      <w:pPr>
        <w:spacing w:before="240" w:after="120"/>
      </w:pPr>
      <w:r>
        <w:rPr>
          <w:rFonts w:ascii="Times New Roman" w:hAnsi="Times New Roman" w:eastAsia="Times New Roman"/>
          <w:b/>
          <w:i w:val="0"/>
          <w:sz w:val="22"/>
        </w:rPr>
        <w:t>2.2 Rivers</w:t>
      </w:r>
    </w:p>
    <w:p>
      <w:pPr>
        <w:spacing w:line="480" w:lineRule="auto"/>
        <w:ind w:firstLine="360"/>
      </w:pPr>
      <w:r>
        <w:rPr>
          <w:rFonts w:ascii="Times New Roman" w:hAnsi="Times New Roman" w:eastAsia="Times New Roman"/>
          <w:b w:val="0"/>
          <w:i w:val="0"/>
          <w:sz w:val="22"/>
        </w:rPr>
        <w:t>The routing baseline is ordinary least squares on lagged target and upstream discharge [4]. Ablation ΔNSE is full-network LSTM NSE minus local-only LSTM NSE. Flood events exceed the training-period 90th percentile. LSTM CSI and LSTM oracle precipitation are reported for the Potomac; XGBoost CSI and oracle precipitation complete the same grammar across the climate ladder when those tables are frozen. Operational QPF uses Open-Meteo GFS previous-run precipitation on Potomac 2024. SHAP on Potomac 1-day XGBoost ranks target discharge ahead of upstream flow and precipitation [8]. Climate-band CSI and oracle tables are a locked XGBoost re-fit (same chronological split). One-day NSE matches Table 1 within 0.02; Verde 3- and 7-day NSE from that re-fit is not used to overwrite Table 1b. The Bow transfer uses the same split on WSC HYDAT daily means (2006–2023 after the Cochrane inner join); winter values are often ice-flagged. Ablation ΔNSE on Bow is XGBoost full-network minus local-only. The precipitation ceiling used for transfer claims is ordinary least squares with perfect future rain; XGBoost oracle skill is reported as a sensitivity and is not used where it degrades relative to the observed-rain model.</w:t>
      </w:r>
    </w:p>
    <w:p>
      <w:pPr>
        <w:spacing w:before="240" w:after="120"/>
      </w:pPr>
      <w:r>
        <w:rPr>
          <w:rFonts w:ascii="Times New Roman" w:hAnsi="Times New Roman" w:eastAsia="Times New Roman"/>
          <w:b/>
          <w:i w:val="0"/>
          <w:sz w:val="22"/>
        </w:rPr>
        <w:t>2.3 Shelf oxygen</w:t>
      </w:r>
    </w:p>
    <w:p>
      <w:pPr>
        <w:spacing w:line="480" w:lineRule="auto"/>
        <w:ind w:firstLine="360"/>
      </w:pPr>
      <w:r>
        <w:rPr>
          <w:rFonts w:ascii="Times New Roman" w:hAnsi="Times New Roman" w:eastAsia="Times New Roman"/>
          <w:b w:val="0"/>
          <w:i w:val="0"/>
          <w:sz w:val="22"/>
        </w:rPr>
        <w:t>History length is 12 months; leads are 1, 2 and 3 months with year-block splits. The event threshold is the 10th percentile of oxygen on the training cube (195 µmol kg⁻¹). Absolute hypoxia (&lt;60 µmol kg⁻¹) occupies &lt;1% of cells, so scores are low-tail F1/CSI, not hypoxia prevalence [10]. Sparse tests hide oxygen history while keeping physical drivers visible (point, block, sensor, station, mixed, Argo columns); they are information-ceiling tests, not a rank-reversal study [9]. Hybrid blend weights are tuned on validation and shrink toward climatology at longer leads (w = 1.0, 0.35, 0.05).</w:t>
      </w:r>
    </w:p>
    <w:p>
      <w:pPr>
        <w:spacing w:before="240" w:after="120"/>
      </w:pPr>
      <w:r>
        <w:rPr>
          <w:rFonts w:ascii="Times New Roman" w:hAnsi="Times New Roman" w:eastAsia="Times New Roman"/>
          <w:b/>
          <w:i w:val="0"/>
          <w:sz w:val="24"/>
        </w:rPr>
        <w:t>3. Results</w:t>
      </w:r>
    </w:p>
    <w:p>
      <w:pPr>
        <w:spacing w:before="240" w:after="120"/>
      </w:pPr>
      <w:r>
        <w:rPr>
          <w:rFonts w:ascii="Times New Roman" w:hAnsi="Times New Roman" w:eastAsia="Times New Roman"/>
          <w:b/>
          <w:i w:val="0"/>
          <w:sz w:val="22"/>
        </w:rPr>
        <w:t>3.1 Gauge information and model class are climate-conditional</w:t>
      </w:r>
    </w:p>
    <w:p>
      <w:pPr>
        <w:spacing w:line="480" w:lineRule="auto"/>
        <w:ind w:firstLine="360"/>
      </w:pPr>
      <w:r>
        <w:rPr>
          <w:rFonts w:ascii="Times New Roman" w:hAnsi="Times New Roman" w:eastAsia="Times New Roman"/>
          <w:b w:val="0"/>
          <w:i w:val="0"/>
          <w:sz w:val="22"/>
        </w:rPr>
        <w:t>At 1-day lead, routing NSE already exceeds 0.86 on humid and snowmelt basins (Table 1). Upstream ablation ΔNSE is +0.13 on James, +0.02 on Potomac, ≈0 on Willamette, +0.01 on Animas, and +0.06 on Verde. The Verde result is a model-class × climate interaction, not a blanket failure of learning: 1-day NSE is XGBoost 0.664 &gt; routing 0.605 &gt; LSTM-Attention 0.385. At 3 and 7 days Verde XGBoost NSE is negative (-0.123 / -0.111) while routing remains positive (0.245 / 0.188). Willamette 7-day LSTM-Attention is 0.15 NSE below routing. Animas 7-day routing NSE is still 0.85: seasonal memory, not architecture, carries the week. Rankings therefore flip with lead time.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Times New Roman"/>
                <w:b/>
                <w:i w:val="0"/>
                <w:sz w:val="18"/>
              </w:rPr>
              <w:t>Basin</w:t>
            </w:r>
          </w:p>
        </w:tc>
        <w:tc>
          <w:tcPr>
            <w:tcW w:type="dxa" w:w="1234"/>
          </w:tcPr>
          <w:p>
            <w:r/>
            <w:r>
              <w:rPr>
                <w:rFonts w:ascii="Times New Roman" w:hAnsi="Times New Roman" w:eastAsia="Times New Roman"/>
                <w:b/>
                <w:i w:val="0"/>
                <w:sz w:val="18"/>
              </w:rPr>
              <w:t>Climate</w:t>
            </w:r>
          </w:p>
        </w:tc>
        <w:tc>
          <w:tcPr>
            <w:tcW w:type="dxa" w:w="1234"/>
          </w:tcPr>
          <w:p>
            <w:r/>
            <w:r>
              <w:rPr>
                <w:rFonts w:ascii="Times New Roman" w:hAnsi="Times New Roman" w:eastAsia="Times New Roman"/>
                <w:b/>
                <w:i w:val="0"/>
                <w:sz w:val="18"/>
              </w:rPr>
              <w:t>Routing</w:t>
            </w:r>
          </w:p>
        </w:tc>
        <w:tc>
          <w:tcPr>
            <w:tcW w:type="dxa" w:w="1234"/>
          </w:tcPr>
          <w:p>
            <w:r/>
            <w:r>
              <w:rPr>
                <w:rFonts w:ascii="Times New Roman" w:hAnsi="Times New Roman" w:eastAsia="Times New Roman"/>
                <w:b/>
                <w:i w:val="0"/>
                <w:sz w:val="18"/>
              </w:rPr>
              <w:t>XGBoost</w:t>
            </w:r>
          </w:p>
        </w:tc>
        <w:tc>
          <w:tcPr>
            <w:tcW w:type="dxa" w:w="1234"/>
          </w:tcPr>
          <w:p>
            <w:r/>
            <w:r>
              <w:rPr>
                <w:rFonts w:ascii="Times New Roman" w:hAnsi="Times New Roman" w:eastAsia="Times New Roman"/>
                <w:b/>
                <w:i w:val="0"/>
                <w:sz w:val="18"/>
              </w:rPr>
              <w:t>LSTM-Attn</w:t>
            </w:r>
          </w:p>
        </w:tc>
        <w:tc>
          <w:tcPr>
            <w:tcW w:type="dxa" w:w="1234"/>
          </w:tcPr>
          <w:p>
            <w:r/>
            <w:r>
              <w:rPr>
                <w:rFonts w:ascii="Times New Roman" w:hAnsi="Times New Roman" w:eastAsia="Times New Roman"/>
                <w:b/>
                <w:i w:val="0"/>
                <w:sz w:val="18"/>
              </w:rPr>
              <w:t>Upstream ΔNSE</w:t>
            </w:r>
          </w:p>
        </w:tc>
        <w:tc>
          <w:tcPr>
            <w:tcW w:type="dxa" w:w="1234"/>
          </w:tcPr>
          <w:p>
            <w:r/>
            <w:r>
              <w:rPr>
                <w:rFonts w:ascii="Times New Roman" w:hAnsi="Times New Roman" w:eastAsia="Times New Roman"/>
                <w:b/>
                <w:i w:val="0"/>
                <w:sz w:val="18"/>
              </w:rPr>
              <w:t>LSTM−routing</w:t>
            </w:r>
          </w:p>
        </w:tc>
      </w:tr>
      <w:tr>
        <w:tc>
          <w:tcPr>
            <w:tcW w:type="dxa" w:w="1234"/>
          </w:tcPr>
          <w:p>
            <w:r/>
            <w:r>
              <w:rPr>
                <w:rFonts w:ascii="Times New Roman" w:hAnsi="Times New Roman" w:eastAsia="Times New Roman"/>
                <w:b w:val="0"/>
                <w:i w:val="0"/>
                <w:sz w:val="18"/>
              </w:rPr>
              <w:t>potomac</w:t>
            </w:r>
          </w:p>
        </w:tc>
        <w:tc>
          <w:tcPr>
            <w:tcW w:type="dxa" w:w="1234"/>
          </w:tcPr>
          <w:p>
            <w:r/>
            <w:r>
              <w:rPr>
                <w:rFonts w:ascii="Times New Roman" w:hAnsi="Times New Roman" w:eastAsia="Times New Roman"/>
                <w:b w:val="0"/>
                <w:i w:val="0"/>
                <w:sz w:val="18"/>
              </w:rPr>
              <w:t>humid_mid_atlantic</w:t>
            </w:r>
          </w:p>
        </w:tc>
        <w:tc>
          <w:tcPr>
            <w:tcW w:type="dxa" w:w="1234"/>
          </w:tcPr>
          <w:p>
            <w:r/>
            <w:r>
              <w:rPr>
                <w:rFonts w:ascii="Times New Roman" w:hAnsi="Times New Roman" w:eastAsia="Times New Roman"/>
                <w:b w:val="0"/>
                <w:i w:val="0"/>
                <w:sz w:val="18"/>
              </w:rPr>
              <w:t>0.861</w:t>
            </w:r>
          </w:p>
        </w:tc>
        <w:tc>
          <w:tcPr>
            <w:tcW w:type="dxa" w:w="1234"/>
          </w:tcPr>
          <w:p>
            <w:r/>
            <w:r>
              <w:rPr>
                <w:rFonts w:ascii="Times New Roman" w:hAnsi="Times New Roman" w:eastAsia="Times New Roman"/>
                <w:b w:val="0"/>
                <w:i w:val="0"/>
                <w:sz w:val="18"/>
              </w:rPr>
              <w:t>0.911</w:t>
            </w:r>
          </w:p>
        </w:tc>
        <w:tc>
          <w:tcPr>
            <w:tcW w:type="dxa" w:w="1234"/>
          </w:tcPr>
          <w:p>
            <w:r/>
            <w:r>
              <w:rPr>
                <w:rFonts w:ascii="Times New Roman" w:hAnsi="Times New Roman" w:eastAsia="Times New Roman"/>
                <w:b w:val="0"/>
                <w:i w:val="0"/>
                <w:sz w:val="18"/>
              </w:rPr>
              <w:t>0.930</w:t>
            </w:r>
          </w:p>
        </w:tc>
        <w:tc>
          <w:tcPr>
            <w:tcW w:type="dxa" w:w="1234"/>
          </w:tcPr>
          <w:p>
            <w:r/>
            <w:r>
              <w:rPr>
                <w:rFonts w:ascii="Times New Roman" w:hAnsi="Times New Roman" w:eastAsia="Times New Roman"/>
                <w:b w:val="0"/>
                <w:i w:val="0"/>
                <w:sz w:val="18"/>
              </w:rPr>
              <w:t>0.020</w:t>
            </w:r>
          </w:p>
        </w:tc>
        <w:tc>
          <w:tcPr>
            <w:tcW w:type="dxa" w:w="1234"/>
          </w:tcPr>
          <w:p>
            <w:r/>
            <w:r>
              <w:rPr>
                <w:rFonts w:ascii="Times New Roman" w:hAnsi="Times New Roman" w:eastAsia="Times New Roman"/>
                <w:b w:val="0"/>
                <w:i w:val="0"/>
                <w:sz w:val="18"/>
              </w:rPr>
              <w:t>0.070</w:t>
            </w:r>
          </w:p>
        </w:tc>
      </w:tr>
      <w:tr>
        <w:tc>
          <w:tcPr>
            <w:tcW w:type="dxa" w:w="1234"/>
          </w:tcPr>
          <w:p>
            <w:r/>
            <w:r>
              <w:rPr>
                <w:rFonts w:ascii="Times New Roman" w:hAnsi="Times New Roman" w:eastAsia="Times New Roman"/>
                <w:b w:val="0"/>
                <w:i w:val="0"/>
                <w:sz w:val="18"/>
              </w:rPr>
              <w:t>james</w:t>
            </w:r>
          </w:p>
        </w:tc>
        <w:tc>
          <w:tcPr>
            <w:tcW w:type="dxa" w:w="1234"/>
          </w:tcPr>
          <w:p>
            <w:r/>
            <w:r>
              <w:rPr>
                <w:rFonts w:ascii="Times New Roman" w:hAnsi="Times New Roman" w:eastAsia="Times New Roman"/>
                <w:b w:val="0"/>
                <w:i w:val="0"/>
                <w:sz w:val="18"/>
              </w:rPr>
              <w:t>humid_mid_atlantic</w:t>
            </w:r>
          </w:p>
        </w:tc>
        <w:tc>
          <w:tcPr>
            <w:tcW w:type="dxa" w:w="1234"/>
          </w:tcPr>
          <w:p>
            <w:r/>
            <w:r>
              <w:rPr>
                <w:rFonts w:ascii="Times New Roman" w:hAnsi="Times New Roman" w:eastAsia="Times New Roman"/>
                <w:b w:val="0"/>
                <w:i w:val="0"/>
                <w:sz w:val="18"/>
              </w:rPr>
              <w:t>0.920</w:t>
            </w:r>
          </w:p>
        </w:tc>
        <w:tc>
          <w:tcPr>
            <w:tcW w:type="dxa" w:w="1234"/>
          </w:tcPr>
          <w:p>
            <w:r/>
            <w:r>
              <w:rPr>
                <w:rFonts w:ascii="Times New Roman" w:hAnsi="Times New Roman" w:eastAsia="Times New Roman"/>
                <w:b w:val="0"/>
                <w:i w:val="0"/>
                <w:sz w:val="18"/>
              </w:rPr>
              <w:t>0.939</w:t>
            </w:r>
          </w:p>
        </w:tc>
        <w:tc>
          <w:tcPr>
            <w:tcW w:type="dxa" w:w="1234"/>
          </w:tcPr>
          <w:p>
            <w:r/>
            <w:r>
              <w:rPr>
                <w:rFonts w:ascii="Times New Roman" w:hAnsi="Times New Roman" w:eastAsia="Times New Roman"/>
                <w:b w:val="0"/>
                <w:i w:val="0"/>
                <w:sz w:val="18"/>
              </w:rPr>
              <w:t>0.933</w:t>
            </w:r>
          </w:p>
        </w:tc>
        <w:tc>
          <w:tcPr>
            <w:tcW w:type="dxa" w:w="1234"/>
          </w:tcPr>
          <w:p>
            <w:r/>
            <w:r>
              <w:rPr>
                <w:rFonts w:ascii="Times New Roman" w:hAnsi="Times New Roman" w:eastAsia="Times New Roman"/>
                <w:b w:val="0"/>
                <w:i w:val="0"/>
                <w:sz w:val="18"/>
              </w:rPr>
              <w:t>0.129</w:t>
            </w:r>
          </w:p>
        </w:tc>
        <w:tc>
          <w:tcPr>
            <w:tcW w:type="dxa" w:w="1234"/>
          </w:tcPr>
          <w:p>
            <w:r/>
            <w:r>
              <w:rPr>
                <w:rFonts w:ascii="Times New Roman" w:hAnsi="Times New Roman" w:eastAsia="Times New Roman"/>
                <w:b w:val="0"/>
                <w:i w:val="0"/>
                <w:sz w:val="18"/>
              </w:rPr>
              <w:t>0.013</w:t>
            </w:r>
          </w:p>
        </w:tc>
      </w:tr>
      <w:tr>
        <w:tc>
          <w:tcPr>
            <w:tcW w:type="dxa" w:w="1234"/>
          </w:tcPr>
          <w:p>
            <w:r/>
            <w:r>
              <w:rPr>
                <w:rFonts w:ascii="Times New Roman" w:hAnsi="Times New Roman" w:eastAsia="Times New Roman"/>
                <w:b w:val="0"/>
                <w:i w:val="0"/>
                <w:sz w:val="18"/>
              </w:rPr>
              <w:t>willamette</w:t>
            </w:r>
          </w:p>
        </w:tc>
        <w:tc>
          <w:tcPr>
            <w:tcW w:type="dxa" w:w="1234"/>
          </w:tcPr>
          <w:p>
            <w:r/>
            <w:r>
              <w:rPr>
                <w:rFonts w:ascii="Times New Roman" w:hAnsi="Times New Roman" w:eastAsia="Times New Roman"/>
                <w:b w:val="0"/>
                <w:i w:val="0"/>
                <w:sz w:val="18"/>
              </w:rPr>
              <w:t>humid_pacific_nw</w:t>
            </w:r>
          </w:p>
        </w:tc>
        <w:tc>
          <w:tcPr>
            <w:tcW w:type="dxa" w:w="1234"/>
          </w:tcPr>
          <w:p>
            <w:r/>
            <w:r>
              <w:rPr>
                <w:rFonts w:ascii="Times New Roman" w:hAnsi="Times New Roman" w:eastAsia="Times New Roman"/>
                <w:b w:val="0"/>
                <w:i w:val="0"/>
                <w:sz w:val="18"/>
              </w:rPr>
              <w:t>0.970</w:t>
            </w:r>
          </w:p>
        </w:tc>
        <w:tc>
          <w:tcPr>
            <w:tcW w:type="dxa" w:w="1234"/>
          </w:tcPr>
          <w:p>
            <w:r/>
            <w:r>
              <w:rPr>
                <w:rFonts w:ascii="Times New Roman" w:hAnsi="Times New Roman" w:eastAsia="Times New Roman"/>
                <w:b w:val="0"/>
                <w:i w:val="0"/>
                <w:sz w:val="18"/>
              </w:rPr>
              <w:t>0.986</w:t>
            </w:r>
          </w:p>
        </w:tc>
        <w:tc>
          <w:tcPr>
            <w:tcW w:type="dxa" w:w="1234"/>
          </w:tcPr>
          <w:p>
            <w:r/>
            <w:r>
              <w:rPr>
                <w:rFonts w:ascii="Times New Roman" w:hAnsi="Times New Roman" w:eastAsia="Times New Roman"/>
                <w:b w:val="0"/>
                <w:i w:val="0"/>
                <w:sz w:val="18"/>
              </w:rPr>
              <w:t>0.990</w:t>
            </w:r>
          </w:p>
        </w:tc>
        <w:tc>
          <w:tcPr>
            <w:tcW w:type="dxa" w:w="1234"/>
          </w:tcPr>
          <w:p>
            <w:r/>
            <w:r>
              <w:rPr>
                <w:rFonts w:ascii="Times New Roman" w:hAnsi="Times New Roman" w:eastAsia="Times New Roman"/>
                <w:b w:val="0"/>
                <w:i w:val="0"/>
                <w:sz w:val="18"/>
              </w:rPr>
              <w:t>0.003</w:t>
            </w:r>
          </w:p>
        </w:tc>
        <w:tc>
          <w:tcPr>
            <w:tcW w:type="dxa" w:w="1234"/>
          </w:tcPr>
          <w:p>
            <w:r/>
            <w:r>
              <w:rPr>
                <w:rFonts w:ascii="Times New Roman" w:hAnsi="Times New Roman" w:eastAsia="Times New Roman"/>
                <w:b w:val="0"/>
                <w:i w:val="0"/>
                <w:sz w:val="18"/>
              </w:rPr>
              <w:t>0.020</w:t>
            </w:r>
          </w:p>
        </w:tc>
      </w:tr>
      <w:tr>
        <w:tc>
          <w:tcPr>
            <w:tcW w:type="dxa" w:w="1234"/>
          </w:tcPr>
          <w:p>
            <w:r/>
            <w:r>
              <w:rPr>
                <w:rFonts w:ascii="Times New Roman" w:hAnsi="Times New Roman" w:eastAsia="Times New Roman"/>
                <w:b w:val="0"/>
                <w:i w:val="0"/>
                <w:sz w:val="18"/>
              </w:rPr>
              <w:t>animas</w:t>
            </w:r>
          </w:p>
        </w:tc>
        <w:tc>
          <w:tcPr>
            <w:tcW w:type="dxa" w:w="1234"/>
          </w:tcPr>
          <w:p>
            <w:r/>
            <w:r>
              <w:rPr>
                <w:rFonts w:ascii="Times New Roman" w:hAnsi="Times New Roman" w:eastAsia="Times New Roman"/>
                <w:b w:val="0"/>
                <w:i w:val="0"/>
                <w:sz w:val="18"/>
              </w:rPr>
              <w:t>snowmelt_rockies</w:t>
            </w:r>
          </w:p>
        </w:tc>
        <w:tc>
          <w:tcPr>
            <w:tcW w:type="dxa" w:w="1234"/>
          </w:tcPr>
          <w:p>
            <w:r/>
            <w:r>
              <w:rPr>
                <w:rFonts w:ascii="Times New Roman" w:hAnsi="Times New Roman" w:eastAsia="Times New Roman"/>
                <w:b w:val="0"/>
                <w:i w:val="0"/>
                <w:sz w:val="18"/>
              </w:rPr>
              <w:t>0.980</w:t>
            </w:r>
          </w:p>
        </w:tc>
        <w:tc>
          <w:tcPr>
            <w:tcW w:type="dxa" w:w="1234"/>
          </w:tcPr>
          <w:p>
            <w:r/>
            <w:r>
              <w:rPr>
                <w:rFonts w:ascii="Times New Roman" w:hAnsi="Times New Roman" w:eastAsia="Times New Roman"/>
                <w:b w:val="0"/>
                <w:i w:val="0"/>
                <w:sz w:val="18"/>
              </w:rPr>
              <w:t>0.985</w:t>
            </w:r>
          </w:p>
        </w:tc>
        <w:tc>
          <w:tcPr>
            <w:tcW w:type="dxa" w:w="1234"/>
          </w:tcPr>
          <w:p>
            <w:r/>
            <w:r>
              <w:rPr>
                <w:rFonts w:ascii="Times New Roman" w:hAnsi="Times New Roman" w:eastAsia="Times New Roman"/>
                <w:b w:val="0"/>
                <w:i w:val="0"/>
                <w:sz w:val="18"/>
              </w:rPr>
              <w:t>0.988</w:t>
            </w:r>
          </w:p>
        </w:tc>
        <w:tc>
          <w:tcPr>
            <w:tcW w:type="dxa" w:w="1234"/>
          </w:tcPr>
          <w:p>
            <w:r/>
            <w:r>
              <w:rPr>
                <w:rFonts w:ascii="Times New Roman" w:hAnsi="Times New Roman" w:eastAsia="Times New Roman"/>
                <w:b w:val="0"/>
                <w:i w:val="0"/>
                <w:sz w:val="18"/>
              </w:rPr>
              <w:t>0.010</w:t>
            </w:r>
          </w:p>
        </w:tc>
        <w:tc>
          <w:tcPr>
            <w:tcW w:type="dxa" w:w="1234"/>
          </w:tcPr>
          <w:p>
            <w:r/>
            <w:r>
              <w:rPr>
                <w:rFonts w:ascii="Times New Roman" w:hAnsi="Times New Roman" w:eastAsia="Times New Roman"/>
                <w:b w:val="0"/>
                <w:i w:val="0"/>
                <w:sz w:val="18"/>
              </w:rPr>
              <w:t>0.008</w:t>
            </w:r>
          </w:p>
        </w:tc>
      </w:tr>
      <w:tr>
        <w:tc>
          <w:tcPr>
            <w:tcW w:type="dxa" w:w="1234"/>
          </w:tcPr>
          <w:p>
            <w:r/>
            <w:r>
              <w:rPr>
                <w:rFonts w:ascii="Times New Roman" w:hAnsi="Times New Roman" w:eastAsia="Times New Roman"/>
                <w:b w:val="0"/>
                <w:i w:val="0"/>
                <w:sz w:val="18"/>
              </w:rPr>
              <w:t>verde</w:t>
            </w:r>
          </w:p>
        </w:tc>
        <w:tc>
          <w:tcPr>
            <w:tcW w:type="dxa" w:w="1234"/>
          </w:tcPr>
          <w:p>
            <w:r/>
            <w:r>
              <w:rPr>
                <w:rFonts w:ascii="Times New Roman" w:hAnsi="Times New Roman" w:eastAsia="Times New Roman"/>
                <w:b w:val="0"/>
                <w:i w:val="0"/>
                <w:sz w:val="18"/>
              </w:rPr>
              <w:t>semiarid_southwest</w:t>
            </w:r>
          </w:p>
        </w:tc>
        <w:tc>
          <w:tcPr>
            <w:tcW w:type="dxa" w:w="1234"/>
          </w:tcPr>
          <w:p>
            <w:r/>
            <w:r>
              <w:rPr>
                <w:rFonts w:ascii="Times New Roman" w:hAnsi="Times New Roman" w:eastAsia="Times New Roman"/>
                <w:b w:val="0"/>
                <w:i w:val="0"/>
                <w:sz w:val="18"/>
              </w:rPr>
              <w:t>0.605</w:t>
            </w:r>
          </w:p>
        </w:tc>
        <w:tc>
          <w:tcPr>
            <w:tcW w:type="dxa" w:w="1234"/>
          </w:tcPr>
          <w:p>
            <w:r/>
            <w:r>
              <w:rPr>
                <w:rFonts w:ascii="Times New Roman" w:hAnsi="Times New Roman" w:eastAsia="Times New Roman"/>
                <w:b w:val="0"/>
                <w:i w:val="0"/>
                <w:sz w:val="18"/>
              </w:rPr>
              <w:t>0.664</w:t>
            </w:r>
          </w:p>
        </w:tc>
        <w:tc>
          <w:tcPr>
            <w:tcW w:type="dxa" w:w="1234"/>
          </w:tcPr>
          <w:p>
            <w:r/>
            <w:r>
              <w:rPr>
                <w:rFonts w:ascii="Times New Roman" w:hAnsi="Times New Roman" w:eastAsia="Times New Roman"/>
                <w:b w:val="0"/>
                <w:i w:val="0"/>
                <w:sz w:val="18"/>
              </w:rPr>
              <w:t>0.385</w:t>
            </w:r>
          </w:p>
        </w:tc>
        <w:tc>
          <w:tcPr>
            <w:tcW w:type="dxa" w:w="1234"/>
          </w:tcPr>
          <w:p>
            <w:r/>
            <w:r>
              <w:rPr>
                <w:rFonts w:ascii="Times New Roman" w:hAnsi="Times New Roman" w:eastAsia="Times New Roman"/>
                <w:b w:val="0"/>
                <w:i w:val="0"/>
                <w:sz w:val="18"/>
              </w:rPr>
              <w:t>0.061</w:t>
            </w:r>
          </w:p>
        </w:tc>
        <w:tc>
          <w:tcPr>
            <w:tcW w:type="dxa" w:w="1234"/>
          </w:tcPr>
          <w:p>
            <w:r/>
            <w:r>
              <w:rPr>
                <w:rFonts w:ascii="Times New Roman" w:hAnsi="Times New Roman" w:eastAsia="Times New Roman"/>
                <w:b w:val="0"/>
                <w:i w:val="0"/>
                <w:sz w:val="18"/>
              </w:rPr>
              <w:t>-0.221</w:t>
            </w:r>
          </w:p>
        </w:tc>
      </w:tr>
    </w:tbl>
    <w:p>
      <w:pPr>
        <w:spacing w:before="80" w:after="200"/>
        <w:jc w:val="center"/>
      </w:pPr>
      <w:r>
        <w:rPr>
          <w:rFonts w:ascii="Times New Roman" w:hAnsi="Times New Roman" w:eastAsia="Times New Roman"/>
          <w:b w:val="0"/>
          <w:i w:val="0"/>
          <w:sz w:val="20"/>
        </w:rPr>
        <w:t>Table 1. One-day river skill. ΔNSE is LSTM full-network minus local-only.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Times New Roman"/>
                <w:b/>
                <w:i w:val="0"/>
                <w:sz w:val="18"/>
              </w:rPr>
              <w:t>Basin</w:t>
            </w:r>
          </w:p>
        </w:tc>
        <w:tc>
          <w:tcPr>
            <w:tcW w:type="dxa" w:w="1440"/>
          </w:tcPr>
          <w:p>
            <w:r/>
            <w:r>
              <w:rPr>
                <w:rFonts w:ascii="Times New Roman" w:hAnsi="Times New Roman" w:eastAsia="Times New Roman"/>
                <w:b/>
                <w:i w:val="0"/>
                <w:sz w:val="18"/>
              </w:rPr>
              <w:t>Lead (d)</w:t>
            </w:r>
          </w:p>
        </w:tc>
        <w:tc>
          <w:tcPr>
            <w:tcW w:type="dxa" w:w="1440"/>
          </w:tcPr>
          <w:p>
            <w:r/>
            <w:r>
              <w:rPr>
                <w:rFonts w:ascii="Times New Roman" w:hAnsi="Times New Roman" w:eastAsia="Times New Roman"/>
                <w:b/>
                <w:i w:val="0"/>
                <w:sz w:val="18"/>
              </w:rPr>
              <w:t>Routing NSE</w:t>
            </w:r>
          </w:p>
        </w:tc>
        <w:tc>
          <w:tcPr>
            <w:tcW w:type="dxa" w:w="1440"/>
          </w:tcPr>
          <w:p>
            <w:r/>
            <w:r>
              <w:rPr>
                <w:rFonts w:ascii="Times New Roman" w:hAnsi="Times New Roman" w:eastAsia="Times New Roman"/>
                <w:b/>
                <w:i w:val="0"/>
                <w:sz w:val="18"/>
              </w:rPr>
              <w:t>XGBoost NSE</w:t>
            </w:r>
          </w:p>
        </w:tc>
        <w:tc>
          <w:tcPr>
            <w:tcW w:type="dxa" w:w="1440"/>
          </w:tcPr>
          <w:p>
            <w:r/>
            <w:r>
              <w:rPr>
                <w:rFonts w:ascii="Times New Roman" w:hAnsi="Times New Roman" w:eastAsia="Times New Roman"/>
                <w:b/>
                <w:i w:val="0"/>
                <w:sz w:val="18"/>
              </w:rPr>
              <w:t>LSTM NSE</w:t>
            </w:r>
          </w:p>
        </w:tc>
        <w:tc>
          <w:tcPr>
            <w:tcW w:type="dxa" w:w="1440"/>
          </w:tcPr>
          <w:p>
            <w:r/>
            <w:r>
              <w:rPr>
                <w:rFonts w:ascii="Times New Roman" w:hAnsi="Times New Roman" w:eastAsia="Times New Roman"/>
                <w:b/>
                <w:i w:val="0"/>
                <w:sz w:val="18"/>
              </w:rPr>
              <w:t>LSTM−routing</w:t>
            </w:r>
          </w:p>
        </w:tc>
      </w:tr>
      <w:tr>
        <w:tc>
          <w:tcPr>
            <w:tcW w:type="dxa" w:w="1440"/>
          </w:tcPr>
          <w:p>
            <w:r/>
            <w:r>
              <w:rPr>
                <w:rFonts w:ascii="Times New Roman" w:hAnsi="Times New Roman" w:eastAsia="Times New Roman"/>
                <w:b w:val="0"/>
                <w:i w:val="0"/>
                <w:sz w:val="18"/>
              </w:rPr>
              <w:t>potomac</w:t>
            </w:r>
          </w:p>
        </w:tc>
        <w:tc>
          <w:tcPr>
            <w:tcW w:type="dxa" w:w="1440"/>
          </w:tcPr>
          <w:p>
            <w:r/>
            <w:r>
              <w:rPr>
                <w:rFonts w:ascii="Times New Roman" w:hAnsi="Times New Roman" w:eastAsia="Times New Roman"/>
                <w:b w:val="0"/>
                <w:i w:val="0"/>
                <w:sz w:val="18"/>
              </w:rPr>
              <w:t>3</w:t>
            </w:r>
          </w:p>
        </w:tc>
        <w:tc>
          <w:tcPr>
            <w:tcW w:type="dxa" w:w="1440"/>
          </w:tcPr>
          <w:p>
            <w:r/>
            <w:r>
              <w:rPr>
                <w:rFonts w:ascii="Times New Roman" w:hAnsi="Times New Roman" w:eastAsia="Times New Roman"/>
                <w:b w:val="0"/>
                <w:i w:val="0"/>
                <w:sz w:val="18"/>
              </w:rPr>
              <w:t>0.380</w:t>
            </w:r>
          </w:p>
        </w:tc>
        <w:tc>
          <w:tcPr>
            <w:tcW w:type="dxa" w:w="1440"/>
          </w:tcPr>
          <w:p>
            <w:r/>
            <w:r>
              <w:rPr>
                <w:rFonts w:ascii="Times New Roman" w:hAnsi="Times New Roman" w:eastAsia="Times New Roman"/>
                <w:b w:val="0"/>
                <w:i w:val="0"/>
                <w:sz w:val="18"/>
              </w:rPr>
              <w:t>0.463</w:t>
            </w:r>
          </w:p>
        </w:tc>
        <w:tc>
          <w:tcPr>
            <w:tcW w:type="dxa" w:w="1440"/>
          </w:tcPr>
          <w:p>
            <w:r/>
            <w:r>
              <w:rPr>
                <w:rFonts w:ascii="Times New Roman" w:hAnsi="Times New Roman" w:eastAsia="Times New Roman"/>
                <w:b w:val="0"/>
                <w:i w:val="0"/>
                <w:sz w:val="18"/>
              </w:rPr>
              <w:t>0.426</w:t>
            </w:r>
          </w:p>
        </w:tc>
        <w:tc>
          <w:tcPr>
            <w:tcW w:type="dxa" w:w="1440"/>
          </w:tcPr>
          <w:p>
            <w:r/>
            <w:r>
              <w:rPr>
                <w:rFonts w:ascii="Times New Roman" w:hAnsi="Times New Roman" w:eastAsia="Times New Roman"/>
                <w:b w:val="0"/>
                <w:i w:val="0"/>
                <w:sz w:val="18"/>
              </w:rPr>
              <w:t>0.047</w:t>
            </w:r>
          </w:p>
        </w:tc>
      </w:tr>
      <w:tr>
        <w:tc>
          <w:tcPr>
            <w:tcW w:type="dxa" w:w="1440"/>
          </w:tcPr>
          <w:p>
            <w:r/>
            <w:r>
              <w:rPr>
                <w:rFonts w:ascii="Times New Roman" w:hAnsi="Times New Roman" w:eastAsia="Times New Roman"/>
                <w:b w:val="0"/>
                <w:i w:val="0"/>
                <w:sz w:val="18"/>
              </w:rPr>
              <w:t>potomac</w:t>
            </w:r>
          </w:p>
        </w:tc>
        <w:tc>
          <w:tcPr>
            <w:tcW w:type="dxa" w:w="1440"/>
          </w:tcPr>
          <w:p>
            <w:r/>
            <w:r>
              <w:rPr>
                <w:rFonts w:ascii="Times New Roman" w:hAnsi="Times New Roman" w:eastAsia="Times New Roman"/>
                <w:b w:val="0"/>
                <w:i w:val="0"/>
                <w:sz w:val="18"/>
              </w:rPr>
              <w:t>7</w:t>
            </w:r>
          </w:p>
        </w:tc>
        <w:tc>
          <w:tcPr>
            <w:tcW w:type="dxa" w:w="1440"/>
          </w:tcPr>
          <w:p>
            <w:r/>
            <w:r>
              <w:rPr>
                <w:rFonts w:ascii="Times New Roman" w:hAnsi="Times New Roman" w:eastAsia="Times New Roman"/>
                <w:b w:val="0"/>
                <w:i w:val="0"/>
                <w:sz w:val="18"/>
              </w:rPr>
              <w:t>0.072</w:t>
            </w:r>
          </w:p>
        </w:tc>
        <w:tc>
          <w:tcPr>
            <w:tcW w:type="dxa" w:w="1440"/>
          </w:tcPr>
          <w:p>
            <w:r/>
            <w:r>
              <w:rPr>
                <w:rFonts w:ascii="Times New Roman" w:hAnsi="Times New Roman" w:eastAsia="Times New Roman"/>
                <w:b w:val="0"/>
                <w:i w:val="0"/>
                <w:sz w:val="18"/>
              </w:rPr>
              <w:t>0.077</w:t>
            </w:r>
          </w:p>
        </w:tc>
        <w:tc>
          <w:tcPr>
            <w:tcW w:type="dxa" w:w="1440"/>
          </w:tcPr>
          <w:p>
            <w:r/>
            <w:r>
              <w:rPr>
                <w:rFonts w:ascii="Times New Roman" w:hAnsi="Times New Roman" w:eastAsia="Times New Roman"/>
                <w:b w:val="0"/>
                <w:i w:val="0"/>
                <w:sz w:val="18"/>
              </w:rPr>
              <w:t>0.218</w:t>
            </w:r>
          </w:p>
        </w:tc>
        <w:tc>
          <w:tcPr>
            <w:tcW w:type="dxa" w:w="1440"/>
          </w:tcPr>
          <w:p>
            <w:r/>
            <w:r>
              <w:rPr>
                <w:rFonts w:ascii="Times New Roman" w:hAnsi="Times New Roman" w:eastAsia="Times New Roman"/>
                <w:b w:val="0"/>
                <w:i w:val="0"/>
                <w:sz w:val="18"/>
              </w:rPr>
              <w:t>0.146</w:t>
            </w:r>
          </w:p>
        </w:tc>
      </w:tr>
      <w:tr>
        <w:tc>
          <w:tcPr>
            <w:tcW w:type="dxa" w:w="1440"/>
          </w:tcPr>
          <w:p>
            <w:r/>
            <w:r>
              <w:rPr>
                <w:rFonts w:ascii="Times New Roman" w:hAnsi="Times New Roman" w:eastAsia="Times New Roman"/>
                <w:b w:val="0"/>
                <w:i w:val="0"/>
                <w:sz w:val="18"/>
              </w:rPr>
              <w:t>james</w:t>
            </w:r>
          </w:p>
        </w:tc>
        <w:tc>
          <w:tcPr>
            <w:tcW w:type="dxa" w:w="1440"/>
          </w:tcPr>
          <w:p>
            <w:r/>
            <w:r>
              <w:rPr>
                <w:rFonts w:ascii="Times New Roman" w:hAnsi="Times New Roman" w:eastAsia="Times New Roman"/>
                <w:b w:val="0"/>
                <w:i w:val="0"/>
                <w:sz w:val="18"/>
              </w:rPr>
              <w:t>3</w:t>
            </w:r>
          </w:p>
        </w:tc>
        <w:tc>
          <w:tcPr>
            <w:tcW w:type="dxa" w:w="1440"/>
          </w:tcPr>
          <w:p>
            <w:r/>
            <w:r>
              <w:rPr>
                <w:rFonts w:ascii="Times New Roman" w:hAnsi="Times New Roman" w:eastAsia="Times New Roman"/>
                <w:b w:val="0"/>
                <w:i w:val="0"/>
                <w:sz w:val="18"/>
              </w:rPr>
              <w:t>0.435</w:t>
            </w:r>
          </w:p>
        </w:tc>
        <w:tc>
          <w:tcPr>
            <w:tcW w:type="dxa" w:w="1440"/>
          </w:tcPr>
          <w:p>
            <w:r/>
            <w:r>
              <w:rPr>
                <w:rFonts w:ascii="Times New Roman" w:hAnsi="Times New Roman" w:eastAsia="Times New Roman"/>
                <w:b w:val="0"/>
                <w:i w:val="0"/>
                <w:sz w:val="18"/>
              </w:rPr>
              <w:t>0.496</w:t>
            </w:r>
          </w:p>
        </w:tc>
        <w:tc>
          <w:tcPr>
            <w:tcW w:type="dxa" w:w="1440"/>
          </w:tcPr>
          <w:p>
            <w:r/>
            <w:r>
              <w:rPr>
                <w:rFonts w:ascii="Times New Roman" w:hAnsi="Times New Roman" w:eastAsia="Times New Roman"/>
                <w:b w:val="0"/>
                <w:i w:val="0"/>
                <w:sz w:val="18"/>
              </w:rPr>
              <w:t>0.392</w:t>
            </w:r>
          </w:p>
        </w:tc>
        <w:tc>
          <w:tcPr>
            <w:tcW w:type="dxa" w:w="1440"/>
          </w:tcPr>
          <w:p>
            <w:r/>
            <w:r>
              <w:rPr>
                <w:rFonts w:ascii="Times New Roman" w:hAnsi="Times New Roman" w:eastAsia="Times New Roman"/>
                <w:b w:val="0"/>
                <w:i w:val="0"/>
                <w:sz w:val="18"/>
              </w:rPr>
              <w:t>-0.043</w:t>
            </w:r>
          </w:p>
        </w:tc>
      </w:tr>
      <w:tr>
        <w:tc>
          <w:tcPr>
            <w:tcW w:type="dxa" w:w="1440"/>
          </w:tcPr>
          <w:p>
            <w:r/>
            <w:r>
              <w:rPr>
                <w:rFonts w:ascii="Times New Roman" w:hAnsi="Times New Roman" w:eastAsia="Times New Roman"/>
                <w:b w:val="0"/>
                <w:i w:val="0"/>
                <w:sz w:val="18"/>
              </w:rPr>
              <w:t>james</w:t>
            </w:r>
          </w:p>
        </w:tc>
        <w:tc>
          <w:tcPr>
            <w:tcW w:type="dxa" w:w="1440"/>
          </w:tcPr>
          <w:p>
            <w:r/>
            <w:r>
              <w:rPr>
                <w:rFonts w:ascii="Times New Roman" w:hAnsi="Times New Roman" w:eastAsia="Times New Roman"/>
                <w:b w:val="0"/>
                <w:i w:val="0"/>
                <w:sz w:val="18"/>
              </w:rPr>
              <w:t>7</w:t>
            </w:r>
          </w:p>
        </w:tc>
        <w:tc>
          <w:tcPr>
            <w:tcW w:type="dxa" w:w="1440"/>
          </w:tcPr>
          <w:p>
            <w:r/>
            <w:r>
              <w:rPr>
                <w:rFonts w:ascii="Times New Roman" w:hAnsi="Times New Roman" w:eastAsia="Times New Roman"/>
                <w:b w:val="0"/>
                <w:i w:val="0"/>
                <w:sz w:val="18"/>
              </w:rPr>
              <w:t>0.235</w:t>
            </w:r>
          </w:p>
        </w:tc>
        <w:tc>
          <w:tcPr>
            <w:tcW w:type="dxa" w:w="1440"/>
          </w:tcPr>
          <w:p>
            <w:r/>
            <w:r>
              <w:rPr>
                <w:rFonts w:ascii="Times New Roman" w:hAnsi="Times New Roman" w:eastAsia="Times New Roman"/>
                <w:b w:val="0"/>
                <w:i w:val="0"/>
                <w:sz w:val="18"/>
              </w:rPr>
              <w:t>0.292</w:t>
            </w:r>
          </w:p>
        </w:tc>
        <w:tc>
          <w:tcPr>
            <w:tcW w:type="dxa" w:w="1440"/>
          </w:tcPr>
          <w:p>
            <w:r/>
            <w:r>
              <w:rPr>
                <w:rFonts w:ascii="Times New Roman" w:hAnsi="Times New Roman" w:eastAsia="Times New Roman"/>
                <w:b w:val="0"/>
                <w:i w:val="0"/>
                <w:sz w:val="18"/>
              </w:rPr>
              <w:t>0.309</w:t>
            </w:r>
          </w:p>
        </w:tc>
        <w:tc>
          <w:tcPr>
            <w:tcW w:type="dxa" w:w="1440"/>
          </w:tcPr>
          <w:p>
            <w:r/>
            <w:r>
              <w:rPr>
                <w:rFonts w:ascii="Times New Roman" w:hAnsi="Times New Roman" w:eastAsia="Times New Roman"/>
                <w:b w:val="0"/>
                <w:i w:val="0"/>
                <w:sz w:val="18"/>
              </w:rPr>
              <w:t>0.074</w:t>
            </w:r>
          </w:p>
        </w:tc>
      </w:tr>
      <w:tr>
        <w:tc>
          <w:tcPr>
            <w:tcW w:type="dxa" w:w="1440"/>
          </w:tcPr>
          <w:p>
            <w:r/>
            <w:r>
              <w:rPr>
                <w:rFonts w:ascii="Times New Roman" w:hAnsi="Times New Roman" w:eastAsia="Times New Roman"/>
                <w:b w:val="0"/>
                <w:i w:val="0"/>
                <w:sz w:val="18"/>
              </w:rPr>
              <w:t>willamette</w:t>
            </w:r>
          </w:p>
        </w:tc>
        <w:tc>
          <w:tcPr>
            <w:tcW w:type="dxa" w:w="1440"/>
          </w:tcPr>
          <w:p>
            <w:r/>
            <w:r>
              <w:rPr>
                <w:rFonts w:ascii="Times New Roman" w:hAnsi="Times New Roman" w:eastAsia="Times New Roman"/>
                <w:b w:val="0"/>
                <w:i w:val="0"/>
                <w:sz w:val="18"/>
              </w:rPr>
              <w:t>3</w:t>
            </w:r>
          </w:p>
        </w:tc>
        <w:tc>
          <w:tcPr>
            <w:tcW w:type="dxa" w:w="1440"/>
          </w:tcPr>
          <w:p>
            <w:r/>
            <w:r>
              <w:rPr>
                <w:rFonts w:ascii="Times New Roman" w:hAnsi="Times New Roman" w:eastAsia="Times New Roman"/>
                <w:b w:val="0"/>
                <w:i w:val="0"/>
                <w:sz w:val="18"/>
              </w:rPr>
              <w:t>0.771</w:t>
            </w:r>
          </w:p>
        </w:tc>
        <w:tc>
          <w:tcPr>
            <w:tcW w:type="dxa" w:w="1440"/>
          </w:tcPr>
          <w:p>
            <w:r/>
            <w:r>
              <w:rPr>
                <w:rFonts w:ascii="Times New Roman" w:hAnsi="Times New Roman" w:eastAsia="Times New Roman"/>
                <w:b w:val="0"/>
                <w:i w:val="0"/>
                <w:sz w:val="18"/>
              </w:rPr>
              <w:t>0.804</w:t>
            </w:r>
          </w:p>
        </w:tc>
        <w:tc>
          <w:tcPr>
            <w:tcW w:type="dxa" w:w="1440"/>
          </w:tcPr>
          <w:p>
            <w:r/>
            <w:r>
              <w:rPr>
                <w:rFonts w:ascii="Times New Roman" w:hAnsi="Times New Roman" w:eastAsia="Times New Roman"/>
                <w:b w:val="0"/>
                <w:i w:val="0"/>
                <w:sz w:val="18"/>
              </w:rPr>
              <w:t>0.754</w:t>
            </w:r>
          </w:p>
        </w:tc>
        <w:tc>
          <w:tcPr>
            <w:tcW w:type="dxa" w:w="1440"/>
          </w:tcPr>
          <w:p>
            <w:r/>
            <w:r>
              <w:rPr>
                <w:rFonts w:ascii="Times New Roman" w:hAnsi="Times New Roman" w:eastAsia="Times New Roman"/>
                <w:b w:val="0"/>
                <w:i w:val="0"/>
                <w:sz w:val="18"/>
              </w:rPr>
              <w:t>-0.018</w:t>
            </w:r>
          </w:p>
        </w:tc>
      </w:tr>
      <w:tr>
        <w:tc>
          <w:tcPr>
            <w:tcW w:type="dxa" w:w="1440"/>
          </w:tcPr>
          <w:p>
            <w:r/>
            <w:r>
              <w:rPr>
                <w:rFonts w:ascii="Times New Roman" w:hAnsi="Times New Roman" w:eastAsia="Times New Roman"/>
                <w:b w:val="0"/>
                <w:i w:val="0"/>
                <w:sz w:val="18"/>
              </w:rPr>
              <w:t>willamette</w:t>
            </w:r>
          </w:p>
        </w:tc>
        <w:tc>
          <w:tcPr>
            <w:tcW w:type="dxa" w:w="1440"/>
          </w:tcPr>
          <w:p>
            <w:r/>
            <w:r>
              <w:rPr>
                <w:rFonts w:ascii="Times New Roman" w:hAnsi="Times New Roman" w:eastAsia="Times New Roman"/>
                <w:b w:val="0"/>
                <w:i w:val="0"/>
                <w:sz w:val="18"/>
              </w:rPr>
              <w:t>7</w:t>
            </w:r>
          </w:p>
        </w:tc>
        <w:tc>
          <w:tcPr>
            <w:tcW w:type="dxa" w:w="1440"/>
          </w:tcPr>
          <w:p>
            <w:r/>
            <w:r>
              <w:rPr>
                <w:rFonts w:ascii="Times New Roman" w:hAnsi="Times New Roman" w:eastAsia="Times New Roman"/>
                <w:b w:val="0"/>
                <w:i w:val="0"/>
                <w:sz w:val="18"/>
              </w:rPr>
              <w:t>0.510</w:t>
            </w:r>
          </w:p>
        </w:tc>
        <w:tc>
          <w:tcPr>
            <w:tcW w:type="dxa" w:w="1440"/>
          </w:tcPr>
          <w:p>
            <w:r/>
            <w:r>
              <w:rPr>
                <w:rFonts w:ascii="Times New Roman" w:hAnsi="Times New Roman" w:eastAsia="Times New Roman"/>
                <w:b w:val="0"/>
                <w:i w:val="0"/>
                <w:sz w:val="18"/>
              </w:rPr>
              <w:t>0.499</w:t>
            </w:r>
          </w:p>
        </w:tc>
        <w:tc>
          <w:tcPr>
            <w:tcW w:type="dxa" w:w="1440"/>
          </w:tcPr>
          <w:p>
            <w:r/>
            <w:r>
              <w:rPr>
                <w:rFonts w:ascii="Times New Roman" w:hAnsi="Times New Roman" w:eastAsia="Times New Roman"/>
                <w:b w:val="0"/>
                <w:i w:val="0"/>
                <w:sz w:val="18"/>
              </w:rPr>
              <w:t>0.361</w:t>
            </w:r>
          </w:p>
        </w:tc>
        <w:tc>
          <w:tcPr>
            <w:tcW w:type="dxa" w:w="1440"/>
          </w:tcPr>
          <w:p>
            <w:r/>
            <w:r>
              <w:rPr>
                <w:rFonts w:ascii="Times New Roman" w:hAnsi="Times New Roman" w:eastAsia="Times New Roman"/>
                <w:b w:val="0"/>
                <w:i w:val="0"/>
                <w:sz w:val="18"/>
              </w:rPr>
              <w:t>-0.149</w:t>
            </w:r>
          </w:p>
        </w:tc>
      </w:tr>
      <w:tr>
        <w:tc>
          <w:tcPr>
            <w:tcW w:type="dxa" w:w="1440"/>
          </w:tcPr>
          <w:p>
            <w:r/>
            <w:r>
              <w:rPr>
                <w:rFonts w:ascii="Times New Roman" w:hAnsi="Times New Roman" w:eastAsia="Times New Roman"/>
                <w:b w:val="0"/>
                <w:i w:val="0"/>
                <w:sz w:val="18"/>
              </w:rPr>
              <w:t>animas</w:t>
            </w:r>
          </w:p>
        </w:tc>
        <w:tc>
          <w:tcPr>
            <w:tcW w:type="dxa" w:w="1440"/>
          </w:tcPr>
          <w:p>
            <w:r/>
            <w:r>
              <w:rPr>
                <w:rFonts w:ascii="Times New Roman" w:hAnsi="Times New Roman" w:eastAsia="Times New Roman"/>
                <w:b w:val="0"/>
                <w:i w:val="0"/>
                <w:sz w:val="18"/>
              </w:rPr>
              <w:t>3</w:t>
            </w:r>
          </w:p>
        </w:tc>
        <w:tc>
          <w:tcPr>
            <w:tcW w:type="dxa" w:w="1440"/>
          </w:tcPr>
          <w:p>
            <w:r/>
            <w:r>
              <w:rPr>
                <w:rFonts w:ascii="Times New Roman" w:hAnsi="Times New Roman" w:eastAsia="Times New Roman"/>
                <w:b w:val="0"/>
                <w:i w:val="0"/>
                <w:sz w:val="18"/>
              </w:rPr>
              <w:t>0.904</w:t>
            </w:r>
          </w:p>
        </w:tc>
        <w:tc>
          <w:tcPr>
            <w:tcW w:type="dxa" w:w="1440"/>
          </w:tcPr>
          <w:p>
            <w:r/>
            <w:r>
              <w:rPr>
                <w:rFonts w:ascii="Times New Roman" w:hAnsi="Times New Roman" w:eastAsia="Times New Roman"/>
                <w:b w:val="0"/>
                <w:i w:val="0"/>
                <w:sz w:val="18"/>
              </w:rPr>
              <w:t>0.911</w:t>
            </w:r>
          </w:p>
        </w:tc>
        <w:tc>
          <w:tcPr>
            <w:tcW w:type="dxa" w:w="1440"/>
          </w:tcPr>
          <w:p>
            <w:r/>
            <w:r>
              <w:rPr>
                <w:rFonts w:ascii="Times New Roman" w:hAnsi="Times New Roman" w:eastAsia="Times New Roman"/>
                <w:b w:val="0"/>
                <w:i w:val="0"/>
                <w:sz w:val="18"/>
              </w:rPr>
              <w:t>0.856</w:t>
            </w:r>
          </w:p>
        </w:tc>
        <w:tc>
          <w:tcPr>
            <w:tcW w:type="dxa" w:w="1440"/>
          </w:tcPr>
          <w:p>
            <w:r/>
            <w:r>
              <w:rPr>
                <w:rFonts w:ascii="Times New Roman" w:hAnsi="Times New Roman" w:eastAsia="Times New Roman"/>
                <w:b w:val="0"/>
                <w:i w:val="0"/>
                <w:sz w:val="18"/>
              </w:rPr>
              <w:t>-0.048</w:t>
            </w:r>
          </w:p>
        </w:tc>
      </w:tr>
      <w:tr>
        <w:tc>
          <w:tcPr>
            <w:tcW w:type="dxa" w:w="1440"/>
          </w:tcPr>
          <w:p>
            <w:r/>
            <w:r>
              <w:rPr>
                <w:rFonts w:ascii="Times New Roman" w:hAnsi="Times New Roman" w:eastAsia="Times New Roman"/>
                <w:b w:val="0"/>
                <w:i w:val="0"/>
                <w:sz w:val="18"/>
              </w:rPr>
              <w:t>animas</w:t>
            </w:r>
          </w:p>
        </w:tc>
        <w:tc>
          <w:tcPr>
            <w:tcW w:type="dxa" w:w="1440"/>
          </w:tcPr>
          <w:p>
            <w:r/>
            <w:r>
              <w:rPr>
                <w:rFonts w:ascii="Times New Roman" w:hAnsi="Times New Roman" w:eastAsia="Times New Roman"/>
                <w:b w:val="0"/>
                <w:i w:val="0"/>
                <w:sz w:val="18"/>
              </w:rPr>
              <w:t>7</w:t>
            </w:r>
          </w:p>
        </w:tc>
        <w:tc>
          <w:tcPr>
            <w:tcW w:type="dxa" w:w="1440"/>
          </w:tcPr>
          <w:p>
            <w:r/>
            <w:r>
              <w:rPr>
                <w:rFonts w:ascii="Times New Roman" w:hAnsi="Times New Roman" w:eastAsia="Times New Roman"/>
                <w:b w:val="0"/>
                <w:i w:val="0"/>
                <w:sz w:val="18"/>
              </w:rPr>
              <w:t>0.848</w:t>
            </w:r>
          </w:p>
        </w:tc>
        <w:tc>
          <w:tcPr>
            <w:tcW w:type="dxa" w:w="1440"/>
          </w:tcPr>
          <w:p>
            <w:r/>
            <w:r>
              <w:rPr>
                <w:rFonts w:ascii="Times New Roman" w:hAnsi="Times New Roman" w:eastAsia="Times New Roman"/>
                <w:b w:val="0"/>
                <w:i w:val="0"/>
                <w:sz w:val="18"/>
              </w:rPr>
              <w:t>0.849</w:t>
            </w:r>
          </w:p>
        </w:tc>
        <w:tc>
          <w:tcPr>
            <w:tcW w:type="dxa" w:w="1440"/>
          </w:tcPr>
          <w:p>
            <w:r/>
            <w:r>
              <w:rPr>
                <w:rFonts w:ascii="Times New Roman" w:hAnsi="Times New Roman" w:eastAsia="Times New Roman"/>
                <w:b w:val="0"/>
                <w:i w:val="0"/>
                <w:sz w:val="18"/>
              </w:rPr>
              <w:t>0.815</w:t>
            </w:r>
          </w:p>
        </w:tc>
        <w:tc>
          <w:tcPr>
            <w:tcW w:type="dxa" w:w="1440"/>
          </w:tcPr>
          <w:p>
            <w:r/>
            <w:r>
              <w:rPr>
                <w:rFonts w:ascii="Times New Roman" w:hAnsi="Times New Roman" w:eastAsia="Times New Roman"/>
                <w:b w:val="0"/>
                <w:i w:val="0"/>
                <w:sz w:val="18"/>
              </w:rPr>
              <w:t>-0.033</w:t>
            </w:r>
          </w:p>
        </w:tc>
      </w:tr>
      <w:tr>
        <w:tc>
          <w:tcPr>
            <w:tcW w:type="dxa" w:w="1440"/>
          </w:tcPr>
          <w:p>
            <w:r/>
            <w:r>
              <w:rPr>
                <w:rFonts w:ascii="Times New Roman" w:hAnsi="Times New Roman" w:eastAsia="Times New Roman"/>
                <w:b w:val="0"/>
                <w:i w:val="0"/>
                <w:sz w:val="18"/>
              </w:rPr>
              <w:t>verde</w:t>
            </w:r>
          </w:p>
        </w:tc>
        <w:tc>
          <w:tcPr>
            <w:tcW w:type="dxa" w:w="1440"/>
          </w:tcPr>
          <w:p>
            <w:r/>
            <w:r>
              <w:rPr>
                <w:rFonts w:ascii="Times New Roman" w:hAnsi="Times New Roman" w:eastAsia="Times New Roman"/>
                <w:b w:val="0"/>
                <w:i w:val="0"/>
                <w:sz w:val="18"/>
              </w:rPr>
              <w:t>3</w:t>
            </w:r>
          </w:p>
        </w:tc>
        <w:tc>
          <w:tcPr>
            <w:tcW w:type="dxa" w:w="1440"/>
          </w:tcPr>
          <w:p>
            <w:r/>
            <w:r>
              <w:rPr>
                <w:rFonts w:ascii="Times New Roman" w:hAnsi="Times New Roman" w:eastAsia="Times New Roman"/>
                <w:b w:val="0"/>
                <w:i w:val="0"/>
                <w:sz w:val="18"/>
              </w:rPr>
              <w:t>0.245</w:t>
            </w:r>
          </w:p>
        </w:tc>
        <w:tc>
          <w:tcPr>
            <w:tcW w:type="dxa" w:w="1440"/>
          </w:tcPr>
          <w:p>
            <w:r/>
            <w:r>
              <w:rPr>
                <w:rFonts w:ascii="Times New Roman" w:hAnsi="Times New Roman" w:eastAsia="Times New Roman"/>
                <w:b w:val="0"/>
                <w:i w:val="0"/>
                <w:sz w:val="18"/>
              </w:rPr>
              <w:t>-0.123</w:t>
            </w:r>
          </w:p>
        </w:tc>
        <w:tc>
          <w:tcPr>
            <w:tcW w:type="dxa" w:w="1440"/>
          </w:tcPr>
          <w:p>
            <w:r/>
            <w:r>
              <w:rPr>
                <w:rFonts w:ascii="Times New Roman" w:hAnsi="Times New Roman" w:eastAsia="Times New Roman"/>
                <w:b w:val="0"/>
                <w:i w:val="0"/>
                <w:sz w:val="18"/>
              </w:rPr>
              <w:t>0.130</w:t>
            </w:r>
          </w:p>
        </w:tc>
        <w:tc>
          <w:tcPr>
            <w:tcW w:type="dxa" w:w="1440"/>
          </w:tcPr>
          <w:p>
            <w:r/>
            <w:r>
              <w:rPr>
                <w:rFonts w:ascii="Times New Roman" w:hAnsi="Times New Roman" w:eastAsia="Times New Roman"/>
                <w:b w:val="0"/>
                <w:i w:val="0"/>
                <w:sz w:val="18"/>
              </w:rPr>
              <w:t>-0.116</w:t>
            </w:r>
          </w:p>
        </w:tc>
      </w:tr>
      <w:tr>
        <w:tc>
          <w:tcPr>
            <w:tcW w:type="dxa" w:w="1440"/>
          </w:tcPr>
          <w:p>
            <w:r/>
            <w:r>
              <w:rPr>
                <w:rFonts w:ascii="Times New Roman" w:hAnsi="Times New Roman" w:eastAsia="Times New Roman"/>
                <w:b w:val="0"/>
                <w:i w:val="0"/>
                <w:sz w:val="18"/>
              </w:rPr>
              <w:t>verde</w:t>
            </w:r>
          </w:p>
        </w:tc>
        <w:tc>
          <w:tcPr>
            <w:tcW w:type="dxa" w:w="1440"/>
          </w:tcPr>
          <w:p>
            <w:r/>
            <w:r>
              <w:rPr>
                <w:rFonts w:ascii="Times New Roman" w:hAnsi="Times New Roman" w:eastAsia="Times New Roman"/>
                <w:b w:val="0"/>
                <w:i w:val="0"/>
                <w:sz w:val="18"/>
              </w:rPr>
              <w:t>7</w:t>
            </w:r>
          </w:p>
        </w:tc>
        <w:tc>
          <w:tcPr>
            <w:tcW w:type="dxa" w:w="1440"/>
          </w:tcPr>
          <w:p>
            <w:r/>
            <w:r>
              <w:rPr>
                <w:rFonts w:ascii="Times New Roman" w:hAnsi="Times New Roman" w:eastAsia="Times New Roman"/>
                <w:b w:val="0"/>
                <w:i w:val="0"/>
                <w:sz w:val="18"/>
              </w:rPr>
              <w:t>0.188</w:t>
            </w:r>
          </w:p>
        </w:tc>
        <w:tc>
          <w:tcPr>
            <w:tcW w:type="dxa" w:w="1440"/>
          </w:tcPr>
          <w:p>
            <w:r/>
            <w:r>
              <w:rPr>
                <w:rFonts w:ascii="Times New Roman" w:hAnsi="Times New Roman" w:eastAsia="Times New Roman"/>
                <w:b w:val="0"/>
                <w:i w:val="0"/>
                <w:sz w:val="18"/>
              </w:rPr>
              <w:t>-0.111</w:t>
            </w:r>
          </w:p>
        </w:tc>
        <w:tc>
          <w:tcPr>
            <w:tcW w:type="dxa" w:w="1440"/>
          </w:tcPr>
          <w:p>
            <w:r/>
            <w:r>
              <w:rPr>
                <w:rFonts w:ascii="Times New Roman" w:hAnsi="Times New Roman" w:eastAsia="Times New Roman"/>
                <w:b w:val="0"/>
                <w:i w:val="0"/>
                <w:sz w:val="18"/>
              </w:rPr>
              <w:t>0.077</w:t>
            </w:r>
          </w:p>
        </w:tc>
        <w:tc>
          <w:tcPr>
            <w:tcW w:type="dxa" w:w="1440"/>
          </w:tcPr>
          <w:p>
            <w:r/>
            <w:r>
              <w:rPr>
                <w:rFonts w:ascii="Times New Roman" w:hAnsi="Times New Roman" w:eastAsia="Times New Roman"/>
                <w:b w:val="0"/>
                <w:i w:val="0"/>
                <w:sz w:val="18"/>
              </w:rPr>
              <w:t>-0.112</w:t>
            </w:r>
          </w:p>
        </w:tc>
      </w:tr>
    </w:tbl>
    <w:p>
      <w:pPr>
        <w:spacing w:before="80" w:after="200"/>
        <w:jc w:val="center"/>
      </w:pPr>
      <w:r>
        <w:rPr>
          <w:rFonts w:ascii="Times New Roman" w:hAnsi="Times New Roman" w:eastAsia="Times New Roman"/>
          <w:b w:val="0"/>
          <w:i w:val="0"/>
          <w:sz w:val="20"/>
        </w:rPr>
        <w:t>Table 1b. Three- and seven-day NSE. Sign flips are retained as protocol output.</w:t>
      </w:r>
    </w:p>
    <w:p>
      <w:pPr>
        <w:spacing w:line="480" w:lineRule="auto"/>
        <w:ind w:firstLine="360"/>
      </w:pPr>
      <w:r>
        <w:rPr>
          <w:rFonts w:ascii="Times New Roman" w:hAnsi="Times New Roman" w:eastAsia="Times New Roman"/>
          <w:b w:val="0"/>
          <w:i w:val="0"/>
          <w:sz w:val="22"/>
        </w:rPr>
        <w:t>The same 1-day saturation appears on a non-US nested network: Bow River at Calgary (routing NSE 0.976, persistence 0.973, XGBoost 0.871). XGBoost loses to routing on NSE and still wins P90 CSI. Seven-day persistence NSE remains 0.72.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Times New Roman"/>
                <w:b/>
                <w:i w:val="0"/>
                <w:sz w:val="18"/>
              </w:rPr>
              <w:t>Lead (d)</w:t>
            </w:r>
          </w:p>
        </w:tc>
        <w:tc>
          <w:tcPr>
            <w:tcW w:type="dxa" w:w="1440"/>
          </w:tcPr>
          <w:p>
            <w:r/>
            <w:r>
              <w:rPr>
                <w:rFonts w:ascii="Times New Roman" w:hAnsi="Times New Roman" w:eastAsia="Times New Roman"/>
                <w:b/>
                <w:i w:val="0"/>
                <w:sz w:val="18"/>
              </w:rPr>
              <w:t>Persist NSE</w:t>
            </w:r>
          </w:p>
        </w:tc>
        <w:tc>
          <w:tcPr>
            <w:tcW w:type="dxa" w:w="1440"/>
          </w:tcPr>
          <w:p>
            <w:r/>
            <w:r>
              <w:rPr>
                <w:rFonts w:ascii="Times New Roman" w:hAnsi="Times New Roman" w:eastAsia="Times New Roman"/>
                <w:b/>
                <w:i w:val="0"/>
                <w:sz w:val="18"/>
              </w:rPr>
              <w:t>Routing NSE</w:t>
            </w:r>
          </w:p>
        </w:tc>
        <w:tc>
          <w:tcPr>
            <w:tcW w:type="dxa" w:w="1440"/>
          </w:tcPr>
          <w:p>
            <w:r/>
            <w:r>
              <w:rPr>
                <w:rFonts w:ascii="Times New Roman" w:hAnsi="Times New Roman" w:eastAsia="Times New Roman"/>
                <w:b/>
                <w:i w:val="0"/>
                <w:sz w:val="18"/>
              </w:rPr>
              <w:t>XGB NSE</w:t>
            </w:r>
          </w:p>
        </w:tc>
        <w:tc>
          <w:tcPr>
            <w:tcW w:type="dxa" w:w="1440"/>
          </w:tcPr>
          <w:p>
            <w:r/>
            <w:r>
              <w:rPr>
                <w:rFonts w:ascii="Times New Roman" w:hAnsi="Times New Roman" w:eastAsia="Times New Roman"/>
                <w:b/>
                <w:i w:val="0"/>
                <w:sz w:val="18"/>
              </w:rPr>
              <w:t>Upstream ΔNSE</w:t>
            </w:r>
          </w:p>
        </w:tc>
        <w:tc>
          <w:tcPr>
            <w:tcW w:type="dxa" w:w="1440"/>
          </w:tcPr>
          <w:p>
            <w:r/>
            <w:r>
              <w:rPr>
                <w:rFonts w:ascii="Times New Roman" w:hAnsi="Times New Roman" w:eastAsia="Times New Roman"/>
                <w:b/>
                <w:i w:val="0"/>
                <w:sz w:val="18"/>
              </w:rPr>
              <w:t>XGB CSI</w:t>
            </w:r>
          </w:p>
        </w:tc>
      </w:tr>
      <w:tr>
        <w:tc>
          <w:tcPr>
            <w:tcW w:type="dxa" w:w="1440"/>
          </w:tcPr>
          <w:p>
            <w:r/>
            <w:r>
              <w:rPr>
                <w:rFonts w:ascii="Times New Roman" w:hAnsi="Times New Roman" w:eastAsia="Times New Roman"/>
                <w:b w:val="0"/>
                <w:i w:val="0"/>
                <w:sz w:val="18"/>
              </w:rPr>
              <w:t>1</w:t>
            </w:r>
          </w:p>
        </w:tc>
        <w:tc>
          <w:tcPr>
            <w:tcW w:type="dxa" w:w="1440"/>
          </w:tcPr>
          <w:p>
            <w:r/>
            <w:r>
              <w:rPr>
                <w:rFonts w:ascii="Times New Roman" w:hAnsi="Times New Roman" w:eastAsia="Times New Roman"/>
                <w:b w:val="0"/>
                <w:i w:val="0"/>
                <w:sz w:val="18"/>
              </w:rPr>
              <w:t>0.973</w:t>
            </w:r>
          </w:p>
        </w:tc>
        <w:tc>
          <w:tcPr>
            <w:tcW w:type="dxa" w:w="1440"/>
          </w:tcPr>
          <w:p>
            <w:r/>
            <w:r>
              <w:rPr>
                <w:rFonts w:ascii="Times New Roman" w:hAnsi="Times New Roman" w:eastAsia="Times New Roman"/>
                <w:b w:val="0"/>
                <w:i w:val="0"/>
                <w:sz w:val="18"/>
              </w:rPr>
              <w:t>0.976</w:t>
            </w:r>
          </w:p>
        </w:tc>
        <w:tc>
          <w:tcPr>
            <w:tcW w:type="dxa" w:w="1440"/>
          </w:tcPr>
          <w:p>
            <w:r/>
            <w:r>
              <w:rPr>
                <w:rFonts w:ascii="Times New Roman" w:hAnsi="Times New Roman" w:eastAsia="Times New Roman"/>
                <w:b w:val="0"/>
                <w:i w:val="0"/>
                <w:sz w:val="18"/>
              </w:rPr>
              <w:t>0.871</w:t>
            </w:r>
          </w:p>
        </w:tc>
        <w:tc>
          <w:tcPr>
            <w:tcW w:type="dxa" w:w="1440"/>
          </w:tcPr>
          <w:p>
            <w:r/>
            <w:r>
              <w:rPr>
                <w:rFonts w:ascii="Times New Roman" w:hAnsi="Times New Roman" w:eastAsia="Times New Roman"/>
                <w:b w:val="0"/>
                <w:i w:val="0"/>
                <w:sz w:val="18"/>
              </w:rPr>
              <w:t>0.082</w:t>
            </w:r>
          </w:p>
        </w:tc>
        <w:tc>
          <w:tcPr>
            <w:tcW w:type="dxa" w:w="1440"/>
          </w:tcPr>
          <w:p>
            <w:r/>
            <w:r>
              <w:rPr>
                <w:rFonts w:ascii="Times New Roman" w:hAnsi="Times New Roman" w:eastAsia="Times New Roman"/>
                <w:b w:val="0"/>
                <w:i w:val="0"/>
                <w:sz w:val="18"/>
              </w:rPr>
              <w:t>0.886</w:t>
            </w:r>
          </w:p>
        </w:tc>
      </w:tr>
      <w:tr>
        <w:tc>
          <w:tcPr>
            <w:tcW w:type="dxa" w:w="1440"/>
          </w:tcPr>
          <w:p>
            <w:r/>
            <w:r>
              <w:rPr>
                <w:rFonts w:ascii="Times New Roman" w:hAnsi="Times New Roman" w:eastAsia="Times New Roman"/>
                <w:b w:val="0"/>
                <w:i w:val="0"/>
                <w:sz w:val="18"/>
              </w:rPr>
              <w:t>3</w:t>
            </w:r>
          </w:p>
        </w:tc>
        <w:tc>
          <w:tcPr>
            <w:tcW w:type="dxa" w:w="1440"/>
          </w:tcPr>
          <w:p>
            <w:r/>
            <w:r>
              <w:rPr>
                <w:rFonts w:ascii="Times New Roman" w:hAnsi="Times New Roman" w:eastAsia="Times New Roman"/>
                <w:b w:val="0"/>
                <w:i w:val="0"/>
                <w:sz w:val="18"/>
              </w:rPr>
              <w:t>0.880</w:t>
            </w:r>
          </w:p>
        </w:tc>
        <w:tc>
          <w:tcPr>
            <w:tcW w:type="dxa" w:w="1440"/>
          </w:tcPr>
          <w:p>
            <w:r/>
            <w:r>
              <w:rPr>
                <w:rFonts w:ascii="Times New Roman" w:hAnsi="Times New Roman" w:eastAsia="Times New Roman"/>
                <w:b w:val="0"/>
                <w:i w:val="0"/>
                <w:sz w:val="18"/>
              </w:rPr>
              <w:t>0.896</w:t>
            </w:r>
          </w:p>
        </w:tc>
        <w:tc>
          <w:tcPr>
            <w:tcW w:type="dxa" w:w="1440"/>
          </w:tcPr>
          <w:p>
            <w:r/>
            <w:r>
              <w:rPr>
                <w:rFonts w:ascii="Times New Roman" w:hAnsi="Times New Roman" w:eastAsia="Times New Roman"/>
                <w:b w:val="0"/>
                <w:i w:val="0"/>
                <w:sz w:val="18"/>
              </w:rPr>
              <w:t>0.916</w:t>
            </w:r>
          </w:p>
        </w:tc>
        <w:tc>
          <w:tcPr>
            <w:tcW w:type="dxa" w:w="1440"/>
          </w:tcPr>
          <w:p>
            <w:r/>
            <w:r>
              <w:rPr>
                <w:rFonts w:ascii="Times New Roman" w:hAnsi="Times New Roman" w:eastAsia="Times New Roman"/>
                <w:b w:val="0"/>
                <w:i w:val="0"/>
                <w:sz w:val="18"/>
              </w:rPr>
              <w:t>0.210</w:t>
            </w:r>
          </w:p>
        </w:tc>
        <w:tc>
          <w:tcPr>
            <w:tcW w:type="dxa" w:w="1440"/>
          </w:tcPr>
          <w:p>
            <w:r/>
            <w:r>
              <w:rPr>
                <w:rFonts w:ascii="Times New Roman" w:hAnsi="Times New Roman" w:eastAsia="Times New Roman"/>
                <w:b w:val="0"/>
                <w:i w:val="0"/>
                <w:sz w:val="18"/>
              </w:rPr>
              <w:t>0.783</w:t>
            </w:r>
          </w:p>
        </w:tc>
      </w:tr>
      <w:tr>
        <w:tc>
          <w:tcPr>
            <w:tcW w:type="dxa" w:w="1440"/>
          </w:tcPr>
          <w:p>
            <w:r/>
            <w:r>
              <w:rPr>
                <w:rFonts w:ascii="Times New Roman" w:hAnsi="Times New Roman" w:eastAsia="Times New Roman"/>
                <w:b w:val="0"/>
                <w:i w:val="0"/>
                <w:sz w:val="18"/>
              </w:rPr>
              <w:t>7</w:t>
            </w:r>
          </w:p>
        </w:tc>
        <w:tc>
          <w:tcPr>
            <w:tcW w:type="dxa" w:w="1440"/>
          </w:tcPr>
          <w:p>
            <w:r/>
            <w:r>
              <w:rPr>
                <w:rFonts w:ascii="Times New Roman" w:hAnsi="Times New Roman" w:eastAsia="Times New Roman"/>
                <w:b w:val="0"/>
                <w:i w:val="0"/>
                <w:sz w:val="18"/>
              </w:rPr>
              <w:t>0.723</w:t>
            </w:r>
          </w:p>
        </w:tc>
        <w:tc>
          <w:tcPr>
            <w:tcW w:type="dxa" w:w="1440"/>
          </w:tcPr>
          <w:p>
            <w:r/>
            <w:r>
              <w:rPr>
                <w:rFonts w:ascii="Times New Roman" w:hAnsi="Times New Roman" w:eastAsia="Times New Roman"/>
                <w:b w:val="0"/>
                <w:i w:val="0"/>
                <w:sz w:val="18"/>
              </w:rPr>
              <w:t>0.729</w:t>
            </w:r>
          </w:p>
        </w:tc>
        <w:tc>
          <w:tcPr>
            <w:tcW w:type="dxa" w:w="1440"/>
          </w:tcPr>
          <w:p>
            <w:r/>
            <w:r>
              <w:rPr>
                <w:rFonts w:ascii="Times New Roman" w:hAnsi="Times New Roman" w:eastAsia="Times New Roman"/>
                <w:b w:val="0"/>
                <w:i w:val="0"/>
                <w:sz w:val="18"/>
              </w:rPr>
              <w:t>0.857</w:t>
            </w:r>
          </w:p>
        </w:tc>
        <w:tc>
          <w:tcPr>
            <w:tcW w:type="dxa" w:w="1440"/>
          </w:tcPr>
          <w:p>
            <w:r/>
            <w:r>
              <w:rPr>
                <w:rFonts w:ascii="Times New Roman" w:hAnsi="Times New Roman" w:eastAsia="Times New Roman"/>
                <w:b w:val="0"/>
                <w:i w:val="0"/>
                <w:sz w:val="18"/>
              </w:rPr>
              <w:t>0.037</w:t>
            </w:r>
          </w:p>
        </w:tc>
        <w:tc>
          <w:tcPr>
            <w:tcW w:type="dxa" w:w="1440"/>
          </w:tcPr>
          <w:p>
            <w:r/>
            <w:r>
              <w:rPr>
                <w:rFonts w:ascii="Times New Roman" w:hAnsi="Times New Roman" w:eastAsia="Times New Roman"/>
                <w:b w:val="0"/>
                <w:i w:val="0"/>
                <w:sz w:val="18"/>
              </w:rPr>
              <w:t>0.618</w:t>
            </w:r>
          </w:p>
        </w:tc>
      </w:tr>
    </w:tbl>
    <w:p>
      <w:pPr>
        <w:spacing w:before="80" w:after="200"/>
        <w:jc w:val="center"/>
      </w:pPr>
      <w:r>
        <w:rPr>
          <w:rFonts w:ascii="Times New Roman" w:hAnsi="Times New Roman" w:eastAsia="Times New Roman"/>
          <w:b w:val="0"/>
          <w:i w:val="0"/>
          <w:sz w:val="20"/>
        </w:rPr>
        <w:t>Table 1c. Bow River at Calgary (WSC; m³ s⁻¹). Ablation is XGB full minus local-only.</w:t>
      </w:r>
    </w:p>
    <w:p>
      <w:pPr>
        <w:spacing w:before="240" w:after="120"/>
      </w:pPr>
      <w:r>
        <w:rPr>
          <w:rFonts w:ascii="Times New Roman" w:hAnsi="Times New Roman" w:eastAsia="Times New Roman"/>
          <w:b/>
          <w:i w:val="0"/>
          <w:sz w:val="22"/>
        </w:rPr>
        <w:t>3.2 Event skill, operational QPF, and the precipitation ceiling</w:t>
      </w:r>
    </w:p>
    <w:p>
      <w:pPr>
        <w:spacing w:line="480" w:lineRule="auto"/>
        <w:ind w:firstLine="360"/>
      </w:pPr>
      <w:r>
        <w:rPr>
          <w:rFonts w:ascii="Times New Roman" w:hAnsi="Times New Roman" w:eastAsia="Times New Roman"/>
          <w:b w:val="0"/>
          <w:i w:val="0"/>
          <w:sz w:val="22"/>
        </w:rPr>
        <w:t>On the Potomac, LSTM P90 CSI is 0.75 versus routing 0.62 and persistence 0.56 at 1 day; at 7 days routing CSI is 0.04 while learned CSI remains 0.26 (Table 2). LSTM oracle precipitation changes 1-day NSE by about 0, then +0.12 at 3 days and +0.20 at 7 days. The operational ladder is stricter (Table 2b; Potomac 2024): observation-only NSE 0.41 at 3 days, GFS QPF -0.035, oracle 0.577. Raw GFS QPF can degrade an uncorrected 3-day forecast; usable rain is not oracle rain.</w:t>
      </w:r>
    </w:p>
    <w:p>
      <w:pPr>
        <w:spacing w:line="480" w:lineRule="auto"/>
        <w:ind w:firstLine="360"/>
      </w:pPr>
      <w:r>
        <w:rPr>
          <w:rFonts w:ascii="Times New Roman" w:hAnsi="Times New Roman" w:eastAsia="Times New Roman"/>
          <w:b w:val="0"/>
          <w:i w:val="0"/>
          <w:sz w:val="22"/>
        </w:rPr>
        <w:t>XGBoost completes the same grammar on all five climates (Tables 2c–2d). Verde 1-day P90 CSI is XGB 0.828 &gt; persistence 0.794 &gt; routing 0.540: routing NSE looks acceptable but flood CSI is worse than persistence. Oracle precipitation ΔNSE at 3 days is near zero on snowmelt Animas (0.008) and large on Verde/James/Potomac: the rain ceiling is climate-conditional. The architecture-free ceiling is OLS with perfect rain: 3-day linear ΔNSE is 0.074 on Potomac, 0.075 on Verde, 0.002 on Animas and -0.009 on Bow. XGBoost 3-day Bow degradation is overfitting and is not a process result.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Times New Roman"/>
                <w:b/>
                <w:i w:val="0"/>
                <w:sz w:val="18"/>
              </w:rPr>
              <w:t>Lead (d)</w:t>
            </w:r>
          </w:p>
        </w:tc>
        <w:tc>
          <w:tcPr>
            <w:tcW w:type="dxa" w:w="1728"/>
          </w:tcPr>
          <w:p>
            <w:r/>
            <w:r>
              <w:rPr>
                <w:rFonts w:ascii="Times New Roman" w:hAnsi="Times New Roman" w:eastAsia="Times New Roman"/>
                <w:b/>
                <w:i w:val="0"/>
                <w:sz w:val="18"/>
              </w:rPr>
              <w:t>Routing CSI</w:t>
            </w:r>
          </w:p>
        </w:tc>
        <w:tc>
          <w:tcPr>
            <w:tcW w:type="dxa" w:w="1728"/>
          </w:tcPr>
          <w:p>
            <w:r/>
            <w:r>
              <w:rPr>
                <w:rFonts w:ascii="Times New Roman" w:hAnsi="Times New Roman" w:eastAsia="Times New Roman"/>
                <w:b/>
                <w:i w:val="0"/>
                <w:sz w:val="18"/>
              </w:rPr>
              <w:t>LSTM CSI</w:t>
            </w:r>
          </w:p>
        </w:tc>
        <w:tc>
          <w:tcPr>
            <w:tcW w:type="dxa" w:w="1728"/>
          </w:tcPr>
          <w:p>
            <w:r/>
            <w:r>
              <w:rPr>
                <w:rFonts w:ascii="Times New Roman" w:hAnsi="Times New Roman" w:eastAsia="Times New Roman"/>
                <w:b/>
                <w:i w:val="0"/>
                <w:sz w:val="18"/>
              </w:rPr>
              <w:t>Persist CSI</w:t>
            </w:r>
          </w:p>
        </w:tc>
        <w:tc>
          <w:tcPr>
            <w:tcW w:type="dxa" w:w="1728"/>
          </w:tcPr>
          <w:p>
            <w:r/>
            <w:r>
              <w:rPr>
                <w:rFonts w:ascii="Times New Roman" w:hAnsi="Times New Roman" w:eastAsia="Times New Roman"/>
                <w:b/>
                <w:i w:val="0"/>
                <w:sz w:val="18"/>
              </w:rPr>
              <w:t>LSTM oracle ΔNSE</w:t>
            </w:r>
          </w:p>
        </w:tc>
      </w:tr>
      <w:tr>
        <w:tc>
          <w:tcPr>
            <w:tcW w:type="dxa" w:w="1728"/>
          </w:tcPr>
          <w:p>
            <w:r/>
            <w:r>
              <w:rPr>
                <w:rFonts w:ascii="Times New Roman" w:hAnsi="Times New Roman" w:eastAsia="Times New Roman"/>
                <w:b w:val="0"/>
                <w:i w:val="0"/>
                <w:sz w:val="18"/>
              </w:rPr>
              <w:t>1</w:t>
            </w:r>
          </w:p>
        </w:tc>
        <w:tc>
          <w:tcPr>
            <w:tcW w:type="dxa" w:w="1728"/>
          </w:tcPr>
          <w:p>
            <w:r/>
            <w:r>
              <w:rPr>
                <w:rFonts w:ascii="Times New Roman" w:hAnsi="Times New Roman" w:eastAsia="Times New Roman"/>
                <w:b w:val="0"/>
                <w:i w:val="0"/>
                <w:sz w:val="18"/>
              </w:rPr>
              <w:t>0.622</w:t>
            </w:r>
          </w:p>
        </w:tc>
        <w:tc>
          <w:tcPr>
            <w:tcW w:type="dxa" w:w="1728"/>
          </w:tcPr>
          <w:p>
            <w:r/>
            <w:r>
              <w:rPr>
                <w:rFonts w:ascii="Times New Roman" w:hAnsi="Times New Roman" w:eastAsia="Times New Roman"/>
                <w:b w:val="0"/>
                <w:i w:val="0"/>
                <w:sz w:val="18"/>
              </w:rPr>
              <w:t>0.750</w:t>
            </w:r>
          </w:p>
        </w:tc>
        <w:tc>
          <w:tcPr>
            <w:tcW w:type="dxa" w:w="1728"/>
          </w:tcPr>
          <w:p>
            <w:r/>
            <w:r>
              <w:rPr>
                <w:rFonts w:ascii="Times New Roman" w:hAnsi="Times New Roman" w:eastAsia="Times New Roman"/>
                <w:b w:val="0"/>
                <w:i w:val="0"/>
                <w:sz w:val="18"/>
              </w:rPr>
              <w:t>0.560</w:t>
            </w:r>
          </w:p>
        </w:tc>
        <w:tc>
          <w:tcPr>
            <w:tcW w:type="dxa" w:w="1728"/>
          </w:tcPr>
          <w:p>
            <w:r/>
            <w:r>
              <w:rPr>
                <w:rFonts w:ascii="Times New Roman" w:hAnsi="Times New Roman" w:eastAsia="Times New Roman"/>
                <w:b w:val="0"/>
                <w:i w:val="0"/>
                <w:sz w:val="18"/>
              </w:rPr>
              <w:t>-0.001</w:t>
            </w:r>
          </w:p>
        </w:tc>
      </w:tr>
      <w:tr>
        <w:tc>
          <w:tcPr>
            <w:tcW w:type="dxa" w:w="1728"/>
          </w:tcPr>
          <w:p>
            <w:r/>
            <w:r>
              <w:rPr>
                <w:rFonts w:ascii="Times New Roman" w:hAnsi="Times New Roman" w:eastAsia="Times New Roman"/>
                <w:b w:val="0"/>
                <w:i w:val="0"/>
                <w:sz w:val="18"/>
              </w:rPr>
              <w:t>3</w:t>
            </w:r>
          </w:p>
        </w:tc>
        <w:tc>
          <w:tcPr>
            <w:tcW w:type="dxa" w:w="1728"/>
          </w:tcPr>
          <w:p>
            <w:r/>
            <w:r>
              <w:rPr>
                <w:rFonts w:ascii="Times New Roman" w:hAnsi="Times New Roman" w:eastAsia="Times New Roman"/>
                <w:b w:val="0"/>
                <w:i w:val="0"/>
                <w:sz w:val="18"/>
              </w:rPr>
              <w:t>0.200</w:t>
            </w:r>
          </w:p>
        </w:tc>
        <w:tc>
          <w:tcPr>
            <w:tcW w:type="dxa" w:w="1728"/>
          </w:tcPr>
          <w:p>
            <w:r/>
            <w:r>
              <w:rPr>
                <w:rFonts w:ascii="Times New Roman" w:hAnsi="Times New Roman" w:eastAsia="Times New Roman"/>
                <w:b w:val="0"/>
                <w:i w:val="0"/>
                <w:sz w:val="18"/>
              </w:rPr>
              <w:t>0.288</w:t>
            </w:r>
          </w:p>
        </w:tc>
        <w:tc>
          <w:tcPr>
            <w:tcW w:type="dxa" w:w="1728"/>
          </w:tcPr>
          <w:p>
            <w:r/>
            <w:r>
              <w:rPr>
                <w:rFonts w:ascii="Times New Roman" w:hAnsi="Times New Roman" w:eastAsia="Times New Roman"/>
                <w:b w:val="0"/>
                <w:i w:val="0"/>
                <w:sz w:val="18"/>
              </w:rPr>
              <w:t>0.162</w:t>
            </w:r>
          </w:p>
        </w:tc>
        <w:tc>
          <w:tcPr>
            <w:tcW w:type="dxa" w:w="1728"/>
          </w:tcPr>
          <w:p>
            <w:r/>
            <w:r>
              <w:rPr>
                <w:rFonts w:ascii="Times New Roman" w:hAnsi="Times New Roman" w:eastAsia="Times New Roman"/>
                <w:b w:val="0"/>
                <w:i w:val="0"/>
                <w:sz w:val="18"/>
              </w:rPr>
              <w:t>0.121</w:t>
            </w:r>
          </w:p>
        </w:tc>
      </w:tr>
      <w:tr>
        <w:tc>
          <w:tcPr>
            <w:tcW w:type="dxa" w:w="1728"/>
          </w:tcPr>
          <w:p>
            <w:r/>
            <w:r>
              <w:rPr>
                <w:rFonts w:ascii="Times New Roman" w:hAnsi="Times New Roman" w:eastAsia="Times New Roman"/>
                <w:b w:val="0"/>
                <w:i w:val="0"/>
                <w:sz w:val="18"/>
              </w:rPr>
              <w:t>7</w:t>
            </w:r>
          </w:p>
        </w:tc>
        <w:tc>
          <w:tcPr>
            <w:tcW w:type="dxa" w:w="1728"/>
          </w:tcPr>
          <w:p>
            <w:r/>
            <w:r>
              <w:rPr>
                <w:rFonts w:ascii="Times New Roman" w:hAnsi="Times New Roman" w:eastAsia="Times New Roman"/>
                <w:b w:val="0"/>
                <w:i w:val="0"/>
                <w:sz w:val="18"/>
              </w:rPr>
              <w:t>0.038</w:t>
            </w:r>
          </w:p>
        </w:tc>
        <w:tc>
          <w:tcPr>
            <w:tcW w:type="dxa" w:w="1728"/>
          </w:tcPr>
          <w:p>
            <w:r/>
            <w:r>
              <w:rPr>
                <w:rFonts w:ascii="Times New Roman" w:hAnsi="Times New Roman" w:eastAsia="Times New Roman"/>
                <w:b w:val="0"/>
                <w:i w:val="0"/>
                <w:sz w:val="18"/>
              </w:rPr>
              <w:t>0.260</w:t>
            </w:r>
          </w:p>
        </w:tc>
        <w:tc>
          <w:tcPr>
            <w:tcW w:type="dxa" w:w="1728"/>
          </w:tcPr>
          <w:p>
            <w:r/>
            <w:r>
              <w:rPr>
                <w:rFonts w:ascii="Times New Roman" w:hAnsi="Times New Roman" w:eastAsia="Times New Roman"/>
                <w:b w:val="0"/>
                <w:i w:val="0"/>
                <w:sz w:val="18"/>
              </w:rPr>
              <w:t>0.064</w:t>
            </w:r>
          </w:p>
        </w:tc>
        <w:tc>
          <w:tcPr>
            <w:tcW w:type="dxa" w:w="1728"/>
          </w:tcPr>
          <w:p>
            <w:r/>
            <w:r>
              <w:rPr>
                <w:rFonts w:ascii="Times New Roman" w:hAnsi="Times New Roman" w:eastAsia="Times New Roman"/>
                <w:b w:val="0"/>
                <w:i w:val="0"/>
                <w:sz w:val="18"/>
              </w:rPr>
              <w:t>0.196</w:t>
            </w:r>
          </w:p>
        </w:tc>
      </w:tr>
    </w:tbl>
    <w:p>
      <w:pPr>
        <w:spacing w:before="80" w:after="200"/>
        <w:jc w:val="center"/>
      </w:pPr>
      <w:r>
        <w:rPr>
          <w:rFonts w:ascii="Times New Roman" w:hAnsi="Times New Roman" w:eastAsia="Times New Roman"/>
          <w:b w:val="0"/>
          <w:i w:val="0"/>
          <w:sz w:val="20"/>
        </w:rPr>
        <w:t>Table 2. Potomac LSTM P90 flood CSI and oracle-precipitation ΔNSE.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sz w:val="18"/>
              </w:rPr>
              <w:t>Lead (d)</w:t>
            </w:r>
          </w:p>
        </w:tc>
        <w:tc>
          <w:tcPr>
            <w:tcW w:type="dxa" w:w="2160"/>
          </w:tcPr>
          <w:p>
            <w:r/>
            <w:r>
              <w:rPr>
                <w:rFonts w:ascii="Times New Roman" w:hAnsi="Times New Roman" w:eastAsia="Times New Roman"/>
                <w:b/>
                <w:i w:val="0"/>
                <w:sz w:val="18"/>
              </w:rPr>
              <w:t>Obs rain NSE</w:t>
            </w:r>
          </w:p>
        </w:tc>
        <w:tc>
          <w:tcPr>
            <w:tcW w:type="dxa" w:w="2160"/>
          </w:tcPr>
          <w:p>
            <w:r/>
            <w:r>
              <w:rPr>
                <w:rFonts w:ascii="Times New Roman" w:hAnsi="Times New Roman" w:eastAsia="Times New Roman"/>
                <w:b/>
                <w:i w:val="0"/>
                <w:sz w:val="18"/>
              </w:rPr>
              <w:t>GFS QPF NSE</w:t>
            </w:r>
          </w:p>
        </w:tc>
        <w:tc>
          <w:tcPr>
            <w:tcW w:type="dxa" w:w="2160"/>
          </w:tcPr>
          <w:p>
            <w:r/>
            <w:r>
              <w:rPr>
                <w:rFonts w:ascii="Times New Roman" w:hAnsi="Times New Roman" w:eastAsia="Times New Roman"/>
                <w:b/>
                <w:i w:val="0"/>
                <w:sz w:val="18"/>
              </w:rPr>
              <w:t>Oracle rain NSE</w:t>
            </w:r>
          </w:p>
        </w:tc>
      </w:tr>
      <w:tr>
        <w:tc>
          <w:tcPr>
            <w:tcW w:type="dxa" w:w="2160"/>
          </w:tcPr>
          <w:p>
            <w:r/>
            <w:r>
              <w:rPr>
                <w:rFonts w:ascii="Times New Roman" w:hAnsi="Times New Roman" w:eastAsia="Times New Roman"/>
                <w:b w:val="0"/>
                <w:i w:val="0"/>
                <w:sz w:val="18"/>
              </w:rPr>
              <w:t>1</w:t>
            </w:r>
          </w:p>
        </w:tc>
        <w:tc>
          <w:tcPr>
            <w:tcW w:type="dxa" w:w="2160"/>
          </w:tcPr>
          <w:p>
            <w:r/>
            <w:r>
              <w:rPr>
                <w:rFonts w:ascii="Times New Roman" w:hAnsi="Times New Roman" w:eastAsia="Times New Roman"/>
                <w:b w:val="0"/>
                <w:i w:val="0"/>
                <w:sz w:val="18"/>
              </w:rPr>
              <w:t>0.893</w:t>
            </w:r>
          </w:p>
        </w:tc>
        <w:tc>
          <w:tcPr>
            <w:tcW w:type="dxa" w:w="2160"/>
          </w:tcPr>
          <w:p>
            <w:r/>
            <w:r>
              <w:rPr>
                <w:rFonts w:ascii="Times New Roman" w:hAnsi="Times New Roman" w:eastAsia="Times New Roman"/>
                <w:b w:val="0"/>
                <w:i w:val="0"/>
                <w:sz w:val="18"/>
              </w:rPr>
              <w:t>0.923</w:t>
            </w:r>
          </w:p>
        </w:tc>
        <w:tc>
          <w:tcPr>
            <w:tcW w:type="dxa" w:w="2160"/>
          </w:tcPr>
          <w:p>
            <w:r/>
            <w:r>
              <w:rPr>
                <w:rFonts w:ascii="Times New Roman" w:hAnsi="Times New Roman" w:eastAsia="Times New Roman"/>
                <w:b w:val="0"/>
                <w:i w:val="0"/>
                <w:sz w:val="18"/>
              </w:rPr>
              <w:t>0.926</w:t>
            </w:r>
          </w:p>
        </w:tc>
      </w:tr>
      <w:tr>
        <w:tc>
          <w:tcPr>
            <w:tcW w:type="dxa" w:w="2160"/>
          </w:tcPr>
          <w:p>
            <w:r/>
            <w:r>
              <w:rPr>
                <w:rFonts w:ascii="Times New Roman" w:hAnsi="Times New Roman" w:eastAsia="Times New Roman"/>
                <w:b w:val="0"/>
                <w:i w:val="0"/>
                <w:sz w:val="18"/>
              </w:rPr>
              <w:t>3</w:t>
            </w:r>
          </w:p>
        </w:tc>
        <w:tc>
          <w:tcPr>
            <w:tcW w:type="dxa" w:w="2160"/>
          </w:tcPr>
          <w:p>
            <w:r/>
            <w:r>
              <w:rPr>
                <w:rFonts w:ascii="Times New Roman" w:hAnsi="Times New Roman" w:eastAsia="Times New Roman"/>
                <w:b w:val="0"/>
                <w:i w:val="0"/>
                <w:sz w:val="18"/>
              </w:rPr>
              <w:t>0.406</w:t>
            </w:r>
          </w:p>
        </w:tc>
        <w:tc>
          <w:tcPr>
            <w:tcW w:type="dxa" w:w="2160"/>
          </w:tcPr>
          <w:p>
            <w:r/>
            <w:r>
              <w:rPr>
                <w:rFonts w:ascii="Times New Roman" w:hAnsi="Times New Roman" w:eastAsia="Times New Roman"/>
                <w:b w:val="0"/>
                <w:i w:val="0"/>
                <w:sz w:val="18"/>
              </w:rPr>
              <w:t>-0.035</w:t>
            </w:r>
          </w:p>
        </w:tc>
        <w:tc>
          <w:tcPr>
            <w:tcW w:type="dxa" w:w="2160"/>
          </w:tcPr>
          <w:p>
            <w:r/>
            <w:r>
              <w:rPr>
                <w:rFonts w:ascii="Times New Roman" w:hAnsi="Times New Roman" w:eastAsia="Times New Roman"/>
                <w:b w:val="0"/>
                <w:i w:val="0"/>
                <w:sz w:val="18"/>
              </w:rPr>
              <w:t>0.577</w:t>
            </w:r>
          </w:p>
        </w:tc>
      </w:tr>
      <w:tr>
        <w:tc>
          <w:tcPr>
            <w:tcW w:type="dxa" w:w="2160"/>
          </w:tcPr>
          <w:p>
            <w:r/>
            <w:r>
              <w:rPr>
                <w:rFonts w:ascii="Times New Roman" w:hAnsi="Times New Roman" w:eastAsia="Times New Roman"/>
                <w:b w:val="0"/>
                <w:i w:val="0"/>
                <w:sz w:val="18"/>
              </w:rPr>
              <w:t>7</w:t>
            </w:r>
          </w:p>
        </w:tc>
        <w:tc>
          <w:tcPr>
            <w:tcW w:type="dxa" w:w="2160"/>
          </w:tcPr>
          <w:p>
            <w:r/>
            <w:r>
              <w:rPr>
                <w:rFonts w:ascii="Times New Roman" w:hAnsi="Times New Roman" w:eastAsia="Times New Roman"/>
                <w:b w:val="0"/>
                <w:i w:val="0"/>
                <w:sz w:val="18"/>
              </w:rPr>
              <w:t>0.094</w:t>
            </w:r>
          </w:p>
        </w:tc>
        <w:tc>
          <w:tcPr>
            <w:tcW w:type="dxa" w:w="2160"/>
          </w:tcPr>
          <w:p>
            <w:r/>
            <w:r>
              <w:rPr>
                <w:rFonts w:ascii="Times New Roman" w:hAnsi="Times New Roman" w:eastAsia="Times New Roman"/>
                <w:b w:val="0"/>
                <w:i w:val="0"/>
                <w:sz w:val="18"/>
              </w:rPr>
              <w:t>0.228</w:t>
            </w:r>
          </w:p>
        </w:tc>
        <w:tc>
          <w:tcPr>
            <w:tcW w:type="dxa" w:w="2160"/>
          </w:tcPr>
          <w:p>
            <w:r/>
            <w:r>
              <w:rPr>
                <w:rFonts w:ascii="Times New Roman" w:hAnsi="Times New Roman" w:eastAsia="Times New Roman"/>
                <w:b w:val="0"/>
                <w:i w:val="0"/>
                <w:sz w:val="18"/>
              </w:rPr>
              <w:t>0.450</w:t>
            </w:r>
          </w:p>
        </w:tc>
      </w:tr>
    </w:tbl>
    <w:p>
      <w:pPr>
        <w:spacing w:before="80" w:after="200"/>
        <w:jc w:val="center"/>
      </w:pPr>
      <w:r>
        <w:rPr>
          <w:rFonts w:ascii="Times New Roman" w:hAnsi="Times New Roman" w:eastAsia="Times New Roman"/>
          <w:b w:val="0"/>
          <w:i w:val="0"/>
          <w:sz w:val="20"/>
        </w:rPr>
        <w:t>Table 2b. Potomac 2024 observation-only versus GFS QPF versus oracle precipitation.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Times New Roman"/>
                <w:b/>
                <w:i w:val="0"/>
                <w:sz w:val="18"/>
              </w:rPr>
              <w:t>Basin</w:t>
            </w:r>
          </w:p>
        </w:tc>
        <w:tc>
          <w:tcPr>
            <w:tcW w:type="dxa" w:w="1440"/>
          </w:tcPr>
          <w:p>
            <w:r/>
            <w:r>
              <w:rPr>
                <w:rFonts w:ascii="Times New Roman" w:hAnsi="Times New Roman" w:eastAsia="Times New Roman"/>
                <w:b/>
                <w:i w:val="0"/>
                <w:sz w:val="18"/>
              </w:rPr>
              <w:t>Lead (d)</w:t>
            </w:r>
          </w:p>
        </w:tc>
        <w:tc>
          <w:tcPr>
            <w:tcW w:type="dxa" w:w="1440"/>
          </w:tcPr>
          <w:p>
            <w:r/>
            <w:r>
              <w:rPr>
                <w:rFonts w:ascii="Times New Roman" w:hAnsi="Times New Roman" w:eastAsia="Times New Roman"/>
                <w:b/>
                <w:i w:val="0"/>
                <w:sz w:val="18"/>
              </w:rPr>
              <w:t>Persist CSI</w:t>
            </w:r>
          </w:p>
        </w:tc>
        <w:tc>
          <w:tcPr>
            <w:tcW w:type="dxa" w:w="1440"/>
          </w:tcPr>
          <w:p>
            <w:r/>
            <w:r>
              <w:rPr>
                <w:rFonts w:ascii="Times New Roman" w:hAnsi="Times New Roman" w:eastAsia="Times New Roman"/>
                <w:b/>
                <w:i w:val="0"/>
                <w:sz w:val="18"/>
              </w:rPr>
              <w:t>Routing CSI</w:t>
            </w:r>
          </w:p>
        </w:tc>
        <w:tc>
          <w:tcPr>
            <w:tcW w:type="dxa" w:w="1440"/>
          </w:tcPr>
          <w:p>
            <w:r/>
            <w:r>
              <w:rPr>
                <w:rFonts w:ascii="Times New Roman" w:hAnsi="Times New Roman" w:eastAsia="Times New Roman"/>
                <w:b/>
                <w:i w:val="0"/>
                <w:sz w:val="18"/>
              </w:rPr>
              <w:t>XGB CSI</w:t>
            </w:r>
          </w:p>
        </w:tc>
        <w:tc>
          <w:tcPr>
            <w:tcW w:type="dxa" w:w="1440"/>
          </w:tcPr>
          <w:p>
            <w:r/>
            <w:r>
              <w:rPr>
                <w:rFonts w:ascii="Times New Roman" w:hAnsi="Times New Roman" w:eastAsia="Times New Roman"/>
                <w:b/>
                <w:i w:val="0"/>
                <w:sz w:val="18"/>
              </w:rPr>
              <w:t>N events</w:t>
            </w:r>
          </w:p>
        </w:tc>
      </w:tr>
      <w:tr>
        <w:tc>
          <w:tcPr>
            <w:tcW w:type="dxa" w:w="1440"/>
          </w:tcPr>
          <w:p>
            <w:r/>
            <w:r>
              <w:rPr>
                <w:rFonts w:ascii="Times New Roman" w:hAnsi="Times New Roman" w:eastAsia="Times New Roman"/>
                <w:b w:val="0"/>
                <w:i w:val="0"/>
                <w:sz w:val="18"/>
              </w:rPr>
              <w:t>verde</w:t>
            </w:r>
          </w:p>
        </w:tc>
        <w:tc>
          <w:tcPr>
            <w:tcW w:type="dxa" w:w="1440"/>
          </w:tcPr>
          <w:p>
            <w:r/>
            <w:r>
              <w:rPr>
                <w:rFonts w:ascii="Times New Roman" w:hAnsi="Times New Roman" w:eastAsia="Times New Roman"/>
                <w:b w:val="0"/>
                <w:i w:val="0"/>
                <w:sz w:val="18"/>
              </w:rPr>
              <w:t>1</w:t>
            </w:r>
          </w:p>
        </w:tc>
        <w:tc>
          <w:tcPr>
            <w:tcW w:type="dxa" w:w="1440"/>
          </w:tcPr>
          <w:p>
            <w:r/>
            <w:r>
              <w:rPr>
                <w:rFonts w:ascii="Times New Roman" w:hAnsi="Times New Roman" w:eastAsia="Times New Roman"/>
                <w:b w:val="0"/>
                <w:i w:val="0"/>
                <w:sz w:val="18"/>
              </w:rPr>
              <w:t>0.794</w:t>
            </w:r>
          </w:p>
        </w:tc>
        <w:tc>
          <w:tcPr>
            <w:tcW w:type="dxa" w:w="1440"/>
          </w:tcPr>
          <w:p>
            <w:r/>
            <w:r>
              <w:rPr>
                <w:rFonts w:ascii="Times New Roman" w:hAnsi="Times New Roman" w:eastAsia="Times New Roman"/>
                <w:b w:val="0"/>
                <w:i w:val="0"/>
                <w:sz w:val="18"/>
              </w:rPr>
              <w:t>0.540</w:t>
            </w:r>
          </w:p>
        </w:tc>
        <w:tc>
          <w:tcPr>
            <w:tcW w:type="dxa" w:w="1440"/>
          </w:tcPr>
          <w:p>
            <w:r/>
            <w:r>
              <w:rPr>
                <w:rFonts w:ascii="Times New Roman" w:hAnsi="Times New Roman" w:eastAsia="Times New Roman"/>
                <w:b w:val="0"/>
                <w:i w:val="0"/>
                <w:sz w:val="18"/>
              </w:rPr>
              <w:t>0.828</w:t>
            </w:r>
          </w:p>
        </w:tc>
        <w:tc>
          <w:tcPr>
            <w:tcW w:type="dxa" w:w="1440"/>
          </w:tcPr>
          <w:p>
            <w:r/>
            <w:r>
              <w:rPr>
                <w:rFonts w:ascii="Times New Roman" w:hAnsi="Times New Roman" w:eastAsia="Times New Roman"/>
                <w:b w:val="0"/>
                <w:i w:val="0"/>
                <w:sz w:val="18"/>
              </w:rPr>
              <w:t>139</w:t>
            </w:r>
          </w:p>
        </w:tc>
      </w:tr>
      <w:tr>
        <w:tc>
          <w:tcPr>
            <w:tcW w:type="dxa" w:w="1440"/>
          </w:tcPr>
          <w:p>
            <w:r/>
            <w:r>
              <w:rPr>
                <w:rFonts w:ascii="Times New Roman" w:hAnsi="Times New Roman" w:eastAsia="Times New Roman"/>
                <w:b w:val="0"/>
                <w:i w:val="0"/>
                <w:sz w:val="18"/>
              </w:rPr>
              <w:t>verde</w:t>
            </w:r>
          </w:p>
        </w:tc>
        <w:tc>
          <w:tcPr>
            <w:tcW w:type="dxa" w:w="1440"/>
          </w:tcPr>
          <w:p>
            <w:r/>
            <w:r>
              <w:rPr>
                <w:rFonts w:ascii="Times New Roman" w:hAnsi="Times New Roman" w:eastAsia="Times New Roman"/>
                <w:b w:val="0"/>
                <w:i w:val="0"/>
                <w:sz w:val="18"/>
              </w:rPr>
              <w:t>3</w:t>
            </w:r>
          </w:p>
        </w:tc>
        <w:tc>
          <w:tcPr>
            <w:tcW w:type="dxa" w:w="1440"/>
          </w:tcPr>
          <w:p>
            <w:r/>
            <w:r>
              <w:rPr>
                <w:rFonts w:ascii="Times New Roman" w:hAnsi="Times New Roman" w:eastAsia="Times New Roman"/>
                <w:b w:val="0"/>
                <w:i w:val="0"/>
                <w:sz w:val="18"/>
              </w:rPr>
              <w:t>0.571</w:t>
            </w:r>
          </w:p>
        </w:tc>
        <w:tc>
          <w:tcPr>
            <w:tcW w:type="dxa" w:w="1440"/>
          </w:tcPr>
          <w:p>
            <w:r/>
            <w:r>
              <w:rPr>
                <w:rFonts w:ascii="Times New Roman" w:hAnsi="Times New Roman" w:eastAsia="Times New Roman"/>
                <w:b w:val="0"/>
                <w:i w:val="0"/>
                <w:sz w:val="18"/>
              </w:rPr>
              <w:t>0.553</w:t>
            </w:r>
          </w:p>
        </w:tc>
        <w:tc>
          <w:tcPr>
            <w:tcW w:type="dxa" w:w="1440"/>
          </w:tcPr>
          <w:p>
            <w:r/>
            <w:r>
              <w:rPr>
                <w:rFonts w:ascii="Times New Roman" w:hAnsi="Times New Roman" w:eastAsia="Times New Roman"/>
                <w:b w:val="0"/>
                <w:i w:val="0"/>
                <w:sz w:val="18"/>
              </w:rPr>
              <w:t>0.513</w:t>
            </w:r>
          </w:p>
        </w:tc>
        <w:tc>
          <w:tcPr>
            <w:tcW w:type="dxa" w:w="1440"/>
          </w:tcPr>
          <w:p>
            <w:r/>
            <w:r>
              <w:rPr>
                <w:rFonts w:ascii="Times New Roman" w:hAnsi="Times New Roman" w:eastAsia="Times New Roman"/>
                <w:b w:val="0"/>
                <w:i w:val="0"/>
                <w:sz w:val="18"/>
              </w:rPr>
              <w:t>139</w:t>
            </w:r>
          </w:p>
        </w:tc>
      </w:tr>
      <w:tr>
        <w:tc>
          <w:tcPr>
            <w:tcW w:type="dxa" w:w="1440"/>
          </w:tcPr>
          <w:p>
            <w:r/>
            <w:r>
              <w:rPr>
                <w:rFonts w:ascii="Times New Roman" w:hAnsi="Times New Roman" w:eastAsia="Times New Roman"/>
                <w:b w:val="0"/>
                <w:i w:val="0"/>
                <w:sz w:val="18"/>
              </w:rPr>
              <w:t>verde</w:t>
            </w:r>
          </w:p>
        </w:tc>
        <w:tc>
          <w:tcPr>
            <w:tcW w:type="dxa" w:w="1440"/>
          </w:tcPr>
          <w:p>
            <w:r/>
            <w:r>
              <w:rPr>
                <w:rFonts w:ascii="Times New Roman" w:hAnsi="Times New Roman" w:eastAsia="Times New Roman"/>
                <w:b w:val="0"/>
                <w:i w:val="0"/>
                <w:sz w:val="18"/>
              </w:rPr>
              <w:t>7</w:t>
            </w:r>
          </w:p>
        </w:tc>
        <w:tc>
          <w:tcPr>
            <w:tcW w:type="dxa" w:w="1440"/>
          </w:tcPr>
          <w:p>
            <w:r/>
            <w:r>
              <w:rPr>
                <w:rFonts w:ascii="Times New Roman" w:hAnsi="Times New Roman" w:eastAsia="Times New Roman"/>
                <w:b w:val="0"/>
                <w:i w:val="0"/>
                <w:sz w:val="18"/>
              </w:rPr>
              <w:t>0.495</w:t>
            </w:r>
          </w:p>
        </w:tc>
        <w:tc>
          <w:tcPr>
            <w:tcW w:type="dxa" w:w="1440"/>
          </w:tcPr>
          <w:p>
            <w:r/>
            <w:r>
              <w:rPr>
                <w:rFonts w:ascii="Times New Roman" w:hAnsi="Times New Roman" w:eastAsia="Times New Roman"/>
                <w:b w:val="0"/>
                <w:i w:val="0"/>
                <w:sz w:val="18"/>
              </w:rPr>
              <w:t>0.494</w:t>
            </w:r>
          </w:p>
        </w:tc>
        <w:tc>
          <w:tcPr>
            <w:tcW w:type="dxa" w:w="1440"/>
          </w:tcPr>
          <w:p>
            <w:r/>
            <w:r>
              <w:rPr>
                <w:rFonts w:ascii="Times New Roman" w:hAnsi="Times New Roman" w:eastAsia="Times New Roman"/>
                <w:b w:val="0"/>
                <w:i w:val="0"/>
                <w:sz w:val="18"/>
              </w:rPr>
              <w:t>0.412</w:t>
            </w:r>
          </w:p>
        </w:tc>
        <w:tc>
          <w:tcPr>
            <w:tcW w:type="dxa" w:w="1440"/>
          </w:tcPr>
          <w:p>
            <w:r/>
            <w:r>
              <w:rPr>
                <w:rFonts w:ascii="Times New Roman" w:hAnsi="Times New Roman" w:eastAsia="Times New Roman"/>
                <w:b w:val="0"/>
                <w:i w:val="0"/>
                <w:sz w:val="18"/>
              </w:rPr>
              <w:t>139</w:t>
            </w:r>
          </w:p>
        </w:tc>
      </w:tr>
      <w:tr>
        <w:tc>
          <w:tcPr>
            <w:tcW w:type="dxa" w:w="1440"/>
          </w:tcPr>
          <w:p>
            <w:r/>
            <w:r>
              <w:rPr>
                <w:rFonts w:ascii="Times New Roman" w:hAnsi="Times New Roman" w:eastAsia="Times New Roman"/>
                <w:b w:val="0"/>
                <w:i w:val="0"/>
                <w:sz w:val="18"/>
              </w:rPr>
              <w:t>james</w:t>
            </w:r>
          </w:p>
        </w:tc>
        <w:tc>
          <w:tcPr>
            <w:tcW w:type="dxa" w:w="1440"/>
          </w:tcPr>
          <w:p>
            <w:r/>
            <w:r>
              <w:rPr>
                <w:rFonts w:ascii="Times New Roman" w:hAnsi="Times New Roman" w:eastAsia="Times New Roman"/>
                <w:b w:val="0"/>
                <w:i w:val="0"/>
                <w:sz w:val="18"/>
              </w:rPr>
              <w:t>1</w:t>
            </w:r>
          </w:p>
        </w:tc>
        <w:tc>
          <w:tcPr>
            <w:tcW w:type="dxa" w:w="1440"/>
          </w:tcPr>
          <w:p>
            <w:r/>
            <w:r>
              <w:rPr>
                <w:rFonts w:ascii="Times New Roman" w:hAnsi="Times New Roman" w:eastAsia="Times New Roman"/>
                <w:b w:val="0"/>
                <w:i w:val="0"/>
                <w:sz w:val="18"/>
              </w:rPr>
              <w:t>0.588</w:t>
            </w:r>
          </w:p>
        </w:tc>
        <w:tc>
          <w:tcPr>
            <w:tcW w:type="dxa" w:w="1440"/>
          </w:tcPr>
          <w:p>
            <w:r/>
            <w:r>
              <w:rPr>
                <w:rFonts w:ascii="Times New Roman" w:hAnsi="Times New Roman" w:eastAsia="Times New Roman"/>
                <w:b w:val="0"/>
                <w:i w:val="0"/>
                <w:sz w:val="18"/>
              </w:rPr>
              <w:t>0.775</w:t>
            </w:r>
          </w:p>
        </w:tc>
        <w:tc>
          <w:tcPr>
            <w:tcW w:type="dxa" w:w="1440"/>
          </w:tcPr>
          <w:p>
            <w:r/>
            <w:r>
              <w:rPr>
                <w:rFonts w:ascii="Times New Roman" w:hAnsi="Times New Roman" w:eastAsia="Times New Roman"/>
                <w:b w:val="0"/>
                <w:i w:val="0"/>
                <w:sz w:val="18"/>
              </w:rPr>
              <w:t>0.845</w:t>
            </w:r>
          </w:p>
        </w:tc>
        <w:tc>
          <w:tcPr>
            <w:tcW w:type="dxa" w:w="1440"/>
          </w:tcPr>
          <w:p>
            <w:r/>
            <w:r>
              <w:rPr>
                <w:rFonts w:ascii="Times New Roman" w:hAnsi="Times New Roman" w:eastAsia="Times New Roman"/>
                <w:b w:val="0"/>
                <w:i w:val="0"/>
                <w:sz w:val="18"/>
              </w:rPr>
              <w:t>77</w:t>
            </w:r>
          </w:p>
        </w:tc>
      </w:tr>
      <w:tr>
        <w:tc>
          <w:tcPr>
            <w:tcW w:type="dxa" w:w="1440"/>
          </w:tcPr>
          <w:p>
            <w:r/>
            <w:r>
              <w:rPr>
                <w:rFonts w:ascii="Times New Roman" w:hAnsi="Times New Roman" w:eastAsia="Times New Roman"/>
                <w:b w:val="0"/>
                <w:i w:val="0"/>
                <w:sz w:val="18"/>
              </w:rPr>
              <w:t>james</w:t>
            </w:r>
          </w:p>
        </w:tc>
        <w:tc>
          <w:tcPr>
            <w:tcW w:type="dxa" w:w="1440"/>
          </w:tcPr>
          <w:p>
            <w:r/>
            <w:r>
              <w:rPr>
                <w:rFonts w:ascii="Times New Roman" w:hAnsi="Times New Roman" w:eastAsia="Times New Roman"/>
                <w:b w:val="0"/>
                <w:i w:val="0"/>
                <w:sz w:val="18"/>
              </w:rPr>
              <w:t>3</w:t>
            </w:r>
          </w:p>
        </w:tc>
        <w:tc>
          <w:tcPr>
            <w:tcW w:type="dxa" w:w="1440"/>
          </w:tcPr>
          <w:p>
            <w:r/>
            <w:r>
              <w:rPr>
                <w:rFonts w:ascii="Times New Roman" w:hAnsi="Times New Roman" w:eastAsia="Times New Roman"/>
                <w:b w:val="0"/>
                <w:i w:val="0"/>
                <w:sz w:val="18"/>
              </w:rPr>
              <w:t>0.238</w:t>
            </w:r>
          </w:p>
        </w:tc>
        <w:tc>
          <w:tcPr>
            <w:tcW w:type="dxa" w:w="1440"/>
          </w:tcPr>
          <w:p>
            <w:r/>
            <w:r>
              <w:rPr>
                <w:rFonts w:ascii="Times New Roman" w:hAnsi="Times New Roman" w:eastAsia="Times New Roman"/>
                <w:b w:val="0"/>
                <w:i w:val="0"/>
                <w:sz w:val="18"/>
              </w:rPr>
              <w:t>0.256</w:t>
            </w:r>
          </w:p>
        </w:tc>
        <w:tc>
          <w:tcPr>
            <w:tcW w:type="dxa" w:w="1440"/>
          </w:tcPr>
          <w:p>
            <w:r/>
            <w:r>
              <w:rPr>
                <w:rFonts w:ascii="Times New Roman" w:hAnsi="Times New Roman" w:eastAsia="Times New Roman"/>
                <w:b w:val="0"/>
                <w:i w:val="0"/>
                <w:sz w:val="18"/>
              </w:rPr>
              <w:t>0.364</w:t>
            </w:r>
          </w:p>
        </w:tc>
        <w:tc>
          <w:tcPr>
            <w:tcW w:type="dxa" w:w="1440"/>
          </w:tcPr>
          <w:p>
            <w:r/>
            <w:r>
              <w:rPr>
                <w:rFonts w:ascii="Times New Roman" w:hAnsi="Times New Roman" w:eastAsia="Times New Roman"/>
                <w:b w:val="0"/>
                <w:i w:val="0"/>
                <w:sz w:val="18"/>
              </w:rPr>
              <w:t>77</w:t>
            </w:r>
          </w:p>
        </w:tc>
      </w:tr>
      <w:tr>
        <w:tc>
          <w:tcPr>
            <w:tcW w:type="dxa" w:w="1440"/>
          </w:tcPr>
          <w:p>
            <w:r/>
            <w:r>
              <w:rPr>
                <w:rFonts w:ascii="Times New Roman" w:hAnsi="Times New Roman" w:eastAsia="Times New Roman"/>
                <w:b w:val="0"/>
                <w:i w:val="0"/>
                <w:sz w:val="18"/>
              </w:rPr>
              <w:t>james</w:t>
            </w:r>
          </w:p>
        </w:tc>
        <w:tc>
          <w:tcPr>
            <w:tcW w:type="dxa" w:w="1440"/>
          </w:tcPr>
          <w:p>
            <w:r/>
            <w:r>
              <w:rPr>
                <w:rFonts w:ascii="Times New Roman" w:hAnsi="Times New Roman" w:eastAsia="Times New Roman"/>
                <w:b w:val="0"/>
                <w:i w:val="0"/>
                <w:sz w:val="18"/>
              </w:rPr>
              <w:t>7</w:t>
            </w:r>
          </w:p>
        </w:tc>
        <w:tc>
          <w:tcPr>
            <w:tcW w:type="dxa" w:w="1440"/>
          </w:tcPr>
          <w:p>
            <w:r/>
            <w:r>
              <w:rPr>
                <w:rFonts w:ascii="Times New Roman" w:hAnsi="Times New Roman" w:eastAsia="Times New Roman"/>
                <w:b w:val="0"/>
                <w:i w:val="0"/>
                <w:sz w:val="18"/>
              </w:rPr>
              <w:t>0.194</w:t>
            </w:r>
          </w:p>
        </w:tc>
        <w:tc>
          <w:tcPr>
            <w:tcW w:type="dxa" w:w="1440"/>
          </w:tcPr>
          <w:p>
            <w:r/>
            <w:r>
              <w:rPr>
                <w:rFonts w:ascii="Times New Roman" w:hAnsi="Times New Roman" w:eastAsia="Times New Roman"/>
                <w:b w:val="0"/>
                <w:i w:val="0"/>
                <w:sz w:val="18"/>
              </w:rPr>
              <w:t>0.092</w:t>
            </w:r>
          </w:p>
        </w:tc>
        <w:tc>
          <w:tcPr>
            <w:tcW w:type="dxa" w:w="1440"/>
          </w:tcPr>
          <w:p>
            <w:r/>
            <w:r>
              <w:rPr>
                <w:rFonts w:ascii="Times New Roman" w:hAnsi="Times New Roman" w:eastAsia="Times New Roman"/>
                <w:b w:val="0"/>
                <w:i w:val="0"/>
                <w:sz w:val="18"/>
              </w:rPr>
              <w:t>0.160</w:t>
            </w:r>
          </w:p>
        </w:tc>
        <w:tc>
          <w:tcPr>
            <w:tcW w:type="dxa" w:w="1440"/>
          </w:tcPr>
          <w:p>
            <w:r/>
            <w:r>
              <w:rPr>
                <w:rFonts w:ascii="Times New Roman" w:hAnsi="Times New Roman" w:eastAsia="Times New Roman"/>
                <w:b w:val="0"/>
                <w:i w:val="0"/>
                <w:sz w:val="18"/>
              </w:rPr>
              <w:t>77</w:t>
            </w:r>
          </w:p>
        </w:tc>
      </w:tr>
      <w:tr>
        <w:tc>
          <w:tcPr>
            <w:tcW w:type="dxa" w:w="1440"/>
          </w:tcPr>
          <w:p>
            <w:r/>
            <w:r>
              <w:rPr>
                <w:rFonts w:ascii="Times New Roman" w:hAnsi="Times New Roman" w:eastAsia="Times New Roman"/>
                <w:b w:val="0"/>
                <w:i w:val="0"/>
                <w:sz w:val="18"/>
              </w:rPr>
              <w:t>potomac</w:t>
            </w:r>
          </w:p>
        </w:tc>
        <w:tc>
          <w:tcPr>
            <w:tcW w:type="dxa" w:w="1440"/>
          </w:tcPr>
          <w:p>
            <w:r/>
            <w:r>
              <w:rPr>
                <w:rFonts w:ascii="Times New Roman" w:hAnsi="Times New Roman" w:eastAsia="Times New Roman"/>
                <w:b w:val="0"/>
                <w:i w:val="0"/>
                <w:sz w:val="18"/>
              </w:rPr>
              <w:t>1</w:t>
            </w:r>
          </w:p>
        </w:tc>
        <w:tc>
          <w:tcPr>
            <w:tcW w:type="dxa" w:w="1440"/>
          </w:tcPr>
          <w:p>
            <w:r/>
            <w:r>
              <w:rPr>
                <w:rFonts w:ascii="Times New Roman" w:hAnsi="Times New Roman" w:eastAsia="Times New Roman"/>
                <w:b w:val="0"/>
                <w:i w:val="0"/>
                <w:sz w:val="18"/>
              </w:rPr>
              <w:t>0.560</w:t>
            </w:r>
          </w:p>
        </w:tc>
        <w:tc>
          <w:tcPr>
            <w:tcW w:type="dxa" w:w="1440"/>
          </w:tcPr>
          <w:p>
            <w:r/>
            <w:r>
              <w:rPr>
                <w:rFonts w:ascii="Times New Roman" w:hAnsi="Times New Roman" w:eastAsia="Times New Roman"/>
                <w:b w:val="0"/>
                <w:i w:val="0"/>
                <w:sz w:val="18"/>
              </w:rPr>
              <w:t>0.622</w:t>
            </w:r>
          </w:p>
        </w:tc>
        <w:tc>
          <w:tcPr>
            <w:tcW w:type="dxa" w:w="1440"/>
          </w:tcPr>
          <w:p>
            <w:r/>
            <w:r>
              <w:rPr>
                <w:rFonts w:ascii="Times New Roman" w:hAnsi="Times New Roman" w:eastAsia="Times New Roman"/>
                <w:b w:val="0"/>
                <w:i w:val="0"/>
                <w:sz w:val="18"/>
              </w:rPr>
              <w:t>0.766</w:t>
            </w:r>
          </w:p>
        </w:tc>
        <w:tc>
          <w:tcPr>
            <w:tcW w:type="dxa" w:w="1440"/>
          </w:tcPr>
          <w:p>
            <w:r/>
            <w:r>
              <w:rPr>
                <w:rFonts w:ascii="Times New Roman" w:hAnsi="Times New Roman" w:eastAsia="Times New Roman"/>
                <w:b w:val="0"/>
                <w:i w:val="0"/>
                <w:sz w:val="18"/>
              </w:rPr>
              <w:t>39</w:t>
            </w:r>
          </w:p>
        </w:tc>
      </w:tr>
      <w:tr>
        <w:tc>
          <w:tcPr>
            <w:tcW w:type="dxa" w:w="1440"/>
          </w:tcPr>
          <w:p>
            <w:r/>
            <w:r>
              <w:rPr>
                <w:rFonts w:ascii="Times New Roman" w:hAnsi="Times New Roman" w:eastAsia="Times New Roman"/>
                <w:b w:val="0"/>
                <w:i w:val="0"/>
                <w:sz w:val="18"/>
              </w:rPr>
              <w:t>potomac</w:t>
            </w:r>
          </w:p>
        </w:tc>
        <w:tc>
          <w:tcPr>
            <w:tcW w:type="dxa" w:w="1440"/>
          </w:tcPr>
          <w:p>
            <w:r/>
            <w:r>
              <w:rPr>
                <w:rFonts w:ascii="Times New Roman" w:hAnsi="Times New Roman" w:eastAsia="Times New Roman"/>
                <w:b w:val="0"/>
                <w:i w:val="0"/>
                <w:sz w:val="18"/>
              </w:rPr>
              <w:t>3</w:t>
            </w:r>
          </w:p>
        </w:tc>
        <w:tc>
          <w:tcPr>
            <w:tcW w:type="dxa" w:w="1440"/>
          </w:tcPr>
          <w:p>
            <w:r/>
            <w:r>
              <w:rPr>
                <w:rFonts w:ascii="Times New Roman" w:hAnsi="Times New Roman" w:eastAsia="Times New Roman"/>
                <w:b w:val="0"/>
                <w:i w:val="0"/>
                <w:sz w:val="18"/>
              </w:rPr>
              <w:t>0.162</w:t>
            </w:r>
          </w:p>
        </w:tc>
        <w:tc>
          <w:tcPr>
            <w:tcW w:type="dxa" w:w="1440"/>
          </w:tcPr>
          <w:p>
            <w:r/>
            <w:r>
              <w:rPr>
                <w:rFonts w:ascii="Times New Roman" w:hAnsi="Times New Roman" w:eastAsia="Times New Roman"/>
                <w:b w:val="0"/>
                <w:i w:val="0"/>
                <w:sz w:val="18"/>
              </w:rPr>
              <w:t>0.200</w:t>
            </w:r>
          </w:p>
        </w:tc>
        <w:tc>
          <w:tcPr>
            <w:tcW w:type="dxa" w:w="1440"/>
          </w:tcPr>
          <w:p>
            <w:r/>
            <w:r>
              <w:rPr>
                <w:rFonts w:ascii="Times New Roman" w:hAnsi="Times New Roman" w:eastAsia="Times New Roman"/>
                <w:b w:val="0"/>
                <w:i w:val="0"/>
                <w:sz w:val="18"/>
              </w:rPr>
              <w:t>0.328</w:t>
            </w:r>
          </w:p>
        </w:tc>
        <w:tc>
          <w:tcPr>
            <w:tcW w:type="dxa" w:w="1440"/>
          </w:tcPr>
          <w:p>
            <w:r/>
            <w:r>
              <w:rPr>
                <w:rFonts w:ascii="Times New Roman" w:hAnsi="Times New Roman" w:eastAsia="Times New Roman"/>
                <w:b w:val="0"/>
                <w:i w:val="0"/>
                <w:sz w:val="18"/>
              </w:rPr>
              <w:t>39</w:t>
            </w:r>
          </w:p>
        </w:tc>
      </w:tr>
      <w:tr>
        <w:tc>
          <w:tcPr>
            <w:tcW w:type="dxa" w:w="1440"/>
          </w:tcPr>
          <w:p>
            <w:r/>
            <w:r>
              <w:rPr>
                <w:rFonts w:ascii="Times New Roman" w:hAnsi="Times New Roman" w:eastAsia="Times New Roman"/>
                <w:b w:val="0"/>
                <w:i w:val="0"/>
                <w:sz w:val="18"/>
              </w:rPr>
              <w:t>potomac</w:t>
            </w:r>
          </w:p>
        </w:tc>
        <w:tc>
          <w:tcPr>
            <w:tcW w:type="dxa" w:w="1440"/>
          </w:tcPr>
          <w:p>
            <w:r/>
            <w:r>
              <w:rPr>
                <w:rFonts w:ascii="Times New Roman" w:hAnsi="Times New Roman" w:eastAsia="Times New Roman"/>
                <w:b w:val="0"/>
                <w:i w:val="0"/>
                <w:sz w:val="18"/>
              </w:rPr>
              <w:t>7</w:t>
            </w:r>
          </w:p>
        </w:tc>
        <w:tc>
          <w:tcPr>
            <w:tcW w:type="dxa" w:w="1440"/>
          </w:tcPr>
          <w:p>
            <w:r/>
            <w:r>
              <w:rPr>
                <w:rFonts w:ascii="Times New Roman" w:hAnsi="Times New Roman" w:eastAsia="Times New Roman"/>
                <w:b w:val="0"/>
                <w:i w:val="0"/>
                <w:sz w:val="18"/>
              </w:rPr>
              <w:t>0.064</w:t>
            </w:r>
          </w:p>
        </w:tc>
        <w:tc>
          <w:tcPr>
            <w:tcW w:type="dxa" w:w="1440"/>
          </w:tcPr>
          <w:p>
            <w:r/>
            <w:r>
              <w:rPr>
                <w:rFonts w:ascii="Times New Roman" w:hAnsi="Times New Roman" w:eastAsia="Times New Roman"/>
                <w:b w:val="0"/>
                <w:i w:val="0"/>
                <w:sz w:val="18"/>
              </w:rPr>
              <w:t>0.038</w:t>
            </w:r>
          </w:p>
        </w:tc>
        <w:tc>
          <w:tcPr>
            <w:tcW w:type="dxa" w:w="1440"/>
          </w:tcPr>
          <w:p>
            <w:r/>
            <w:r>
              <w:rPr>
                <w:rFonts w:ascii="Times New Roman" w:hAnsi="Times New Roman" w:eastAsia="Times New Roman"/>
                <w:b w:val="0"/>
                <w:i w:val="0"/>
                <w:sz w:val="18"/>
              </w:rPr>
              <w:t>0.075</w:t>
            </w:r>
          </w:p>
        </w:tc>
        <w:tc>
          <w:tcPr>
            <w:tcW w:type="dxa" w:w="1440"/>
          </w:tcPr>
          <w:p>
            <w:r/>
            <w:r>
              <w:rPr>
                <w:rFonts w:ascii="Times New Roman" w:hAnsi="Times New Roman" w:eastAsia="Times New Roman"/>
                <w:b w:val="0"/>
                <w:i w:val="0"/>
                <w:sz w:val="18"/>
              </w:rPr>
              <w:t>39</w:t>
            </w:r>
          </w:p>
        </w:tc>
      </w:tr>
      <w:tr>
        <w:tc>
          <w:tcPr>
            <w:tcW w:type="dxa" w:w="1440"/>
          </w:tcPr>
          <w:p>
            <w:r/>
            <w:r>
              <w:rPr>
                <w:rFonts w:ascii="Times New Roman" w:hAnsi="Times New Roman" w:eastAsia="Times New Roman"/>
                <w:b w:val="0"/>
                <w:i w:val="0"/>
                <w:sz w:val="18"/>
              </w:rPr>
              <w:t>willamette</w:t>
            </w:r>
          </w:p>
        </w:tc>
        <w:tc>
          <w:tcPr>
            <w:tcW w:type="dxa" w:w="1440"/>
          </w:tcPr>
          <w:p>
            <w:r/>
            <w:r>
              <w:rPr>
                <w:rFonts w:ascii="Times New Roman" w:hAnsi="Times New Roman" w:eastAsia="Times New Roman"/>
                <w:b w:val="0"/>
                <w:i w:val="0"/>
                <w:sz w:val="18"/>
              </w:rPr>
              <w:t>1</w:t>
            </w:r>
          </w:p>
        </w:tc>
        <w:tc>
          <w:tcPr>
            <w:tcW w:type="dxa" w:w="1440"/>
          </w:tcPr>
          <w:p>
            <w:r/>
            <w:r>
              <w:rPr>
                <w:rFonts w:ascii="Times New Roman" w:hAnsi="Times New Roman" w:eastAsia="Times New Roman"/>
                <w:b w:val="0"/>
                <w:i w:val="0"/>
                <w:sz w:val="18"/>
              </w:rPr>
              <w:t>0.761</w:t>
            </w:r>
          </w:p>
        </w:tc>
        <w:tc>
          <w:tcPr>
            <w:tcW w:type="dxa" w:w="1440"/>
          </w:tcPr>
          <w:p>
            <w:r/>
            <w:r>
              <w:rPr>
                <w:rFonts w:ascii="Times New Roman" w:hAnsi="Times New Roman" w:eastAsia="Times New Roman"/>
                <w:b w:val="0"/>
                <w:i w:val="0"/>
                <w:sz w:val="18"/>
              </w:rPr>
              <w:t>0.807</w:t>
            </w:r>
          </w:p>
        </w:tc>
        <w:tc>
          <w:tcPr>
            <w:tcW w:type="dxa" w:w="1440"/>
          </w:tcPr>
          <w:p>
            <w:r/>
            <w:r>
              <w:rPr>
                <w:rFonts w:ascii="Times New Roman" w:hAnsi="Times New Roman" w:eastAsia="Times New Roman"/>
                <w:b w:val="0"/>
                <w:i w:val="0"/>
                <w:sz w:val="18"/>
              </w:rPr>
              <w:t>0.835</w:t>
            </w:r>
          </w:p>
        </w:tc>
        <w:tc>
          <w:tcPr>
            <w:tcW w:type="dxa" w:w="1440"/>
          </w:tcPr>
          <w:p>
            <w:r/>
            <w:r>
              <w:rPr>
                <w:rFonts w:ascii="Times New Roman" w:hAnsi="Times New Roman" w:eastAsia="Times New Roman"/>
                <w:b w:val="0"/>
                <w:i w:val="0"/>
                <w:sz w:val="18"/>
              </w:rPr>
              <w:t>96</w:t>
            </w:r>
          </w:p>
        </w:tc>
      </w:tr>
      <w:tr>
        <w:tc>
          <w:tcPr>
            <w:tcW w:type="dxa" w:w="1440"/>
          </w:tcPr>
          <w:p>
            <w:r/>
            <w:r>
              <w:rPr>
                <w:rFonts w:ascii="Times New Roman" w:hAnsi="Times New Roman" w:eastAsia="Times New Roman"/>
                <w:b w:val="0"/>
                <w:i w:val="0"/>
                <w:sz w:val="18"/>
              </w:rPr>
              <w:t>willamette</w:t>
            </w:r>
          </w:p>
        </w:tc>
        <w:tc>
          <w:tcPr>
            <w:tcW w:type="dxa" w:w="1440"/>
          </w:tcPr>
          <w:p>
            <w:r/>
            <w:r>
              <w:rPr>
                <w:rFonts w:ascii="Times New Roman" w:hAnsi="Times New Roman" w:eastAsia="Times New Roman"/>
                <w:b w:val="0"/>
                <w:i w:val="0"/>
                <w:sz w:val="18"/>
              </w:rPr>
              <w:t>3</w:t>
            </w:r>
          </w:p>
        </w:tc>
        <w:tc>
          <w:tcPr>
            <w:tcW w:type="dxa" w:w="1440"/>
          </w:tcPr>
          <w:p>
            <w:r/>
            <w:r>
              <w:rPr>
                <w:rFonts w:ascii="Times New Roman" w:hAnsi="Times New Roman" w:eastAsia="Times New Roman"/>
                <w:b w:val="0"/>
                <w:i w:val="0"/>
                <w:sz w:val="18"/>
              </w:rPr>
              <w:t>0.520</w:t>
            </w:r>
          </w:p>
        </w:tc>
        <w:tc>
          <w:tcPr>
            <w:tcW w:type="dxa" w:w="1440"/>
          </w:tcPr>
          <w:p>
            <w:r/>
            <w:r>
              <w:rPr>
                <w:rFonts w:ascii="Times New Roman" w:hAnsi="Times New Roman" w:eastAsia="Times New Roman"/>
                <w:b w:val="0"/>
                <w:i w:val="0"/>
                <w:sz w:val="18"/>
              </w:rPr>
              <w:t>0.520</w:t>
            </w:r>
          </w:p>
        </w:tc>
        <w:tc>
          <w:tcPr>
            <w:tcW w:type="dxa" w:w="1440"/>
          </w:tcPr>
          <w:p>
            <w:r/>
            <w:r>
              <w:rPr>
                <w:rFonts w:ascii="Times New Roman" w:hAnsi="Times New Roman" w:eastAsia="Times New Roman"/>
                <w:b w:val="0"/>
                <w:i w:val="0"/>
                <w:sz w:val="18"/>
              </w:rPr>
              <w:t>0.610</w:t>
            </w:r>
          </w:p>
        </w:tc>
        <w:tc>
          <w:tcPr>
            <w:tcW w:type="dxa" w:w="1440"/>
          </w:tcPr>
          <w:p>
            <w:r/>
            <w:r>
              <w:rPr>
                <w:rFonts w:ascii="Times New Roman" w:hAnsi="Times New Roman" w:eastAsia="Times New Roman"/>
                <w:b w:val="0"/>
                <w:i w:val="0"/>
                <w:sz w:val="18"/>
              </w:rPr>
              <w:t>96</w:t>
            </w:r>
          </w:p>
        </w:tc>
      </w:tr>
      <w:tr>
        <w:tc>
          <w:tcPr>
            <w:tcW w:type="dxa" w:w="1440"/>
          </w:tcPr>
          <w:p>
            <w:r/>
            <w:r>
              <w:rPr>
                <w:rFonts w:ascii="Times New Roman" w:hAnsi="Times New Roman" w:eastAsia="Times New Roman"/>
                <w:b w:val="0"/>
                <w:i w:val="0"/>
                <w:sz w:val="18"/>
              </w:rPr>
              <w:t>willamette</w:t>
            </w:r>
          </w:p>
        </w:tc>
        <w:tc>
          <w:tcPr>
            <w:tcW w:type="dxa" w:w="1440"/>
          </w:tcPr>
          <w:p>
            <w:r/>
            <w:r>
              <w:rPr>
                <w:rFonts w:ascii="Times New Roman" w:hAnsi="Times New Roman" w:eastAsia="Times New Roman"/>
                <w:b w:val="0"/>
                <w:i w:val="0"/>
                <w:sz w:val="18"/>
              </w:rPr>
              <w:t>7</w:t>
            </w:r>
          </w:p>
        </w:tc>
        <w:tc>
          <w:tcPr>
            <w:tcW w:type="dxa" w:w="1440"/>
          </w:tcPr>
          <w:p>
            <w:r/>
            <w:r>
              <w:rPr>
                <w:rFonts w:ascii="Times New Roman" w:hAnsi="Times New Roman" w:eastAsia="Times New Roman"/>
                <w:b w:val="0"/>
                <w:i w:val="0"/>
                <w:sz w:val="18"/>
              </w:rPr>
              <w:t>0.322</w:t>
            </w:r>
          </w:p>
        </w:tc>
        <w:tc>
          <w:tcPr>
            <w:tcW w:type="dxa" w:w="1440"/>
          </w:tcPr>
          <w:p>
            <w:r/>
            <w:r>
              <w:rPr>
                <w:rFonts w:ascii="Times New Roman" w:hAnsi="Times New Roman" w:eastAsia="Times New Roman"/>
                <w:b w:val="0"/>
                <w:i w:val="0"/>
                <w:sz w:val="18"/>
              </w:rPr>
              <w:t>0.290</w:t>
            </w:r>
          </w:p>
        </w:tc>
        <w:tc>
          <w:tcPr>
            <w:tcW w:type="dxa" w:w="1440"/>
          </w:tcPr>
          <w:p>
            <w:r/>
            <w:r>
              <w:rPr>
                <w:rFonts w:ascii="Times New Roman" w:hAnsi="Times New Roman" w:eastAsia="Times New Roman"/>
                <w:b w:val="0"/>
                <w:i w:val="0"/>
                <w:sz w:val="18"/>
              </w:rPr>
              <w:t>0.317</w:t>
            </w:r>
          </w:p>
        </w:tc>
        <w:tc>
          <w:tcPr>
            <w:tcW w:type="dxa" w:w="1440"/>
          </w:tcPr>
          <w:p>
            <w:r/>
            <w:r>
              <w:rPr>
                <w:rFonts w:ascii="Times New Roman" w:hAnsi="Times New Roman" w:eastAsia="Times New Roman"/>
                <w:b w:val="0"/>
                <w:i w:val="0"/>
                <w:sz w:val="18"/>
              </w:rPr>
              <w:t>96</w:t>
            </w:r>
          </w:p>
        </w:tc>
      </w:tr>
      <w:tr>
        <w:tc>
          <w:tcPr>
            <w:tcW w:type="dxa" w:w="1440"/>
          </w:tcPr>
          <w:p>
            <w:r/>
            <w:r>
              <w:rPr>
                <w:rFonts w:ascii="Times New Roman" w:hAnsi="Times New Roman" w:eastAsia="Times New Roman"/>
                <w:b w:val="0"/>
                <w:i w:val="0"/>
                <w:sz w:val="18"/>
              </w:rPr>
              <w:t>animas</w:t>
            </w:r>
          </w:p>
        </w:tc>
        <w:tc>
          <w:tcPr>
            <w:tcW w:type="dxa" w:w="1440"/>
          </w:tcPr>
          <w:p>
            <w:r/>
            <w:r>
              <w:rPr>
                <w:rFonts w:ascii="Times New Roman" w:hAnsi="Times New Roman" w:eastAsia="Times New Roman"/>
                <w:b w:val="0"/>
                <w:i w:val="0"/>
                <w:sz w:val="18"/>
              </w:rPr>
              <w:t>1</w:t>
            </w:r>
          </w:p>
        </w:tc>
        <w:tc>
          <w:tcPr>
            <w:tcW w:type="dxa" w:w="1440"/>
          </w:tcPr>
          <w:p>
            <w:r/>
            <w:r>
              <w:rPr>
                <w:rFonts w:ascii="Times New Roman" w:hAnsi="Times New Roman" w:eastAsia="Times New Roman"/>
                <w:b w:val="0"/>
                <w:i w:val="0"/>
                <w:sz w:val="18"/>
              </w:rPr>
              <w:t>0.925</w:t>
            </w:r>
          </w:p>
        </w:tc>
        <w:tc>
          <w:tcPr>
            <w:tcW w:type="dxa" w:w="1440"/>
          </w:tcPr>
          <w:p>
            <w:r/>
            <w:r>
              <w:rPr>
                <w:rFonts w:ascii="Times New Roman" w:hAnsi="Times New Roman" w:eastAsia="Times New Roman"/>
                <w:b w:val="0"/>
                <w:i w:val="0"/>
                <w:sz w:val="18"/>
              </w:rPr>
              <w:t>0.914</w:t>
            </w:r>
          </w:p>
        </w:tc>
        <w:tc>
          <w:tcPr>
            <w:tcW w:type="dxa" w:w="1440"/>
          </w:tcPr>
          <w:p>
            <w:r/>
            <w:r>
              <w:rPr>
                <w:rFonts w:ascii="Times New Roman" w:hAnsi="Times New Roman" w:eastAsia="Times New Roman"/>
                <w:b w:val="0"/>
                <w:i w:val="0"/>
                <w:sz w:val="18"/>
              </w:rPr>
              <w:t>0.904</w:t>
            </w:r>
          </w:p>
        </w:tc>
        <w:tc>
          <w:tcPr>
            <w:tcW w:type="dxa" w:w="1440"/>
          </w:tcPr>
          <w:p>
            <w:r/>
            <w:r>
              <w:rPr>
                <w:rFonts w:ascii="Times New Roman" w:hAnsi="Times New Roman" w:eastAsia="Times New Roman"/>
                <w:b w:val="0"/>
                <w:i w:val="0"/>
                <w:sz w:val="18"/>
              </w:rPr>
              <w:t>103</w:t>
            </w:r>
          </w:p>
        </w:tc>
      </w:tr>
      <w:tr>
        <w:tc>
          <w:tcPr>
            <w:tcW w:type="dxa" w:w="1440"/>
          </w:tcPr>
          <w:p>
            <w:r/>
            <w:r>
              <w:rPr>
                <w:rFonts w:ascii="Times New Roman" w:hAnsi="Times New Roman" w:eastAsia="Times New Roman"/>
                <w:b w:val="0"/>
                <w:i w:val="0"/>
                <w:sz w:val="18"/>
              </w:rPr>
              <w:t>animas</w:t>
            </w:r>
          </w:p>
        </w:tc>
        <w:tc>
          <w:tcPr>
            <w:tcW w:type="dxa" w:w="1440"/>
          </w:tcPr>
          <w:p>
            <w:r/>
            <w:r>
              <w:rPr>
                <w:rFonts w:ascii="Times New Roman" w:hAnsi="Times New Roman" w:eastAsia="Times New Roman"/>
                <w:b w:val="0"/>
                <w:i w:val="0"/>
                <w:sz w:val="18"/>
              </w:rPr>
              <w:t>3</w:t>
            </w:r>
          </w:p>
        </w:tc>
        <w:tc>
          <w:tcPr>
            <w:tcW w:type="dxa" w:w="1440"/>
          </w:tcPr>
          <w:p>
            <w:r/>
            <w:r>
              <w:rPr>
                <w:rFonts w:ascii="Times New Roman" w:hAnsi="Times New Roman" w:eastAsia="Times New Roman"/>
                <w:b w:val="0"/>
                <w:i w:val="0"/>
                <w:sz w:val="18"/>
              </w:rPr>
              <w:t>0.823</w:t>
            </w:r>
          </w:p>
        </w:tc>
        <w:tc>
          <w:tcPr>
            <w:tcW w:type="dxa" w:w="1440"/>
          </w:tcPr>
          <w:p>
            <w:r/>
            <w:r>
              <w:rPr>
                <w:rFonts w:ascii="Times New Roman" w:hAnsi="Times New Roman" w:eastAsia="Times New Roman"/>
                <w:b w:val="0"/>
                <w:i w:val="0"/>
                <w:sz w:val="18"/>
              </w:rPr>
              <w:t>0.886</w:t>
            </w:r>
          </w:p>
        </w:tc>
        <w:tc>
          <w:tcPr>
            <w:tcW w:type="dxa" w:w="1440"/>
          </w:tcPr>
          <w:p>
            <w:r/>
            <w:r>
              <w:rPr>
                <w:rFonts w:ascii="Times New Roman" w:hAnsi="Times New Roman" w:eastAsia="Times New Roman"/>
                <w:b w:val="0"/>
                <w:i w:val="0"/>
                <w:sz w:val="18"/>
              </w:rPr>
              <w:t>0.829</w:t>
            </w:r>
          </w:p>
        </w:tc>
        <w:tc>
          <w:tcPr>
            <w:tcW w:type="dxa" w:w="1440"/>
          </w:tcPr>
          <w:p>
            <w:r/>
            <w:r>
              <w:rPr>
                <w:rFonts w:ascii="Times New Roman" w:hAnsi="Times New Roman" w:eastAsia="Times New Roman"/>
                <w:b w:val="0"/>
                <w:i w:val="0"/>
                <w:sz w:val="18"/>
              </w:rPr>
              <w:t>103</w:t>
            </w:r>
          </w:p>
        </w:tc>
      </w:tr>
      <w:tr>
        <w:tc>
          <w:tcPr>
            <w:tcW w:type="dxa" w:w="1440"/>
          </w:tcPr>
          <w:p>
            <w:r/>
            <w:r>
              <w:rPr>
                <w:rFonts w:ascii="Times New Roman" w:hAnsi="Times New Roman" w:eastAsia="Times New Roman"/>
                <w:b w:val="0"/>
                <w:i w:val="0"/>
                <w:sz w:val="18"/>
              </w:rPr>
              <w:t>animas</w:t>
            </w:r>
          </w:p>
        </w:tc>
        <w:tc>
          <w:tcPr>
            <w:tcW w:type="dxa" w:w="1440"/>
          </w:tcPr>
          <w:p>
            <w:r/>
            <w:r>
              <w:rPr>
                <w:rFonts w:ascii="Times New Roman" w:hAnsi="Times New Roman" w:eastAsia="Times New Roman"/>
                <w:b w:val="0"/>
                <w:i w:val="0"/>
                <w:sz w:val="18"/>
              </w:rPr>
              <w:t>7</w:t>
            </w:r>
          </w:p>
        </w:tc>
        <w:tc>
          <w:tcPr>
            <w:tcW w:type="dxa" w:w="1440"/>
          </w:tcPr>
          <w:p>
            <w:r/>
            <w:r>
              <w:rPr>
                <w:rFonts w:ascii="Times New Roman" w:hAnsi="Times New Roman" w:eastAsia="Times New Roman"/>
                <w:b w:val="0"/>
                <w:i w:val="0"/>
                <w:sz w:val="18"/>
              </w:rPr>
              <w:t>0.661</w:t>
            </w:r>
          </w:p>
        </w:tc>
        <w:tc>
          <w:tcPr>
            <w:tcW w:type="dxa" w:w="1440"/>
          </w:tcPr>
          <w:p>
            <w:r/>
            <w:r>
              <w:rPr>
                <w:rFonts w:ascii="Times New Roman" w:hAnsi="Times New Roman" w:eastAsia="Times New Roman"/>
                <w:b w:val="0"/>
                <w:i w:val="0"/>
                <w:sz w:val="18"/>
              </w:rPr>
              <w:t>0.687</w:t>
            </w:r>
          </w:p>
        </w:tc>
        <w:tc>
          <w:tcPr>
            <w:tcW w:type="dxa" w:w="1440"/>
          </w:tcPr>
          <w:p>
            <w:r/>
            <w:r>
              <w:rPr>
                <w:rFonts w:ascii="Times New Roman" w:hAnsi="Times New Roman" w:eastAsia="Times New Roman"/>
                <w:b w:val="0"/>
                <w:i w:val="0"/>
                <w:sz w:val="18"/>
              </w:rPr>
              <w:t>0.687</w:t>
            </w:r>
          </w:p>
        </w:tc>
        <w:tc>
          <w:tcPr>
            <w:tcW w:type="dxa" w:w="1440"/>
          </w:tcPr>
          <w:p>
            <w:r/>
            <w:r>
              <w:rPr>
                <w:rFonts w:ascii="Times New Roman" w:hAnsi="Times New Roman" w:eastAsia="Times New Roman"/>
                <w:b w:val="0"/>
                <w:i w:val="0"/>
                <w:sz w:val="18"/>
              </w:rPr>
              <w:t>103</w:t>
            </w:r>
          </w:p>
        </w:tc>
      </w:tr>
    </w:tbl>
    <w:p>
      <w:pPr>
        <w:spacing w:before="80" w:after="200"/>
        <w:jc w:val="center"/>
      </w:pPr>
      <w:r>
        <w:rPr>
          <w:rFonts w:ascii="Times New Roman" w:hAnsi="Times New Roman" w:eastAsia="Times New Roman"/>
          <w:b w:val="0"/>
          <w:i w:val="0"/>
          <w:sz w:val="20"/>
        </w:rPr>
        <w:t>Table 2c. Climate-band P90 CSI using XGBoost (training 90th percentile).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Times New Roman"/>
                <w:b/>
                <w:i w:val="0"/>
                <w:sz w:val="18"/>
              </w:rPr>
              <w:t>Basin</w:t>
            </w:r>
          </w:p>
        </w:tc>
        <w:tc>
          <w:tcPr>
            <w:tcW w:type="dxa" w:w="1728"/>
          </w:tcPr>
          <w:p>
            <w:r/>
            <w:r>
              <w:rPr>
                <w:rFonts w:ascii="Times New Roman" w:hAnsi="Times New Roman" w:eastAsia="Times New Roman"/>
                <w:b/>
                <w:i w:val="0"/>
                <w:sz w:val="18"/>
              </w:rPr>
              <w:t>Lead (d)</w:t>
            </w:r>
          </w:p>
        </w:tc>
        <w:tc>
          <w:tcPr>
            <w:tcW w:type="dxa" w:w="1728"/>
          </w:tcPr>
          <w:p>
            <w:r/>
            <w:r>
              <w:rPr>
                <w:rFonts w:ascii="Times New Roman" w:hAnsi="Times New Roman" w:eastAsia="Times New Roman"/>
                <w:b/>
                <w:i w:val="0"/>
                <w:sz w:val="18"/>
              </w:rPr>
              <w:t>XGB obs NSE</w:t>
            </w:r>
          </w:p>
        </w:tc>
        <w:tc>
          <w:tcPr>
            <w:tcW w:type="dxa" w:w="1728"/>
          </w:tcPr>
          <w:p>
            <w:r/>
            <w:r>
              <w:rPr>
                <w:rFonts w:ascii="Times New Roman" w:hAnsi="Times New Roman" w:eastAsia="Times New Roman"/>
                <w:b/>
                <w:i w:val="0"/>
                <w:sz w:val="18"/>
              </w:rPr>
              <w:t>XGB oracle NSE</w:t>
            </w:r>
          </w:p>
        </w:tc>
        <w:tc>
          <w:tcPr>
            <w:tcW w:type="dxa" w:w="1728"/>
          </w:tcPr>
          <w:p>
            <w:r/>
            <w:r>
              <w:rPr>
                <w:rFonts w:ascii="Times New Roman" w:hAnsi="Times New Roman" w:eastAsia="Times New Roman"/>
                <w:b/>
                <w:i w:val="0"/>
                <w:sz w:val="18"/>
              </w:rPr>
              <w:t>ΔNSE</w:t>
            </w:r>
          </w:p>
        </w:tc>
      </w:tr>
      <w:tr>
        <w:tc>
          <w:tcPr>
            <w:tcW w:type="dxa" w:w="1728"/>
          </w:tcPr>
          <w:p>
            <w:r/>
            <w:r>
              <w:rPr>
                <w:rFonts w:ascii="Times New Roman" w:hAnsi="Times New Roman" w:eastAsia="Times New Roman"/>
                <w:b w:val="0"/>
                <w:i w:val="0"/>
                <w:sz w:val="18"/>
              </w:rPr>
              <w:t>verde</w:t>
            </w:r>
          </w:p>
        </w:tc>
        <w:tc>
          <w:tcPr>
            <w:tcW w:type="dxa" w:w="1728"/>
          </w:tcPr>
          <w:p>
            <w:r/>
            <w:r>
              <w:rPr>
                <w:rFonts w:ascii="Times New Roman" w:hAnsi="Times New Roman" w:eastAsia="Times New Roman"/>
                <w:b w:val="0"/>
                <w:i w:val="0"/>
                <w:sz w:val="18"/>
              </w:rPr>
              <w:t>1</w:t>
            </w:r>
          </w:p>
        </w:tc>
        <w:tc>
          <w:tcPr>
            <w:tcW w:type="dxa" w:w="1728"/>
          </w:tcPr>
          <w:p>
            <w:r/>
            <w:r>
              <w:rPr>
                <w:rFonts w:ascii="Times New Roman" w:hAnsi="Times New Roman" w:eastAsia="Times New Roman"/>
                <w:b w:val="0"/>
                <w:i w:val="0"/>
                <w:sz w:val="18"/>
              </w:rPr>
              <w:t>0.678</w:t>
            </w:r>
          </w:p>
        </w:tc>
        <w:tc>
          <w:tcPr>
            <w:tcW w:type="dxa" w:w="1728"/>
          </w:tcPr>
          <w:p>
            <w:r/>
            <w:r>
              <w:rPr>
                <w:rFonts w:ascii="Times New Roman" w:hAnsi="Times New Roman" w:eastAsia="Times New Roman"/>
                <w:b w:val="0"/>
                <w:i w:val="0"/>
                <w:sz w:val="18"/>
              </w:rPr>
              <w:t>0.646</w:t>
            </w:r>
          </w:p>
        </w:tc>
        <w:tc>
          <w:tcPr>
            <w:tcW w:type="dxa" w:w="1728"/>
          </w:tcPr>
          <w:p>
            <w:r/>
            <w:r>
              <w:rPr>
                <w:rFonts w:ascii="Times New Roman" w:hAnsi="Times New Roman" w:eastAsia="Times New Roman"/>
                <w:b w:val="0"/>
                <w:i w:val="0"/>
                <w:sz w:val="18"/>
              </w:rPr>
              <w:t>-0.032</w:t>
            </w:r>
          </w:p>
        </w:tc>
      </w:tr>
      <w:tr>
        <w:tc>
          <w:tcPr>
            <w:tcW w:type="dxa" w:w="1728"/>
          </w:tcPr>
          <w:p>
            <w:r/>
            <w:r>
              <w:rPr>
                <w:rFonts w:ascii="Times New Roman" w:hAnsi="Times New Roman" w:eastAsia="Times New Roman"/>
                <w:b w:val="0"/>
                <w:i w:val="0"/>
                <w:sz w:val="18"/>
              </w:rPr>
              <w:t>verde</w:t>
            </w:r>
          </w:p>
        </w:tc>
        <w:tc>
          <w:tcPr>
            <w:tcW w:type="dxa" w:w="1728"/>
          </w:tcPr>
          <w:p>
            <w:r/>
            <w:r>
              <w:rPr>
                <w:rFonts w:ascii="Times New Roman" w:hAnsi="Times New Roman" w:eastAsia="Times New Roman"/>
                <w:b w:val="0"/>
                <w:i w:val="0"/>
                <w:sz w:val="18"/>
              </w:rPr>
              <w:t>3</w:t>
            </w:r>
          </w:p>
        </w:tc>
        <w:tc>
          <w:tcPr>
            <w:tcW w:type="dxa" w:w="1728"/>
          </w:tcPr>
          <w:p>
            <w:r/>
            <w:r>
              <w:rPr>
                <w:rFonts w:ascii="Times New Roman" w:hAnsi="Times New Roman" w:eastAsia="Times New Roman"/>
                <w:b w:val="0"/>
                <w:i w:val="0"/>
                <w:sz w:val="18"/>
              </w:rPr>
              <w:t>0.242</w:t>
            </w:r>
          </w:p>
        </w:tc>
        <w:tc>
          <w:tcPr>
            <w:tcW w:type="dxa" w:w="1728"/>
          </w:tcPr>
          <w:p>
            <w:r/>
            <w:r>
              <w:rPr>
                <w:rFonts w:ascii="Times New Roman" w:hAnsi="Times New Roman" w:eastAsia="Times New Roman"/>
                <w:b w:val="0"/>
                <w:i w:val="0"/>
                <w:sz w:val="18"/>
              </w:rPr>
              <w:t>0.513</w:t>
            </w:r>
          </w:p>
        </w:tc>
        <w:tc>
          <w:tcPr>
            <w:tcW w:type="dxa" w:w="1728"/>
          </w:tcPr>
          <w:p>
            <w:r/>
            <w:r>
              <w:rPr>
                <w:rFonts w:ascii="Times New Roman" w:hAnsi="Times New Roman" w:eastAsia="Times New Roman"/>
                <w:b w:val="0"/>
                <w:i w:val="0"/>
                <w:sz w:val="18"/>
              </w:rPr>
              <w:t>0.271</w:t>
            </w:r>
          </w:p>
        </w:tc>
      </w:tr>
      <w:tr>
        <w:tc>
          <w:tcPr>
            <w:tcW w:type="dxa" w:w="1728"/>
          </w:tcPr>
          <w:p>
            <w:r/>
            <w:r>
              <w:rPr>
                <w:rFonts w:ascii="Times New Roman" w:hAnsi="Times New Roman" w:eastAsia="Times New Roman"/>
                <w:b w:val="0"/>
                <w:i w:val="0"/>
                <w:sz w:val="18"/>
              </w:rPr>
              <w:t>verde</w:t>
            </w:r>
          </w:p>
        </w:tc>
        <w:tc>
          <w:tcPr>
            <w:tcW w:type="dxa" w:w="1728"/>
          </w:tcPr>
          <w:p>
            <w:r/>
            <w:r>
              <w:rPr>
                <w:rFonts w:ascii="Times New Roman" w:hAnsi="Times New Roman" w:eastAsia="Times New Roman"/>
                <w:b w:val="0"/>
                <w:i w:val="0"/>
                <w:sz w:val="18"/>
              </w:rPr>
              <w:t>7</w:t>
            </w:r>
          </w:p>
        </w:tc>
        <w:tc>
          <w:tcPr>
            <w:tcW w:type="dxa" w:w="1728"/>
          </w:tcPr>
          <w:p>
            <w:r/>
            <w:r>
              <w:rPr>
                <w:rFonts w:ascii="Times New Roman" w:hAnsi="Times New Roman" w:eastAsia="Times New Roman"/>
                <w:b w:val="0"/>
                <w:i w:val="0"/>
                <w:sz w:val="18"/>
              </w:rPr>
              <w:t>0.198</w:t>
            </w:r>
          </w:p>
        </w:tc>
        <w:tc>
          <w:tcPr>
            <w:tcW w:type="dxa" w:w="1728"/>
          </w:tcPr>
          <w:p>
            <w:r/>
            <w:r>
              <w:rPr>
                <w:rFonts w:ascii="Times New Roman" w:hAnsi="Times New Roman" w:eastAsia="Times New Roman"/>
                <w:b w:val="0"/>
                <w:i w:val="0"/>
                <w:sz w:val="18"/>
              </w:rPr>
              <w:t>0.336</w:t>
            </w:r>
          </w:p>
        </w:tc>
        <w:tc>
          <w:tcPr>
            <w:tcW w:type="dxa" w:w="1728"/>
          </w:tcPr>
          <w:p>
            <w:r/>
            <w:r>
              <w:rPr>
                <w:rFonts w:ascii="Times New Roman" w:hAnsi="Times New Roman" w:eastAsia="Times New Roman"/>
                <w:b w:val="0"/>
                <w:i w:val="0"/>
                <w:sz w:val="18"/>
              </w:rPr>
              <w:t>0.139</w:t>
            </w:r>
          </w:p>
        </w:tc>
      </w:tr>
      <w:tr>
        <w:tc>
          <w:tcPr>
            <w:tcW w:type="dxa" w:w="1728"/>
          </w:tcPr>
          <w:p>
            <w:r/>
            <w:r>
              <w:rPr>
                <w:rFonts w:ascii="Times New Roman" w:hAnsi="Times New Roman" w:eastAsia="Times New Roman"/>
                <w:b w:val="0"/>
                <w:i w:val="0"/>
                <w:sz w:val="18"/>
              </w:rPr>
              <w:t>james</w:t>
            </w:r>
          </w:p>
        </w:tc>
        <w:tc>
          <w:tcPr>
            <w:tcW w:type="dxa" w:w="1728"/>
          </w:tcPr>
          <w:p>
            <w:r/>
            <w:r>
              <w:rPr>
                <w:rFonts w:ascii="Times New Roman" w:hAnsi="Times New Roman" w:eastAsia="Times New Roman"/>
                <w:b w:val="0"/>
                <w:i w:val="0"/>
                <w:sz w:val="18"/>
              </w:rPr>
              <w:t>1</w:t>
            </w:r>
          </w:p>
        </w:tc>
        <w:tc>
          <w:tcPr>
            <w:tcW w:type="dxa" w:w="1728"/>
          </w:tcPr>
          <w:p>
            <w:r/>
            <w:r>
              <w:rPr>
                <w:rFonts w:ascii="Times New Roman" w:hAnsi="Times New Roman" w:eastAsia="Times New Roman"/>
                <w:b w:val="0"/>
                <w:i w:val="0"/>
                <w:sz w:val="18"/>
              </w:rPr>
              <w:t>0.941</w:t>
            </w:r>
          </w:p>
        </w:tc>
        <w:tc>
          <w:tcPr>
            <w:tcW w:type="dxa" w:w="1728"/>
          </w:tcPr>
          <w:p>
            <w:r/>
            <w:r>
              <w:rPr>
                <w:rFonts w:ascii="Times New Roman" w:hAnsi="Times New Roman" w:eastAsia="Times New Roman"/>
                <w:b w:val="0"/>
                <w:i w:val="0"/>
                <w:sz w:val="18"/>
              </w:rPr>
              <w:t>0.939</w:t>
            </w:r>
          </w:p>
        </w:tc>
        <w:tc>
          <w:tcPr>
            <w:tcW w:type="dxa" w:w="1728"/>
          </w:tcPr>
          <w:p>
            <w:r/>
            <w:r>
              <w:rPr>
                <w:rFonts w:ascii="Times New Roman" w:hAnsi="Times New Roman" w:eastAsia="Times New Roman"/>
                <w:b w:val="0"/>
                <w:i w:val="0"/>
                <w:sz w:val="18"/>
              </w:rPr>
              <w:t>-0.003</w:t>
            </w:r>
          </w:p>
        </w:tc>
      </w:tr>
      <w:tr>
        <w:tc>
          <w:tcPr>
            <w:tcW w:type="dxa" w:w="1728"/>
          </w:tcPr>
          <w:p>
            <w:r/>
            <w:r>
              <w:rPr>
                <w:rFonts w:ascii="Times New Roman" w:hAnsi="Times New Roman" w:eastAsia="Times New Roman"/>
                <w:b w:val="0"/>
                <w:i w:val="0"/>
                <w:sz w:val="18"/>
              </w:rPr>
              <w:t>james</w:t>
            </w:r>
          </w:p>
        </w:tc>
        <w:tc>
          <w:tcPr>
            <w:tcW w:type="dxa" w:w="1728"/>
          </w:tcPr>
          <w:p>
            <w:r/>
            <w:r>
              <w:rPr>
                <w:rFonts w:ascii="Times New Roman" w:hAnsi="Times New Roman" w:eastAsia="Times New Roman"/>
                <w:b w:val="0"/>
                <w:i w:val="0"/>
                <w:sz w:val="18"/>
              </w:rPr>
              <w:t>3</w:t>
            </w:r>
          </w:p>
        </w:tc>
        <w:tc>
          <w:tcPr>
            <w:tcW w:type="dxa" w:w="1728"/>
          </w:tcPr>
          <w:p>
            <w:r/>
            <w:r>
              <w:rPr>
                <w:rFonts w:ascii="Times New Roman" w:hAnsi="Times New Roman" w:eastAsia="Times New Roman"/>
                <w:b w:val="0"/>
                <w:i w:val="0"/>
                <w:sz w:val="18"/>
              </w:rPr>
              <w:t>0.479</w:t>
            </w:r>
          </w:p>
        </w:tc>
        <w:tc>
          <w:tcPr>
            <w:tcW w:type="dxa" w:w="1728"/>
          </w:tcPr>
          <w:p>
            <w:r/>
            <w:r>
              <w:rPr>
                <w:rFonts w:ascii="Times New Roman" w:hAnsi="Times New Roman" w:eastAsia="Times New Roman"/>
                <w:b w:val="0"/>
                <w:i w:val="0"/>
                <w:sz w:val="18"/>
              </w:rPr>
              <w:t>0.649</w:t>
            </w:r>
          </w:p>
        </w:tc>
        <w:tc>
          <w:tcPr>
            <w:tcW w:type="dxa" w:w="1728"/>
          </w:tcPr>
          <w:p>
            <w:r/>
            <w:r>
              <w:rPr>
                <w:rFonts w:ascii="Times New Roman" w:hAnsi="Times New Roman" w:eastAsia="Times New Roman"/>
                <w:b w:val="0"/>
                <w:i w:val="0"/>
                <w:sz w:val="18"/>
              </w:rPr>
              <w:t>0.170</w:t>
            </w:r>
          </w:p>
        </w:tc>
      </w:tr>
      <w:tr>
        <w:tc>
          <w:tcPr>
            <w:tcW w:type="dxa" w:w="1728"/>
          </w:tcPr>
          <w:p>
            <w:r/>
            <w:r>
              <w:rPr>
                <w:rFonts w:ascii="Times New Roman" w:hAnsi="Times New Roman" w:eastAsia="Times New Roman"/>
                <w:b w:val="0"/>
                <w:i w:val="0"/>
                <w:sz w:val="18"/>
              </w:rPr>
              <w:t>james</w:t>
            </w:r>
          </w:p>
        </w:tc>
        <w:tc>
          <w:tcPr>
            <w:tcW w:type="dxa" w:w="1728"/>
          </w:tcPr>
          <w:p>
            <w:r/>
            <w:r>
              <w:rPr>
                <w:rFonts w:ascii="Times New Roman" w:hAnsi="Times New Roman" w:eastAsia="Times New Roman"/>
                <w:b w:val="0"/>
                <w:i w:val="0"/>
                <w:sz w:val="18"/>
              </w:rPr>
              <w:t>7</w:t>
            </w:r>
          </w:p>
        </w:tc>
        <w:tc>
          <w:tcPr>
            <w:tcW w:type="dxa" w:w="1728"/>
          </w:tcPr>
          <w:p>
            <w:r/>
            <w:r>
              <w:rPr>
                <w:rFonts w:ascii="Times New Roman" w:hAnsi="Times New Roman" w:eastAsia="Times New Roman"/>
                <w:b w:val="0"/>
                <w:i w:val="0"/>
                <w:sz w:val="18"/>
              </w:rPr>
              <w:t>0.294</w:t>
            </w:r>
          </w:p>
        </w:tc>
        <w:tc>
          <w:tcPr>
            <w:tcW w:type="dxa" w:w="1728"/>
          </w:tcPr>
          <w:p>
            <w:r/>
            <w:r>
              <w:rPr>
                <w:rFonts w:ascii="Times New Roman" w:hAnsi="Times New Roman" w:eastAsia="Times New Roman"/>
                <w:b w:val="0"/>
                <w:i w:val="0"/>
                <w:sz w:val="18"/>
              </w:rPr>
              <w:t>0.476</w:t>
            </w:r>
          </w:p>
        </w:tc>
        <w:tc>
          <w:tcPr>
            <w:tcW w:type="dxa" w:w="1728"/>
          </w:tcPr>
          <w:p>
            <w:r/>
            <w:r>
              <w:rPr>
                <w:rFonts w:ascii="Times New Roman" w:hAnsi="Times New Roman" w:eastAsia="Times New Roman"/>
                <w:b w:val="0"/>
                <w:i w:val="0"/>
                <w:sz w:val="18"/>
              </w:rPr>
              <w:t>0.182</w:t>
            </w:r>
          </w:p>
        </w:tc>
      </w:tr>
      <w:tr>
        <w:tc>
          <w:tcPr>
            <w:tcW w:type="dxa" w:w="1728"/>
          </w:tcPr>
          <w:p>
            <w:r/>
            <w:r>
              <w:rPr>
                <w:rFonts w:ascii="Times New Roman" w:hAnsi="Times New Roman" w:eastAsia="Times New Roman"/>
                <w:b w:val="0"/>
                <w:i w:val="0"/>
                <w:sz w:val="18"/>
              </w:rPr>
              <w:t>potomac</w:t>
            </w:r>
          </w:p>
        </w:tc>
        <w:tc>
          <w:tcPr>
            <w:tcW w:type="dxa" w:w="1728"/>
          </w:tcPr>
          <w:p>
            <w:r/>
            <w:r>
              <w:rPr>
                <w:rFonts w:ascii="Times New Roman" w:hAnsi="Times New Roman" w:eastAsia="Times New Roman"/>
                <w:b w:val="0"/>
                <w:i w:val="0"/>
                <w:sz w:val="18"/>
              </w:rPr>
              <w:t>1</w:t>
            </w:r>
          </w:p>
        </w:tc>
        <w:tc>
          <w:tcPr>
            <w:tcW w:type="dxa" w:w="1728"/>
          </w:tcPr>
          <w:p>
            <w:r/>
            <w:r>
              <w:rPr>
                <w:rFonts w:ascii="Times New Roman" w:hAnsi="Times New Roman" w:eastAsia="Times New Roman"/>
                <w:b w:val="0"/>
                <w:i w:val="0"/>
                <w:sz w:val="18"/>
              </w:rPr>
              <w:t>0.920</w:t>
            </w:r>
          </w:p>
        </w:tc>
        <w:tc>
          <w:tcPr>
            <w:tcW w:type="dxa" w:w="1728"/>
          </w:tcPr>
          <w:p>
            <w:r/>
            <w:r>
              <w:rPr>
                <w:rFonts w:ascii="Times New Roman" w:hAnsi="Times New Roman" w:eastAsia="Times New Roman"/>
                <w:b w:val="0"/>
                <w:i w:val="0"/>
                <w:sz w:val="18"/>
              </w:rPr>
              <w:t>0.928</w:t>
            </w:r>
          </w:p>
        </w:tc>
        <w:tc>
          <w:tcPr>
            <w:tcW w:type="dxa" w:w="1728"/>
          </w:tcPr>
          <w:p>
            <w:r/>
            <w:r>
              <w:rPr>
                <w:rFonts w:ascii="Times New Roman" w:hAnsi="Times New Roman" w:eastAsia="Times New Roman"/>
                <w:b w:val="0"/>
                <w:i w:val="0"/>
                <w:sz w:val="18"/>
              </w:rPr>
              <w:t>0.008</w:t>
            </w:r>
          </w:p>
        </w:tc>
      </w:tr>
      <w:tr>
        <w:tc>
          <w:tcPr>
            <w:tcW w:type="dxa" w:w="1728"/>
          </w:tcPr>
          <w:p>
            <w:r/>
            <w:r>
              <w:rPr>
                <w:rFonts w:ascii="Times New Roman" w:hAnsi="Times New Roman" w:eastAsia="Times New Roman"/>
                <w:b w:val="0"/>
                <w:i w:val="0"/>
                <w:sz w:val="18"/>
              </w:rPr>
              <w:t>potomac</w:t>
            </w:r>
          </w:p>
        </w:tc>
        <w:tc>
          <w:tcPr>
            <w:tcW w:type="dxa" w:w="1728"/>
          </w:tcPr>
          <w:p>
            <w:r/>
            <w:r>
              <w:rPr>
                <w:rFonts w:ascii="Times New Roman" w:hAnsi="Times New Roman" w:eastAsia="Times New Roman"/>
                <w:b w:val="0"/>
                <w:i w:val="0"/>
                <w:sz w:val="18"/>
              </w:rPr>
              <w:t>3</w:t>
            </w:r>
          </w:p>
        </w:tc>
        <w:tc>
          <w:tcPr>
            <w:tcW w:type="dxa" w:w="1728"/>
          </w:tcPr>
          <w:p>
            <w:r/>
            <w:r>
              <w:rPr>
                <w:rFonts w:ascii="Times New Roman" w:hAnsi="Times New Roman" w:eastAsia="Times New Roman"/>
                <w:b w:val="0"/>
                <w:i w:val="0"/>
                <w:sz w:val="18"/>
              </w:rPr>
              <w:t>0.465</w:t>
            </w:r>
          </w:p>
        </w:tc>
        <w:tc>
          <w:tcPr>
            <w:tcW w:type="dxa" w:w="1728"/>
          </w:tcPr>
          <w:p>
            <w:r/>
            <w:r>
              <w:rPr>
                <w:rFonts w:ascii="Times New Roman" w:hAnsi="Times New Roman" w:eastAsia="Times New Roman"/>
                <w:b w:val="0"/>
                <w:i w:val="0"/>
                <w:sz w:val="18"/>
              </w:rPr>
              <w:t>0.709</w:t>
            </w:r>
          </w:p>
        </w:tc>
        <w:tc>
          <w:tcPr>
            <w:tcW w:type="dxa" w:w="1728"/>
          </w:tcPr>
          <w:p>
            <w:r/>
            <w:r>
              <w:rPr>
                <w:rFonts w:ascii="Times New Roman" w:hAnsi="Times New Roman" w:eastAsia="Times New Roman"/>
                <w:b w:val="0"/>
                <w:i w:val="0"/>
                <w:sz w:val="18"/>
              </w:rPr>
              <w:t>0.244</w:t>
            </w:r>
          </w:p>
        </w:tc>
      </w:tr>
      <w:tr>
        <w:tc>
          <w:tcPr>
            <w:tcW w:type="dxa" w:w="1728"/>
          </w:tcPr>
          <w:p>
            <w:r/>
            <w:r>
              <w:rPr>
                <w:rFonts w:ascii="Times New Roman" w:hAnsi="Times New Roman" w:eastAsia="Times New Roman"/>
                <w:b w:val="0"/>
                <w:i w:val="0"/>
                <w:sz w:val="18"/>
              </w:rPr>
              <w:t>potomac</w:t>
            </w:r>
          </w:p>
        </w:tc>
        <w:tc>
          <w:tcPr>
            <w:tcW w:type="dxa" w:w="1728"/>
          </w:tcPr>
          <w:p>
            <w:r/>
            <w:r>
              <w:rPr>
                <w:rFonts w:ascii="Times New Roman" w:hAnsi="Times New Roman" w:eastAsia="Times New Roman"/>
                <w:b w:val="0"/>
                <w:i w:val="0"/>
                <w:sz w:val="18"/>
              </w:rPr>
              <w:t>7</w:t>
            </w:r>
          </w:p>
        </w:tc>
        <w:tc>
          <w:tcPr>
            <w:tcW w:type="dxa" w:w="1728"/>
          </w:tcPr>
          <w:p>
            <w:r/>
            <w:r>
              <w:rPr>
                <w:rFonts w:ascii="Times New Roman" w:hAnsi="Times New Roman" w:eastAsia="Times New Roman"/>
                <w:b w:val="0"/>
                <w:i w:val="0"/>
                <w:sz w:val="18"/>
              </w:rPr>
              <w:t>0.114</w:t>
            </w:r>
          </w:p>
        </w:tc>
        <w:tc>
          <w:tcPr>
            <w:tcW w:type="dxa" w:w="1728"/>
          </w:tcPr>
          <w:p>
            <w:r/>
            <w:r>
              <w:rPr>
                <w:rFonts w:ascii="Times New Roman" w:hAnsi="Times New Roman" w:eastAsia="Times New Roman"/>
                <w:b w:val="0"/>
                <w:i w:val="0"/>
                <w:sz w:val="18"/>
              </w:rPr>
              <w:t>0.460</w:t>
            </w:r>
          </w:p>
        </w:tc>
        <w:tc>
          <w:tcPr>
            <w:tcW w:type="dxa" w:w="1728"/>
          </w:tcPr>
          <w:p>
            <w:r/>
            <w:r>
              <w:rPr>
                <w:rFonts w:ascii="Times New Roman" w:hAnsi="Times New Roman" w:eastAsia="Times New Roman"/>
                <w:b w:val="0"/>
                <w:i w:val="0"/>
                <w:sz w:val="18"/>
              </w:rPr>
              <w:t>0.347</w:t>
            </w:r>
          </w:p>
        </w:tc>
      </w:tr>
      <w:tr>
        <w:tc>
          <w:tcPr>
            <w:tcW w:type="dxa" w:w="1728"/>
          </w:tcPr>
          <w:p>
            <w:r/>
            <w:r>
              <w:rPr>
                <w:rFonts w:ascii="Times New Roman" w:hAnsi="Times New Roman" w:eastAsia="Times New Roman"/>
                <w:b w:val="0"/>
                <w:i w:val="0"/>
                <w:sz w:val="18"/>
              </w:rPr>
              <w:t>willamette</w:t>
            </w:r>
          </w:p>
        </w:tc>
        <w:tc>
          <w:tcPr>
            <w:tcW w:type="dxa" w:w="1728"/>
          </w:tcPr>
          <w:p>
            <w:r/>
            <w:r>
              <w:rPr>
                <w:rFonts w:ascii="Times New Roman" w:hAnsi="Times New Roman" w:eastAsia="Times New Roman"/>
                <w:b w:val="0"/>
                <w:i w:val="0"/>
                <w:sz w:val="18"/>
              </w:rPr>
              <w:t>1</w:t>
            </w:r>
          </w:p>
        </w:tc>
        <w:tc>
          <w:tcPr>
            <w:tcW w:type="dxa" w:w="1728"/>
          </w:tcPr>
          <w:p>
            <w:r/>
            <w:r>
              <w:rPr>
                <w:rFonts w:ascii="Times New Roman" w:hAnsi="Times New Roman" w:eastAsia="Times New Roman"/>
                <w:b w:val="0"/>
                <w:i w:val="0"/>
                <w:sz w:val="18"/>
              </w:rPr>
              <w:t>0.985</w:t>
            </w:r>
          </w:p>
        </w:tc>
        <w:tc>
          <w:tcPr>
            <w:tcW w:type="dxa" w:w="1728"/>
          </w:tcPr>
          <w:p>
            <w:r/>
            <w:r>
              <w:rPr>
                <w:rFonts w:ascii="Times New Roman" w:hAnsi="Times New Roman" w:eastAsia="Times New Roman"/>
                <w:b w:val="0"/>
                <w:i w:val="0"/>
                <w:sz w:val="18"/>
              </w:rPr>
              <w:t>0.987</w:t>
            </w:r>
          </w:p>
        </w:tc>
        <w:tc>
          <w:tcPr>
            <w:tcW w:type="dxa" w:w="1728"/>
          </w:tcPr>
          <w:p>
            <w:r/>
            <w:r>
              <w:rPr>
                <w:rFonts w:ascii="Times New Roman" w:hAnsi="Times New Roman" w:eastAsia="Times New Roman"/>
                <w:b w:val="0"/>
                <w:i w:val="0"/>
                <w:sz w:val="18"/>
              </w:rPr>
              <w:t>0.002</w:t>
            </w:r>
          </w:p>
        </w:tc>
      </w:tr>
      <w:tr>
        <w:tc>
          <w:tcPr>
            <w:tcW w:type="dxa" w:w="1728"/>
          </w:tcPr>
          <w:p>
            <w:r/>
            <w:r>
              <w:rPr>
                <w:rFonts w:ascii="Times New Roman" w:hAnsi="Times New Roman" w:eastAsia="Times New Roman"/>
                <w:b w:val="0"/>
                <w:i w:val="0"/>
                <w:sz w:val="18"/>
              </w:rPr>
              <w:t>willamette</w:t>
            </w:r>
          </w:p>
        </w:tc>
        <w:tc>
          <w:tcPr>
            <w:tcW w:type="dxa" w:w="1728"/>
          </w:tcPr>
          <w:p>
            <w:r/>
            <w:r>
              <w:rPr>
                <w:rFonts w:ascii="Times New Roman" w:hAnsi="Times New Roman" w:eastAsia="Times New Roman"/>
                <w:b w:val="0"/>
                <w:i w:val="0"/>
                <w:sz w:val="18"/>
              </w:rPr>
              <w:t>3</w:t>
            </w:r>
          </w:p>
        </w:tc>
        <w:tc>
          <w:tcPr>
            <w:tcW w:type="dxa" w:w="1728"/>
          </w:tcPr>
          <w:p>
            <w:r/>
            <w:r>
              <w:rPr>
                <w:rFonts w:ascii="Times New Roman" w:hAnsi="Times New Roman" w:eastAsia="Times New Roman"/>
                <w:b w:val="0"/>
                <w:i w:val="0"/>
                <w:sz w:val="18"/>
              </w:rPr>
              <w:t>0.805</w:t>
            </w:r>
          </w:p>
        </w:tc>
        <w:tc>
          <w:tcPr>
            <w:tcW w:type="dxa" w:w="1728"/>
          </w:tcPr>
          <w:p>
            <w:r/>
            <w:r>
              <w:rPr>
                <w:rFonts w:ascii="Times New Roman" w:hAnsi="Times New Roman" w:eastAsia="Times New Roman"/>
                <w:b w:val="0"/>
                <w:i w:val="0"/>
                <w:sz w:val="18"/>
              </w:rPr>
              <w:t>0.917</w:t>
            </w:r>
          </w:p>
        </w:tc>
        <w:tc>
          <w:tcPr>
            <w:tcW w:type="dxa" w:w="1728"/>
          </w:tcPr>
          <w:p>
            <w:r/>
            <w:r>
              <w:rPr>
                <w:rFonts w:ascii="Times New Roman" w:hAnsi="Times New Roman" w:eastAsia="Times New Roman"/>
                <w:b w:val="0"/>
                <w:i w:val="0"/>
                <w:sz w:val="18"/>
              </w:rPr>
              <w:t>0.112</w:t>
            </w:r>
          </w:p>
        </w:tc>
      </w:tr>
      <w:tr>
        <w:tc>
          <w:tcPr>
            <w:tcW w:type="dxa" w:w="1728"/>
          </w:tcPr>
          <w:p>
            <w:r/>
            <w:r>
              <w:rPr>
                <w:rFonts w:ascii="Times New Roman" w:hAnsi="Times New Roman" w:eastAsia="Times New Roman"/>
                <w:b w:val="0"/>
                <w:i w:val="0"/>
                <w:sz w:val="18"/>
              </w:rPr>
              <w:t>willamette</w:t>
            </w:r>
          </w:p>
        </w:tc>
        <w:tc>
          <w:tcPr>
            <w:tcW w:type="dxa" w:w="1728"/>
          </w:tcPr>
          <w:p>
            <w:r/>
            <w:r>
              <w:rPr>
                <w:rFonts w:ascii="Times New Roman" w:hAnsi="Times New Roman" w:eastAsia="Times New Roman"/>
                <w:b w:val="0"/>
                <w:i w:val="0"/>
                <w:sz w:val="18"/>
              </w:rPr>
              <w:t>7</w:t>
            </w:r>
          </w:p>
        </w:tc>
        <w:tc>
          <w:tcPr>
            <w:tcW w:type="dxa" w:w="1728"/>
          </w:tcPr>
          <w:p>
            <w:r/>
            <w:r>
              <w:rPr>
                <w:rFonts w:ascii="Times New Roman" w:hAnsi="Times New Roman" w:eastAsia="Times New Roman"/>
                <w:b w:val="0"/>
                <w:i w:val="0"/>
                <w:sz w:val="18"/>
              </w:rPr>
              <w:t>0.518</w:t>
            </w:r>
          </w:p>
        </w:tc>
        <w:tc>
          <w:tcPr>
            <w:tcW w:type="dxa" w:w="1728"/>
          </w:tcPr>
          <w:p>
            <w:r/>
            <w:r>
              <w:rPr>
                <w:rFonts w:ascii="Times New Roman" w:hAnsi="Times New Roman" w:eastAsia="Times New Roman"/>
                <w:b w:val="0"/>
                <w:i w:val="0"/>
                <w:sz w:val="18"/>
              </w:rPr>
              <w:t>0.823</w:t>
            </w:r>
          </w:p>
        </w:tc>
        <w:tc>
          <w:tcPr>
            <w:tcW w:type="dxa" w:w="1728"/>
          </w:tcPr>
          <w:p>
            <w:r/>
            <w:r>
              <w:rPr>
                <w:rFonts w:ascii="Times New Roman" w:hAnsi="Times New Roman" w:eastAsia="Times New Roman"/>
                <w:b w:val="0"/>
                <w:i w:val="0"/>
                <w:sz w:val="18"/>
              </w:rPr>
              <w:t>0.305</w:t>
            </w:r>
          </w:p>
        </w:tc>
      </w:tr>
      <w:tr>
        <w:tc>
          <w:tcPr>
            <w:tcW w:type="dxa" w:w="1728"/>
          </w:tcPr>
          <w:p>
            <w:r/>
            <w:r>
              <w:rPr>
                <w:rFonts w:ascii="Times New Roman" w:hAnsi="Times New Roman" w:eastAsia="Times New Roman"/>
                <w:b w:val="0"/>
                <w:i w:val="0"/>
                <w:sz w:val="18"/>
              </w:rPr>
              <w:t>animas</w:t>
            </w:r>
          </w:p>
        </w:tc>
        <w:tc>
          <w:tcPr>
            <w:tcW w:type="dxa" w:w="1728"/>
          </w:tcPr>
          <w:p>
            <w:r/>
            <w:r>
              <w:rPr>
                <w:rFonts w:ascii="Times New Roman" w:hAnsi="Times New Roman" w:eastAsia="Times New Roman"/>
                <w:b w:val="0"/>
                <w:i w:val="0"/>
                <w:sz w:val="18"/>
              </w:rPr>
              <w:t>1</w:t>
            </w:r>
          </w:p>
        </w:tc>
        <w:tc>
          <w:tcPr>
            <w:tcW w:type="dxa" w:w="1728"/>
          </w:tcPr>
          <w:p>
            <w:r/>
            <w:r>
              <w:rPr>
                <w:rFonts w:ascii="Times New Roman" w:hAnsi="Times New Roman" w:eastAsia="Times New Roman"/>
                <w:b w:val="0"/>
                <w:i w:val="0"/>
                <w:sz w:val="18"/>
              </w:rPr>
              <w:t>0.984</w:t>
            </w:r>
          </w:p>
        </w:tc>
        <w:tc>
          <w:tcPr>
            <w:tcW w:type="dxa" w:w="1728"/>
          </w:tcPr>
          <w:p>
            <w:r/>
            <w:r>
              <w:rPr>
                <w:rFonts w:ascii="Times New Roman" w:hAnsi="Times New Roman" w:eastAsia="Times New Roman"/>
                <w:b w:val="0"/>
                <w:i w:val="0"/>
                <w:sz w:val="18"/>
              </w:rPr>
              <w:t>0.985</w:t>
            </w:r>
          </w:p>
        </w:tc>
        <w:tc>
          <w:tcPr>
            <w:tcW w:type="dxa" w:w="1728"/>
          </w:tcPr>
          <w:p>
            <w:r/>
            <w:r>
              <w:rPr>
                <w:rFonts w:ascii="Times New Roman" w:hAnsi="Times New Roman" w:eastAsia="Times New Roman"/>
                <w:b w:val="0"/>
                <w:i w:val="0"/>
                <w:sz w:val="18"/>
              </w:rPr>
              <w:t>0.001</w:t>
            </w:r>
          </w:p>
        </w:tc>
      </w:tr>
      <w:tr>
        <w:tc>
          <w:tcPr>
            <w:tcW w:type="dxa" w:w="1728"/>
          </w:tcPr>
          <w:p>
            <w:r/>
            <w:r>
              <w:rPr>
                <w:rFonts w:ascii="Times New Roman" w:hAnsi="Times New Roman" w:eastAsia="Times New Roman"/>
                <w:b w:val="0"/>
                <w:i w:val="0"/>
                <w:sz w:val="18"/>
              </w:rPr>
              <w:t>animas</w:t>
            </w:r>
          </w:p>
        </w:tc>
        <w:tc>
          <w:tcPr>
            <w:tcW w:type="dxa" w:w="1728"/>
          </w:tcPr>
          <w:p>
            <w:r/>
            <w:r>
              <w:rPr>
                <w:rFonts w:ascii="Times New Roman" w:hAnsi="Times New Roman" w:eastAsia="Times New Roman"/>
                <w:b w:val="0"/>
                <w:i w:val="0"/>
                <w:sz w:val="18"/>
              </w:rPr>
              <w:t>3</w:t>
            </w:r>
          </w:p>
        </w:tc>
        <w:tc>
          <w:tcPr>
            <w:tcW w:type="dxa" w:w="1728"/>
          </w:tcPr>
          <w:p>
            <w:r/>
            <w:r>
              <w:rPr>
                <w:rFonts w:ascii="Times New Roman" w:hAnsi="Times New Roman" w:eastAsia="Times New Roman"/>
                <w:b w:val="0"/>
                <w:i w:val="0"/>
                <w:sz w:val="18"/>
              </w:rPr>
              <w:t>0.912</w:t>
            </w:r>
          </w:p>
        </w:tc>
        <w:tc>
          <w:tcPr>
            <w:tcW w:type="dxa" w:w="1728"/>
          </w:tcPr>
          <w:p>
            <w:r/>
            <w:r>
              <w:rPr>
                <w:rFonts w:ascii="Times New Roman" w:hAnsi="Times New Roman" w:eastAsia="Times New Roman"/>
                <w:b w:val="0"/>
                <w:i w:val="0"/>
                <w:sz w:val="18"/>
              </w:rPr>
              <w:t>0.920</w:t>
            </w:r>
          </w:p>
        </w:tc>
        <w:tc>
          <w:tcPr>
            <w:tcW w:type="dxa" w:w="1728"/>
          </w:tcPr>
          <w:p>
            <w:r/>
            <w:r>
              <w:rPr>
                <w:rFonts w:ascii="Times New Roman" w:hAnsi="Times New Roman" w:eastAsia="Times New Roman"/>
                <w:b w:val="0"/>
                <w:i w:val="0"/>
                <w:sz w:val="18"/>
              </w:rPr>
              <w:t>0.008</w:t>
            </w:r>
          </w:p>
        </w:tc>
      </w:tr>
      <w:tr>
        <w:tc>
          <w:tcPr>
            <w:tcW w:type="dxa" w:w="1728"/>
          </w:tcPr>
          <w:p>
            <w:r/>
            <w:r>
              <w:rPr>
                <w:rFonts w:ascii="Times New Roman" w:hAnsi="Times New Roman" w:eastAsia="Times New Roman"/>
                <w:b w:val="0"/>
                <w:i w:val="0"/>
                <w:sz w:val="18"/>
              </w:rPr>
              <w:t>animas</w:t>
            </w:r>
          </w:p>
        </w:tc>
        <w:tc>
          <w:tcPr>
            <w:tcW w:type="dxa" w:w="1728"/>
          </w:tcPr>
          <w:p>
            <w:r/>
            <w:r>
              <w:rPr>
                <w:rFonts w:ascii="Times New Roman" w:hAnsi="Times New Roman" w:eastAsia="Times New Roman"/>
                <w:b w:val="0"/>
                <w:i w:val="0"/>
                <w:sz w:val="18"/>
              </w:rPr>
              <w:t>7</w:t>
            </w:r>
          </w:p>
        </w:tc>
        <w:tc>
          <w:tcPr>
            <w:tcW w:type="dxa" w:w="1728"/>
          </w:tcPr>
          <w:p>
            <w:r/>
            <w:r>
              <w:rPr>
                <w:rFonts w:ascii="Times New Roman" w:hAnsi="Times New Roman" w:eastAsia="Times New Roman"/>
                <w:b w:val="0"/>
                <w:i w:val="0"/>
                <w:sz w:val="18"/>
              </w:rPr>
              <w:t>0.847</w:t>
            </w:r>
          </w:p>
        </w:tc>
        <w:tc>
          <w:tcPr>
            <w:tcW w:type="dxa" w:w="1728"/>
          </w:tcPr>
          <w:p>
            <w:r/>
            <w:r>
              <w:rPr>
                <w:rFonts w:ascii="Times New Roman" w:hAnsi="Times New Roman" w:eastAsia="Times New Roman"/>
                <w:b w:val="0"/>
                <w:i w:val="0"/>
                <w:sz w:val="18"/>
              </w:rPr>
              <w:t>0.852</w:t>
            </w:r>
          </w:p>
        </w:tc>
        <w:tc>
          <w:tcPr>
            <w:tcW w:type="dxa" w:w="1728"/>
          </w:tcPr>
          <w:p>
            <w:r/>
            <w:r>
              <w:rPr>
                <w:rFonts w:ascii="Times New Roman" w:hAnsi="Times New Roman" w:eastAsia="Times New Roman"/>
                <w:b w:val="0"/>
                <w:i w:val="0"/>
                <w:sz w:val="18"/>
              </w:rPr>
              <w:t>0.005</w:t>
            </w:r>
          </w:p>
        </w:tc>
      </w:tr>
    </w:tbl>
    <w:p>
      <w:pPr>
        <w:spacing w:before="80" w:after="200"/>
        <w:jc w:val="center"/>
      </w:pPr>
      <w:r>
        <w:rPr>
          <w:rFonts w:ascii="Times New Roman" w:hAnsi="Times New Roman" w:eastAsia="Times New Roman"/>
          <w:b w:val="0"/>
          <w:i w:val="0"/>
          <w:sz w:val="20"/>
        </w:rPr>
        <w:t>Table 2d. Climate-band XGBoost oracle-precipitation ceiling.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sz w:val="18"/>
              </w:rPr>
              <w:t>Basin</w:t>
            </w:r>
          </w:p>
        </w:tc>
        <w:tc>
          <w:tcPr>
            <w:tcW w:type="dxa" w:w="2160"/>
          </w:tcPr>
          <w:p>
            <w:r/>
            <w:r>
              <w:rPr>
                <w:rFonts w:ascii="Times New Roman" w:hAnsi="Times New Roman" w:eastAsia="Times New Roman"/>
                <w:b/>
                <w:i w:val="0"/>
                <w:sz w:val="18"/>
              </w:rPr>
              <w:t>Lead (d)</w:t>
            </w:r>
          </w:p>
        </w:tc>
        <w:tc>
          <w:tcPr>
            <w:tcW w:type="dxa" w:w="2160"/>
          </w:tcPr>
          <w:p>
            <w:r/>
            <w:r>
              <w:rPr>
                <w:rFonts w:ascii="Times New Roman" w:hAnsi="Times New Roman" w:eastAsia="Times New Roman"/>
                <w:b/>
                <w:i w:val="0"/>
                <w:sz w:val="18"/>
              </w:rPr>
              <w:t>OLS ΔNSE</w:t>
            </w:r>
          </w:p>
        </w:tc>
        <w:tc>
          <w:tcPr>
            <w:tcW w:type="dxa" w:w="2160"/>
          </w:tcPr>
          <w:p>
            <w:r/>
            <w:r>
              <w:rPr>
                <w:rFonts w:ascii="Times New Roman" w:hAnsi="Times New Roman" w:eastAsia="Times New Roman"/>
                <w:b/>
                <w:i w:val="0"/>
                <w:sz w:val="18"/>
              </w:rPr>
              <w:t>XGB ΔNSE</w:t>
            </w:r>
          </w:p>
        </w:tc>
      </w:tr>
      <w:tr>
        <w:tc>
          <w:tcPr>
            <w:tcW w:type="dxa" w:w="2160"/>
          </w:tcPr>
          <w:p>
            <w:r/>
            <w:r>
              <w:rPr>
                <w:rFonts w:ascii="Times New Roman" w:hAnsi="Times New Roman" w:eastAsia="Times New Roman"/>
                <w:b w:val="0"/>
                <w:i w:val="0"/>
                <w:sz w:val="18"/>
              </w:rPr>
              <w:t>potomac</w:t>
            </w:r>
          </w:p>
        </w:tc>
        <w:tc>
          <w:tcPr>
            <w:tcW w:type="dxa" w:w="2160"/>
          </w:tcPr>
          <w:p>
            <w:r/>
            <w:r>
              <w:rPr>
                <w:rFonts w:ascii="Times New Roman" w:hAnsi="Times New Roman" w:eastAsia="Times New Roman"/>
                <w:b w:val="0"/>
                <w:i w:val="0"/>
                <w:sz w:val="18"/>
              </w:rPr>
              <w:t>1</w:t>
            </w:r>
          </w:p>
        </w:tc>
        <w:tc>
          <w:tcPr>
            <w:tcW w:type="dxa" w:w="2160"/>
          </w:tcPr>
          <w:p>
            <w:r/>
            <w:r>
              <w:rPr>
                <w:rFonts w:ascii="Times New Roman" w:hAnsi="Times New Roman" w:eastAsia="Times New Roman"/>
                <w:b w:val="0"/>
                <w:i w:val="0"/>
                <w:sz w:val="18"/>
              </w:rPr>
              <w:t>0.003</w:t>
            </w:r>
          </w:p>
        </w:tc>
        <w:tc>
          <w:tcPr>
            <w:tcW w:type="dxa" w:w="2160"/>
          </w:tcPr>
          <w:p>
            <w:r/>
            <w:r>
              <w:rPr>
                <w:rFonts w:ascii="Times New Roman" w:hAnsi="Times New Roman" w:eastAsia="Times New Roman"/>
                <w:b w:val="0"/>
                <w:i w:val="0"/>
                <w:sz w:val="18"/>
              </w:rPr>
              <w:t>0.008</w:t>
            </w:r>
          </w:p>
        </w:tc>
      </w:tr>
      <w:tr>
        <w:tc>
          <w:tcPr>
            <w:tcW w:type="dxa" w:w="2160"/>
          </w:tcPr>
          <w:p>
            <w:r/>
            <w:r>
              <w:rPr>
                <w:rFonts w:ascii="Times New Roman" w:hAnsi="Times New Roman" w:eastAsia="Times New Roman"/>
                <w:b w:val="0"/>
                <w:i w:val="0"/>
                <w:sz w:val="18"/>
              </w:rPr>
              <w:t>potomac</w:t>
            </w:r>
          </w:p>
        </w:tc>
        <w:tc>
          <w:tcPr>
            <w:tcW w:type="dxa" w:w="2160"/>
          </w:tcPr>
          <w:p>
            <w:r/>
            <w:r>
              <w:rPr>
                <w:rFonts w:ascii="Times New Roman" w:hAnsi="Times New Roman" w:eastAsia="Times New Roman"/>
                <w:b w:val="0"/>
                <w:i w:val="0"/>
                <w:sz w:val="18"/>
              </w:rPr>
              <w:t>3</w:t>
            </w:r>
          </w:p>
        </w:tc>
        <w:tc>
          <w:tcPr>
            <w:tcW w:type="dxa" w:w="2160"/>
          </w:tcPr>
          <w:p>
            <w:r/>
            <w:r>
              <w:rPr>
                <w:rFonts w:ascii="Times New Roman" w:hAnsi="Times New Roman" w:eastAsia="Times New Roman"/>
                <w:b w:val="0"/>
                <w:i w:val="0"/>
                <w:sz w:val="18"/>
              </w:rPr>
              <w:t>0.074</w:t>
            </w:r>
          </w:p>
        </w:tc>
        <w:tc>
          <w:tcPr>
            <w:tcW w:type="dxa" w:w="2160"/>
          </w:tcPr>
          <w:p>
            <w:r/>
            <w:r>
              <w:rPr>
                <w:rFonts w:ascii="Times New Roman" w:hAnsi="Times New Roman" w:eastAsia="Times New Roman"/>
                <w:b w:val="0"/>
                <w:i w:val="0"/>
                <w:sz w:val="18"/>
              </w:rPr>
              <w:t>0.244</w:t>
            </w:r>
          </w:p>
        </w:tc>
      </w:tr>
      <w:tr>
        <w:tc>
          <w:tcPr>
            <w:tcW w:type="dxa" w:w="2160"/>
          </w:tcPr>
          <w:p>
            <w:r/>
            <w:r>
              <w:rPr>
                <w:rFonts w:ascii="Times New Roman" w:hAnsi="Times New Roman" w:eastAsia="Times New Roman"/>
                <w:b w:val="0"/>
                <w:i w:val="0"/>
                <w:sz w:val="18"/>
              </w:rPr>
              <w:t>potomac</w:t>
            </w:r>
          </w:p>
        </w:tc>
        <w:tc>
          <w:tcPr>
            <w:tcW w:type="dxa" w:w="2160"/>
          </w:tcPr>
          <w:p>
            <w:r/>
            <w:r>
              <w:rPr>
                <w:rFonts w:ascii="Times New Roman" w:hAnsi="Times New Roman" w:eastAsia="Times New Roman"/>
                <w:b w:val="0"/>
                <w:i w:val="0"/>
                <w:sz w:val="18"/>
              </w:rPr>
              <w:t>7</w:t>
            </w:r>
          </w:p>
        </w:tc>
        <w:tc>
          <w:tcPr>
            <w:tcW w:type="dxa" w:w="2160"/>
          </w:tcPr>
          <w:p>
            <w:r/>
            <w:r>
              <w:rPr>
                <w:rFonts w:ascii="Times New Roman" w:hAnsi="Times New Roman" w:eastAsia="Times New Roman"/>
                <w:b w:val="0"/>
                <w:i w:val="0"/>
                <w:sz w:val="18"/>
              </w:rPr>
              <w:t>0.179</w:t>
            </w:r>
          </w:p>
        </w:tc>
        <w:tc>
          <w:tcPr>
            <w:tcW w:type="dxa" w:w="2160"/>
          </w:tcPr>
          <w:p>
            <w:r/>
            <w:r>
              <w:rPr>
                <w:rFonts w:ascii="Times New Roman" w:hAnsi="Times New Roman" w:eastAsia="Times New Roman"/>
                <w:b w:val="0"/>
                <w:i w:val="0"/>
                <w:sz w:val="18"/>
              </w:rPr>
              <w:t>0.347</w:t>
            </w:r>
          </w:p>
        </w:tc>
      </w:tr>
      <w:tr>
        <w:tc>
          <w:tcPr>
            <w:tcW w:type="dxa" w:w="2160"/>
          </w:tcPr>
          <w:p>
            <w:r/>
            <w:r>
              <w:rPr>
                <w:rFonts w:ascii="Times New Roman" w:hAnsi="Times New Roman" w:eastAsia="Times New Roman"/>
                <w:b w:val="0"/>
                <w:i w:val="0"/>
                <w:sz w:val="18"/>
              </w:rPr>
              <w:t>animas</w:t>
            </w:r>
          </w:p>
        </w:tc>
        <w:tc>
          <w:tcPr>
            <w:tcW w:type="dxa" w:w="2160"/>
          </w:tcPr>
          <w:p>
            <w:r/>
            <w:r>
              <w:rPr>
                <w:rFonts w:ascii="Times New Roman" w:hAnsi="Times New Roman" w:eastAsia="Times New Roman"/>
                <w:b w:val="0"/>
                <w:i w:val="0"/>
                <w:sz w:val="18"/>
              </w:rPr>
              <w:t>1</w:t>
            </w:r>
          </w:p>
        </w:tc>
        <w:tc>
          <w:tcPr>
            <w:tcW w:type="dxa" w:w="2160"/>
          </w:tcPr>
          <w:p>
            <w:r/>
            <w:r>
              <w:rPr>
                <w:rFonts w:ascii="Times New Roman" w:hAnsi="Times New Roman" w:eastAsia="Times New Roman"/>
                <w:b w:val="0"/>
                <w:i w:val="0"/>
                <w:sz w:val="18"/>
              </w:rPr>
              <w:t>0.000</w:t>
            </w:r>
          </w:p>
        </w:tc>
        <w:tc>
          <w:tcPr>
            <w:tcW w:type="dxa" w:w="2160"/>
          </w:tcPr>
          <w:p>
            <w:r/>
            <w:r>
              <w:rPr>
                <w:rFonts w:ascii="Times New Roman" w:hAnsi="Times New Roman" w:eastAsia="Times New Roman"/>
                <w:b w:val="0"/>
                <w:i w:val="0"/>
                <w:sz w:val="18"/>
              </w:rPr>
              <w:t>0.001</w:t>
            </w:r>
          </w:p>
        </w:tc>
      </w:tr>
      <w:tr>
        <w:tc>
          <w:tcPr>
            <w:tcW w:type="dxa" w:w="2160"/>
          </w:tcPr>
          <w:p>
            <w:r/>
            <w:r>
              <w:rPr>
                <w:rFonts w:ascii="Times New Roman" w:hAnsi="Times New Roman" w:eastAsia="Times New Roman"/>
                <w:b w:val="0"/>
                <w:i w:val="0"/>
                <w:sz w:val="18"/>
              </w:rPr>
              <w:t>animas</w:t>
            </w:r>
          </w:p>
        </w:tc>
        <w:tc>
          <w:tcPr>
            <w:tcW w:type="dxa" w:w="2160"/>
          </w:tcPr>
          <w:p>
            <w:r/>
            <w:r>
              <w:rPr>
                <w:rFonts w:ascii="Times New Roman" w:hAnsi="Times New Roman" w:eastAsia="Times New Roman"/>
                <w:b w:val="0"/>
                <w:i w:val="0"/>
                <w:sz w:val="18"/>
              </w:rPr>
              <w:t>3</w:t>
            </w:r>
          </w:p>
        </w:tc>
        <w:tc>
          <w:tcPr>
            <w:tcW w:type="dxa" w:w="2160"/>
          </w:tcPr>
          <w:p>
            <w:r/>
            <w:r>
              <w:rPr>
                <w:rFonts w:ascii="Times New Roman" w:hAnsi="Times New Roman" w:eastAsia="Times New Roman"/>
                <w:b w:val="0"/>
                <w:i w:val="0"/>
                <w:sz w:val="18"/>
              </w:rPr>
              <w:t>0.002</w:t>
            </w:r>
          </w:p>
        </w:tc>
        <w:tc>
          <w:tcPr>
            <w:tcW w:type="dxa" w:w="2160"/>
          </w:tcPr>
          <w:p>
            <w:r/>
            <w:r>
              <w:rPr>
                <w:rFonts w:ascii="Times New Roman" w:hAnsi="Times New Roman" w:eastAsia="Times New Roman"/>
                <w:b w:val="0"/>
                <w:i w:val="0"/>
                <w:sz w:val="18"/>
              </w:rPr>
              <w:t>0.008</w:t>
            </w:r>
          </w:p>
        </w:tc>
      </w:tr>
      <w:tr>
        <w:tc>
          <w:tcPr>
            <w:tcW w:type="dxa" w:w="2160"/>
          </w:tcPr>
          <w:p>
            <w:r/>
            <w:r>
              <w:rPr>
                <w:rFonts w:ascii="Times New Roman" w:hAnsi="Times New Roman" w:eastAsia="Times New Roman"/>
                <w:b w:val="0"/>
                <w:i w:val="0"/>
                <w:sz w:val="18"/>
              </w:rPr>
              <w:t>animas</w:t>
            </w:r>
          </w:p>
        </w:tc>
        <w:tc>
          <w:tcPr>
            <w:tcW w:type="dxa" w:w="2160"/>
          </w:tcPr>
          <w:p>
            <w:r/>
            <w:r>
              <w:rPr>
                <w:rFonts w:ascii="Times New Roman" w:hAnsi="Times New Roman" w:eastAsia="Times New Roman"/>
                <w:b w:val="0"/>
                <w:i w:val="0"/>
                <w:sz w:val="18"/>
              </w:rPr>
              <w:t>7</w:t>
            </w:r>
          </w:p>
        </w:tc>
        <w:tc>
          <w:tcPr>
            <w:tcW w:type="dxa" w:w="2160"/>
          </w:tcPr>
          <w:p>
            <w:r/>
            <w:r>
              <w:rPr>
                <w:rFonts w:ascii="Times New Roman" w:hAnsi="Times New Roman" w:eastAsia="Times New Roman"/>
                <w:b w:val="0"/>
                <w:i w:val="0"/>
                <w:sz w:val="18"/>
              </w:rPr>
              <w:t>0.001</w:t>
            </w:r>
          </w:p>
        </w:tc>
        <w:tc>
          <w:tcPr>
            <w:tcW w:type="dxa" w:w="2160"/>
          </w:tcPr>
          <w:p>
            <w:r/>
            <w:r>
              <w:rPr>
                <w:rFonts w:ascii="Times New Roman" w:hAnsi="Times New Roman" w:eastAsia="Times New Roman"/>
                <w:b w:val="0"/>
                <w:i w:val="0"/>
                <w:sz w:val="18"/>
              </w:rPr>
              <w:t>0.005</w:t>
            </w:r>
          </w:p>
        </w:tc>
      </w:tr>
      <w:tr>
        <w:tc>
          <w:tcPr>
            <w:tcW w:type="dxa" w:w="2160"/>
          </w:tcPr>
          <w:p>
            <w:r/>
            <w:r>
              <w:rPr>
                <w:rFonts w:ascii="Times New Roman" w:hAnsi="Times New Roman" w:eastAsia="Times New Roman"/>
                <w:b w:val="0"/>
                <w:i w:val="0"/>
                <w:sz w:val="18"/>
              </w:rPr>
              <w:t>bow</w:t>
            </w:r>
          </w:p>
        </w:tc>
        <w:tc>
          <w:tcPr>
            <w:tcW w:type="dxa" w:w="2160"/>
          </w:tcPr>
          <w:p>
            <w:r/>
            <w:r>
              <w:rPr>
                <w:rFonts w:ascii="Times New Roman" w:hAnsi="Times New Roman" w:eastAsia="Times New Roman"/>
                <w:b w:val="0"/>
                <w:i w:val="0"/>
                <w:sz w:val="18"/>
              </w:rPr>
              <w:t>1</w:t>
            </w:r>
          </w:p>
        </w:tc>
        <w:tc>
          <w:tcPr>
            <w:tcW w:type="dxa" w:w="2160"/>
          </w:tcPr>
          <w:p>
            <w:r/>
            <w:r>
              <w:rPr>
                <w:rFonts w:ascii="Times New Roman" w:hAnsi="Times New Roman" w:eastAsia="Times New Roman"/>
                <w:b w:val="0"/>
                <w:i w:val="0"/>
                <w:sz w:val="18"/>
              </w:rPr>
              <w:t>0.000</w:t>
            </w:r>
          </w:p>
        </w:tc>
        <w:tc>
          <w:tcPr>
            <w:tcW w:type="dxa" w:w="2160"/>
          </w:tcPr>
          <w:p>
            <w:r/>
            <w:r>
              <w:rPr>
                <w:rFonts w:ascii="Times New Roman" w:hAnsi="Times New Roman" w:eastAsia="Times New Roman"/>
                <w:b w:val="0"/>
                <w:i w:val="0"/>
                <w:sz w:val="18"/>
              </w:rPr>
              <w:t>-0.006</w:t>
            </w:r>
          </w:p>
        </w:tc>
      </w:tr>
      <w:tr>
        <w:tc>
          <w:tcPr>
            <w:tcW w:type="dxa" w:w="2160"/>
          </w:tcPr>
          <w:p>
            <w:r/>
            <w:r>
              <w:rPr>
                <w:rFonts w:ascii="Times New Roman" w:hAnsi="Times New Roman" w:eastAsia="Times New Roman"/>
                <w:b w:val="0"/>
                <w:i w:val="0"/>
                <w:sz w:val="18"/>
              </w:rPr>
              <w:t>bow</w:t>
            </w:r>
          </w:p>
        </w:tc>
        <w:tc>
          <w:tcPr>
            <w:tcW w:type="dxa" w:w="2160"/>
          </w:tcPr>
          <w:p>
            <w:r/>
            <w:r>
              <w:rPr>
                <w:rFonts w:ascii="Times New Roman" w:hAnsi="Times New Roman" w:eastAsia="Times New Roman"/>
                <w:b w:val="0"/>
                <w:i w:val="0"/>
                <w:sz w:val="18"/>
              </w:rPr>
              <w:t>3</w:t>
            </w:r>
          </w:p>
        </w:tc>
        <w:tc>
          <w:tcPr>
            <w:tcW w:type="dxa" w:w="2160"/>
          </w:tcPr>
          <w:p>
            <w:r/>
            <w:r>
              <w:rPr>
                <w:rFonts w:ascii="Times New Roman" w:hAnsi="Times New Roman" w:eastAsia="Times New Roman"/>
                <w:b w:val="0"/>
                <w:i w:val="0"/>
                <w:sz w:val="18"/>
              </w:rPr>
              <w:t>-0.009</w:t>
            </w:r>
          </w:p>
        </w:tc>
        <w:tc>
          <w:tcPr>
            <w:tcW w:type="dxa" w:w="2160"/>
          </w:tcPr>
          <w:p>
            <w:r/>
            <w:r>
              <w:rPr>
                <w:rFonts w:ascii="Times New Roman" w:hAnsi="Times New Roman" w:eastAsia="Times New Roman"/>
                <w:b w:val="0"/>
                <w:i w:val="0"/>
                <w:sz w:val="18"/>
              </w:rPr>
              <w:t>-0.450</w:t>
            </w:r>
          </w:p>
        </w:tc>
      </w:tr>
      <w:tr>
        <w:tc>
          <w:tcPr>
            <w:tcW w:type="dxa" w:w="2160"/>
          </w:tcPr>
          <w:p>
            <w:r/>
            <w:r>
              <w:rPr>
                <w:rFonts w:ascii="Times New Roman" w:hAnsi="Times New Roman" w:eastAsia="Times New Roman"/>
                <w:b w:val="0"/>
                <w:i w:val="0"/>
                <w:sz w:val="18"/>
              </w:rPr>
              <w:t>bow</w:t>
            </w:r>
          </w:p>
        </w:tc>
        <w:tc>
          <w:tcPr>
            <w:tcW w:type="dxa" w:w="2160"/>
          </w:tcPr>
          <w:p>
            <w:r/>
            <w:r>
              <w:rPr>
                <w:rFonts w:ascii="Times New Roman" w:hAnsi="Times New Roman" w:eastAsia="Times New Roman"/>
                <w:b w:val="0"/>
                <w:i w:val="0"/>
                <w:sz w:val="18"/>
              </w:rPr>
              <w:t>7</w:t>
            </w:r>
          </w:p>
        </w:tc>
        <w:tc>
          <w:tcPr>
            <w:tcW w:type="dxa" w:w="2160"/>
          </w:tcPr>
          <w:p>
            <w:r/>
            <w:r>
              <w:rPr>
                <w:rFonts w:ascii="Times New Roman" w:hAnsi="Times New Roman" w:eastAsia="Times New Roman"/>
                <w:b w:val="0"/>
                <w:i w:val="0"/>
                <w:sz w:val="18"/>
              </w:rPr>
              <w:t>0.025</w:t>
            </w:r>
          </w:p>
        </w:tc>
        <w:tc>
          <w:tcPr>
            <w:tcW w:type="dxa" w:w="2160"/>
          </w:tcPr>
          <w:p>
            <w:r/>
            <w:r>
              <w:rPr>
                <w:rFonts w:ascii="Times New Roman" w:hAnsi="Times New Roman" w:eastAsia="Times New Roman"/>
                <w:b w:val="0"/>
                <w:i w:val="0"/>
                <w:sz w:val="18"/>
              </w:rPr>
              <w:t>-0.135</w:t>
            </w:r>
          </w:p>
        </w:tc>
      </w:tr>
      <w:tr>
        <w:tc>
          <w:tcPr>
            <w:tcW w:type="dxa" w:w="2160"/>
          </w:tcPr>
          <w:p>
            <w:r/>
            <w:r>
              <w:rPr>
                <w:rFonts w:ascii="Times New Roman" w:hAnsi="Times New Roman" w:eastAsia="Times New Roman"/>
                <w:b w:val="0"/>
                <w:i w:val="0"/>
                <w:sz w:val="18"/>
              </w:rPr>
              <w:t>verde</w:t>
            </w:r>
          </w:p>
        </w:tc>
        <w:tc>
          <w:tcPr>
            <w:tcW w:type="dxa" w:w="2160"/>
          </w:tcPr>
          <w:p>
            <w:r/>
            <w:r>
              <w:rPr>
                <w:rFonts w:ascii="Times New Roman" w:hAnsi="Times New Roman" w:eastAsia="Times New Roman"/>
                <w:b w:val="0"/>
                <w:i w:val="0"/>
                <w:sz w:val="18"/>
              </w:rPr>
              <w:t>1</w:t>
            </w:r>
          </w:p>
        </w:tc>
        <w:tc>
          <w:tcPr>
            <w:tcW w:type="dxa" w:w="2160"/>
          </w:tcPr>
          <w:p>
            <w:r/>
            <w:r>
              <w:rPr>
                <w:rFonts w:ascii="Times New Roman" w:hAnsi="Times New Roman" w:eastAsia="Times New Roman"/>
                <w:b w:val="0"/>
                <w:i w:val="0"/>
                <w:sz w:val="18"/>
              </w:rPr>
              <w:t>0.006</w:t>
            </w:r>
          </w:p>
        </w:tc>
        <w:tc>
          <w:tcPr>
            <w:tcW w:type="dxa" w:w="2160"/>
          </w:tcPr>
          <w:p>
            <w:r/>
            <w:r>
              <w:rPr>
                <w:rFonts w:ascii="Times New Roman" w:hAnsi="Times New Roman" w:eastAsia="Times New Roman"/>
                <w:b w:val="0"/>
                <w:i w:val="0"/>
                <w:sz w:val="18"/>
              </w:rPr>
              <w:t>-0.032</w:t>
            </w:r>
          </w:p>
        </w:tc>
      </w:tr>
      <w:tr>
        <w:tc>
          <w:tcPr>
            <w:tcW w:type="dxa" w:w="2160"/>
          </w:tcPr>
          <w:p>
            <w:r/>
            <w:r>
              <w:rPr>
                <w:rFonts w:ascii="Times New Roman" w:hAnsi="Times New Roman" w:eastAsia="Times New Roman"/>
                <w:b w:val="0"/>
                <w:i w:val="0"/>
                <w:sz w:val="18"/>
              </w:rPr>
              <w:t>verde</w:t>
            </w:r>
          </w:p>
        </w:tc>
        <w:tc>
          <w:tcPr>
            <w:tcW w:type="dxa" w:w="2160"/>
          </w:tcPr>
          <w:p>
            <w:r/>
            <w:r>
              <w:rPr>
                <w:rFonts w:ascii="Times New Roman" w:hAnsi="Times New Roman" w:eastAsia="Times New Roman"/>
                <w:b w:val="0"/>
                <w:i w:val="0"/>
                <w:sz w:val="18"/>
              </w:rPr>
              <w:t>3</w:t>
            </w:r>
          </w:p>
        </w:tc>
        <w:tc>
          <w:tcPr>
            <w:tcW w:type="dxa" w:w="2160"/>
          </w:tcPr>
          <w:p>
            <w:r/>
            <w:r>
              <w:rPr>
                <w:rFonts w:ascii="Times New Roman" w:hAnsi="Times New Roman" w:eastAsia="Times New Roman"/>
                <w:b w:val="0"/>
                <w:i w:val="0"/>
                <w:sz w:val="18"/>
              </w:rPr>
              <w:t>0.075</w:t>
            </w:r>
          </w:p>
        </w:tc>
        <w:tc>
          <w:tcPr>
            <w:tcW w:type="dxa" w:w="2160"/>
          </w:tcPr>
          <w:p>
            <w:r/>
            <w:r>
              <w:rPr>
                <w:rFonts w:ascii="Times New Roman" w:hAnsi="Times New Roman" w:eastAsia="Times New Roman"/>
                <w:b w:val="0"/>
                <w:i w:val="0"/>
                <w:sz w:val="18"/>
              </w:rPr>
              <w:t>0.271</w:t>
            </w:r>
          </w:p>
        </w:tc>
      </w:tr>
      <w:tr>
        <w:tc>
          <w:tcPr>
            <w:tcW w:type="dxa" w:w="2160"/>
          </w:tcPr>
          <w:p>
            <w:r/>
            <w:r>
              <w:rPr>
                <w:rFonts w:ascii="Times New Roman" w:hAnsi="Times New Roman" w:eastAsia="Times New Roman"/>
                <w:b w:val="0"/>
                <w:i w:val="0"/>
                <w:sz w:val="18"/>
              </w:rPr>
              <w:t>verde</w:t>
            </w:r>
          </w:p>
        </w:tc>
        <w:tc>
          <w:tcPr>
            <w:tcW w:type="dxa" w:w="2160"/>
          </w:tcPr>
          <w:p>
            <w:r/>
            <w:r>
              <w:rPr>
                <w:rFonts w:ascii="Times New Roman" w:hAnsi="Times New Roman" w:eastAsia="Times New Roman"/>
                <w:b w:val="0"/>
                <w:i w:val="0"/>
                <w:sz w:val="18"/>
              </w:rPr>
              <w:t>7</w:t>
            </w:r>
          </w:p>
        </w:tc>
        <w:tc>
          <w:tcPr>
            <w:tcW w:type="dxa" w:w="2160"/>
          </w:tcPr>
          <w:p>
            <w:r/>
            <w:r>
              <w:rPr>
                <w:rFonts w:ascii="Times New Roman" w:hAnsi="Times New Roman" w:eastAsia="Times New Roman"/>
                <w:b w:val="0"/>
                <w:i w:val="0"/>
                <w:sz w:val="18"/>
              </w:rPr>
              <w:t>0.067</w:t>
            </w:r>
          </w:p>
        </w:tc>
        <w:tc>
          <w:tcPr>
            <w:tcW w:type="dxa" w:w="2160"/>
          </w:tcPr>
          <w:p>
            <w:r/>
            <w:r>
              <w:rPr>
                <w:rFonts w:ascii="Times New Roman" w:hAnsi="Times New Roman" w:eastAsia="Times New Roman"/>
                <w:b w:val="0"/>
                <w:i w:val="0"/>
                <w:sz w:val="18"/>
              </w:rPr>
              <w:t>0.139</w:t>
            </w:r>
          </w:p>
        </w:tc>
      </w:tr>
    </w:tbl>
    <w:p>
      <w:pPr>
        <w:spacing w:before="80" w:after="200"/>
        <w:jc w:val="center"/>
      </w:pPr>
      <w:r>
        <w:rPr>
          <w:rFonts w:ascii="Times New Roman" w:hAnsi="Times New Roman" w:eastAsia="Times New Roman"/>
          <w:b w:val="0"/>
          <w:i w:val="0"/>
          <w:sz w:val="20"/>
        </w:rPr>
        <w:t>Table 2e. Architecture-free precipitation ceiling (OLS) versus XGBoost. Snowmelt (Animas, Bow) remains ~0 for OLS; XGB Bow 3-day degradation is overfitting.</w:t>
      </w:r>
    </w:p>
    <w:p>
      <w:pPr>
        <w:spacing w:line="480" w:lineRule="auto"/>
        <w:ind w:firstLine="360"/>
      </w:pPr>
      <w:r>
        <w:rPr>
          <w:rFonts w:ascii="Times New Roman" w:hAnsi="Times New Roman" w:eastAsia="Times New Roman"/>
          <w:b w:val="0"/>
          <w:i w:val="0"/>
          <w:sz w:val="22"/>
        </w:rPr>
        <w:t>Bow test-window ice flags are 15% of days. Open-water P90 CSI equals the all-day CSI (0.886); all 74 P90 events fall on ice-free days.</w:t>
      </w:r>
    </w:p>
    <w:p>
      <w:pPr>
        <w:spacing w:before="240" w:after="120"/>
      </w:pPr>
      <w:r>
        <w:rPr>
          <w:rFonts w:ascii="Times New Roman" w:hAnsi="Times New Roman" w:eastAsia="Times New Roman"/>
          <w:b/>
          <w:i w:val="0"/>
          <w:sz w:val="22"/>
        </w:rPr>
        <w:t>3.3 Oxygen: Transformer at one month, climatology thereafter</w:t>
      </w:r>
    </w:p>
    <w:p>
      <w:pPr>
        <w:spacing w:line="480" w:lineRule="auto"/>
        <w:ind w:firstLine="360"/>
      </w:pPr>
      <w:r>
        <w:rPr>
          <w:rFonts w:ascii="Times New Roman" w:hAnsi="Times New Roman" w:eastAsia="Times New Roman"/>
          <w:b w:val="0"/>
          <w:i w:val="0"/>
          <w:sz w:val="22"/>
        </w:rPr>
        <w:t>Lead-1 Transformer RMSE is 3.876 µmol kg⁻¹ (skill versus climatology 0.465; low-tail F1 0.741). At two months the hybrid (5.083) matches climatology (5.228) while the standalone Transformer (5.832) is worse than climatology. At three months the Transformer is unusable; the hybrid collapses to climatology. Argo- or station-column oxygen history raises lead-1 RMSE by about 35%. Physical drivers help mid-lead hybrid skill relative to oxygen-only history; they do not prevent climatology takeover. Seasonal test counts (JJAS n=8, DJF n=5) are not used as main claims.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Times New Roman"/>
                <w:b/>
                <w:i w:val="0"/>
                <w:sz w:val="18"/>
              </w:rPr>
              <w:t>Lead (mo)</w:t>
            </w:r>
          </w:p>
        </w:tc>
        <w:tc>
          <w:tcPr>
            <w:tcW w:type="dxa" w:w="1440"/>
          </w:tcPr>
          <w:p>
            <w:r/>
            <w:r>
              <w:rPr>
                <w:rFonts w:ascii="Times New Roman" w:hAnsi="Times New Roman" w:eastAsia="Times New Roman"/>
                <w:b/>
                <w:i w:val="0"/>
                <w:sz w:val="18"/>
              </w:rPr>
              <w:t>Model</w:t>
            </w:r>
          </w:p>
        </w:tc>
        <w:tc>
          <w:tcPr>
            <w:tcW w:type="dxa" w:w="1440"/>
          </w:tcPr>
          <w:p>
            <w:r/>
            <w:r>
              <w:rPr>
                <w:rFonts w:ascii="Times New Roman" w:hAnsi="Times New Roman" w:eastAsia="Times New Roman"/>
                <w:b/>
                <w:i w:val="0"/>
                <w:sz w:val="18"/>
              </w:rPr>
              <w:t>RMSE</w:t>
            </w:r>
          </w:p>
        </w:tc>
        <w:tc>
          <w:tcPr>
            <w:tcW w:type="dxa" w:w="1440"/>
          </w:tcPr>
          <w:p>
            <w:r/>
            <w:r>
              <w:rPr>
                <w:rFonts w:ascii="Times New Roman" w:hAnsi="Times New Roman" w:eastAsia="Times New Roman"/>
                <w:b/>
                <w:i w:val="0"/>
                <w:sz w:val="18"/>
              </w:rPr>
              <w:t>Skill vs clim</w:t>
            </w:r>
          </w:p>
        </w:tc>
        <w:tc>
          <w:tcPr>
            <w:tcW w:type="dxa" w:w="1440"/>
          </w:tcPr>
          <w:p>
            <w:r/>
            <w:r>
              <w:rPr>
                <w:rFonts w:ascii="Times New Roman" w:hAnsi="Times New Roman" w:eastAsia="Times New Roman"/>
                <w:b/>
                <w:i w:val="0"/>
                <w:sz w:val="18"/>
              </w:rPr>
              <w:t>Low-tail F1</w:t>
            </w:r>
          </w:p>
        </w:tc>
        <w:tc>
          <w:tcPr>
            <w:tcW w:type="dxa" w:w="1440"/>
          </w:tcPr>
          <w:p>
            <w:r/>
            <w:r>
              <w:rPr>
                <w:rFonts w:ascii="Times New Roman" w:hAnsi="Times New Roman" w:eastAsia="Times New Roman"/>
                <w:b/>
                <w:i w:val="0"/>
                <w:sz w:val="18"/>
              </w:rPr>
              <w:t>CSI</w:t>
            </w:r>
          </w:p>
        </w:tc>
      </w:tr>
      <w:tr>
        <w:tc>
          <w:tcPr>
            <w:tcW w:type="dxa" w:w="1440"/>
          </w:tcPr>
          <w:p>
            <w:r/>
            <w:r>
              <w:rPr>
                <w:rFonts w:ascii="Times New Roman" w:hAnsi="Times New Roman" w:eastAsia="Times New Roman"/>
                <w:b w:val="0"/>
                <w:i w:val="0"/>
                <w:sz w:val="18"/>
              </w:rPr>
              <w:t>1</w:t>
            </w:r>
          </w:p>
        </w:tc>
        <w:tc>
          <w:tcPr>
            <w:tcW w:type="dxa" w:w="1440"/>
          </w:tcPr>
          <w:p>
            <w:r/>
            <w:r>
              <w:rPr>
                <w:rFonts w:ascii="Times New Roman" w:hAnsi="Times New Roman" w:eastAsia="Times New Roman"/>
                <w:b w:val="0"/>
                <w:i w:val="0"/>
                <w:sz w:val="18"/>
              </w:rPr>
              <w:t>persistence</w:t>
            </w:r>
          </w:p>
        </w:tc>
        <w:tc>
          <w:tcPr>
            <w:tcW w:type="dxa" w:w="1440"/>
          </w:tcPr>
          <w:p>
            <w:r/>
            <w:r>
              <w:rPr>
                <w:rFonts w:ascii="Times New Roman" w:hAnsi="Times New Roman" w:eastAsia="Times New Roman"/>
                <w:b w:val="0"/>
                <w:i w:val="0"/>
                <w:sz w:val="18"/>
              </w:rPr>
              <w:t>8.265</w:t>
            </w:r>
          </w:p>
        </w:tc>
        <w:tc>
          <w:tcPr>
            <w:tcW w:type="dxa" w:w="1440"/>
          </w:tcPr>
          <w:p>
            <w:r/>
            <w:r>
              <w:rPr>
                <w:rFonts w:ascii="Times New Roman" w:hAnsi="Times New Roman" w:eastAsia="Times New Roman"/>
                <w:b w:val="0"/>
                <w:i w:val="0"/>
                <w:sz w:val="18"/>
              </w:rPr>
              <w:t>-1.434</w:t>
            </w:r>
          </w:p>
        </w:tc>
        <w:tc>
          <w:tcPr>
            <w:tcW w:type="dxa" w:w="1440"/>
          </w:tcPr>
          <w:p>
            <w:r/>
            <w:r>
              <w:rPr>
                <w:rFonts w:ascii="Times New Roman" w:hAnsi="Times New Roman" w:eastAsia="Times New Roman"/>
                <w:b w:val="0"/>
                <w:i w:val="0"/>
                <w:sz w:val="18"/>
              </w:rPr>
              <w:t>0.600</w:t>
            </w:r>
          </w:p>
        </w:tc>
        <w:tc>
          <w:tcPr>
            <w:tcW w:type="dxa" w:w="1440"/>
          </w:tcPr>
          <w:p>
            <w:r/>
            <w:r>
              <w:rPr>
                <w:rFonts w:ascii="Times New Roman" w:hAnsi="Times New Roman" w:eastAsia="Times New Roman"/>
                <w:b w:val="0"/>
                <w:i w:val="0"/>
                <w:sz w:val="18"/>
              </w:rPr>
              <w:t>0.429</w:t>
            </w:r>
          </w:p>
        </w:tc>
      </w:tr>
      <w:tr>
        <w:tc>
          <w:tcPr>
            <w:tcW w:type="dxa" w:w="1440"/>
          </w:tcPr>
          <w:p>
            <w:r/>
            <w:r>
              <w:rPr>
                <w:rFonts w:ascii="Times New Roman" w:hAnsi="Times New Roman" w:eastAsia="Times New Roman"/>
                <w:b w:val="0"/>
                <w:i w:val="0"/>
                <w:sz w:val="18"/>
              </w:rPr>
              <w:t>1</w:t>
            </w:r>
          </w:p>
        </w:tc>
        <w:tc>
          <w:tcPr>
            <w:tcW w:type="dxa" w:w="1440"/>
          </w:tcPr>
          <w:p>
            <w:r/>
            <w:r>
              <w:rPr>
                <w:rFonts w:ascii="Times New Roman" w:hAnsi="Times New Roman" w:eastAsia="Times New Roman"/>
                <w:b w:val="0"/>
                <w:i w:val="0"/>
                <w:sz w:val="18"/>
              </w:rPr>
              <w:t>climatology</w:t>
            </w:r>
          </w:p>
        </w:tc>
        <w:tc>
          <w:tcPr>
            <w:tcW w:type="dxa" w:w="1440"/>
          </w:tcPr>
          <w:p>
            <w:r/>
            <w:r>
              <w:rPr>
                <w:rFonts w:ascii="Times New Roman" w:hAnsi="Times New Roman" w:eastAsia="Times New Roman"/>
                <w:b w:val="0"/>
                <w:i w:val="0"/>
                <w:sz w:val="18"/>
              </w:rPr>
              <w:t>5.298</w:t>
            </w:r>
          </w:p>
        </w:tc>
        <w:tc>
          <w:tcPr>
            <w:tcW w:type="dxa" w:w="1440"/>
          </w:tcPr>
          <w:p>
            <w:r/>
            <w:r>
              <w:rPr>
                <w:rFonts w:ascii="Times New Roman" w:hAnsi="Times New Roman" w:eastAsia="Times New Roman"/>
                <w:b w:val="0"/>
                <w:i w:val="0"/>
                <w:sz w:val="18"/>
              </w:rPr>
              <w:t>0.000</w:t>
            </w:r>
          </w:p>
        </w:tc>
        <w:tc>
          <w:tcPr>
            <w:tcW w:type="dxa" w:w="1440"/>
          </w:tcPr>
          <w:p>
            <w:r/>
            <w:r>
              <w:rPr>
                <w:rFonts w:ascii="Times New Roman" w:hAnsi="Times New Roman" w:eastAsia="Times New Roman"/>
                <w:b w:val="0"/>
                <w:i w:val="0"/>
                <w:sz w:val="18"/>
              </w:rPr>
              <w:t>0.671</w:t>
            </w:r>
          </w:p>
        </w:tc>
        <w:tc>
          <w:tcPr>
            <w:tcW w:type="dxa" w:w="1440"/>
          </w:tcPr>
          <w:p>
            <w:r/>
            <w:r>
              <w:rPr>
                <w:rFonts w:ascii="Times New Roman" w:hAnsi="Times New Roman" w:eastAsia="Times New Roman"/>
                <w:b w:val="0"/>
                <w:i w:val="0"/>
                <w:sz w:val="18"/>
              </w:rPr>
              <w:t>0.505</w:t>
            </w:r>
          </w:p>
        </w:tc>
      </w:tr>
      <w:tr>
        <w:tc>
          <w:tcPr>
            <w:tcW w:type="dxa" w:w="1440"/>
          </w:tcPr>
          <w:p>
            <w:r/>
            <w:r>
              <w:rPr>
                <w:rFonts w:ascii="Times New Roman" w:hAnsi="Times New Roman" w:eastAsia="Times New Roman"/>
                <w:b w:val="0"/>
                <w:i w:val="0"/>
                <w:sz w:val="18"/>
              </w:rPr>
              <w:t>1</w:t>
            </w:r>
          </w:p>
        </w:tc>
        <w:tc>
          <w:tcPr>
            <w:tcW w:type="dxa" w:w="1440"/>
          </w:tcPr>
          <w:p>
            <w:r/>
            <w:r>
              <w:rPr>
                <w:rFonts w:ascii="Times New Roman" w:hAnsi="Times New Roman" w:eastAsia="Times New Roman"/>
                <w:b w:val="0"/>
                <w:i w:val="0"/>
                <w:sz w:val="18"/>
              </w:rPr>
              <w:t>st_transformer</w:t>
            </w:r>
          </w:p>
        </w:tc>
        <w:tc>
          <w:tcPr>
            <w:tcW w:type="dxa" w:w="1440"/>
          </w:tcPr>
          <w:p>
            <w:r/>
            <w:r>
              <w:rPr>
                <w:rFonts w:ascii="Times New Roman" w:hAnsi="Times New Roman" w:eastAsia="Times New Roman"/>
                <w:b w:val="0"/>
                <w:i w:val="0"/>
                <w:sz w:val="18"/>
              </w:rPr>
              <w:t>3.876</w:t>
            </w:r>
          </w:p>
        </w:tc>
        <w:tc>
          <w:tcPr>
            <w:tcW w:type="dxa" w:w="1440"/>
          </w:tcPr>
          <w:p>
            <w:r/>
            <w:r>
              <w:rPr>
                <w:rFonts w:ascii="Times New Roman" w:hAnsi="Times New Roman" w:eastAsia="Times New Roman"/>
                <w:b w:val="0"/>
                <w:i w:val="0"/>
                <w:sz w:val="18"/>
              </w:rPr>
              <w:t>0.465</w:t>
            </w:r>
          </w:p>
        </w:tc>
        <w:tc>
          <w:tcPr>
            <w:tcW w:type="dxa" w:w="1440"/>
          </w:tcPr>
          <w:p>
            <w:r/>
            <w:r>
              <w:rPr>
                <w:rFonts w:ascii="Times New Roman" w:hAnsi="Times New Roman" w:eastAsia="Times New Roman"/>
                <w:b w:val="0"/>
                <w:i w:val="0"/>
                <w:sz w:val="18"/>
              </w:rPr>
              <w:t>0.741</w:t>
            </w:r>
          </w:p>
        </w:tc>
        <w:tc>
          <w:tcPr>
            <w:tcW w:type="dxa" w:w="1440"/>
          </w:tcPr>
          <w:p>
            <w:r/>
            <w:r>
              <w:rPr>
                <w:rFonts w:ascii="Times New Roman" w:hAnsi="Times New Roman" w:eastAsia="Times New Roman"/>
                <w:b w:val="0"/>
                <w:i w:val="0"/>
                <w:sz w:val="18"/>
              </w:rPr>
              <w:t>0.588</w:t>
            </w:r>
          </w:p>
        </w:tc>
      </w:tr>
      <w:tr>
        <w:tc>
          <w:tcPr>
            <w:tcW w:type="dxa" w:w="1440"/>
          </w:tcPr>
          <w:p>
            <w:r/>
            <w:r>
              <w:rPr>
                <w:rFonts w:ascii="Times New Roman" w:hAnsi="Times New Roman" w:eastAsia="Times New Roman"/>
                <w:b w:val="0"/>
                <w:i w:val="0"/>
                <w:sz w:val="18"/>
              </w:rPr>
              <w:t>1</w:t>
            </w:r>
          </w:p>
        </w:tc>
        <w:tc>
          <w:tcPr>
            <w:tcW w:type="dxa" w:w="1440"/>
          </w:tcPr>
          <w:p>
            <w:r/>
            <w:r>
              <w:rPr>
                <w:rFonts w:ascii="Times New Roman" w:hAnsi="Times New Roman" w:eastAsia="Times New Roman"/>
                <w:b w:val="0"/>
                <w:i w:val="0"/>
                <w:sz w:val="18"/>
              </w:rPr>
              <w:t>hybrid_clim_st</w:t>
            </w:r>
          </w:p>
        </w:tc>
        <w:tc>
          <w:tcPr>
            <w:tcW w:type="dxa" w:w="1440"/>
          </w:tcPr>
          <w:p>
            <w:r/>
            <w:r>
              <w:rPr>
                <w:rFonts w:ascii="Times New Roman" w:hAnsi="Times New Roman" w:eastAsia="Times New Roman"/>
                <w:b w:val="0"/>
                <w:i w:val="0"/>
                <w:sz w:val="18"/>
              </w:rPr>
              <w:t>3.876</w:t>
            </w:r>
          </w:p>
        </w:tc>
        <w:tc>
          <w:tcPr>
            <w:tcW w:type="dxa" w:w="1440"/>
          </w:tcPr>
          <w:p>
            <w:r/>
            <w:r>
              <w:rPr>
                <w:rFonts w:ascii="Times New Roman" w:hAnsi="Times New Roman" w:eastAsia="Times New Roman"/>
                <w:b w:val="0"/>
                <w:i w:val="0"/>
                <w:sz w:val="18"/>
              </w:rPr>
              <w:t>0.465</w:t>
            </w:r>
          </w:p>
        </w:tc>
        <w:tc>
          <w:tcPr>
            <w:tcW w:type="dxa" w:w="1440"/>
          </w:tcPr>
          <w:p>
            <w:r/>
            <w:r>
              <w:rPr>
                <w:rFonts w:ascii="Times New Roman" w:hAnsi="Times New Roman" w:eastAsia="Times New Roman"/>
                <w:b w:val="0"/>
                <w:i w:val="0"/>
                <w:sz w:val="18"/>
              </w:rPr>
              <w:t>0.741</w:t>
            </w:r>
          </w:p>
        </w:tc>
        <w:tc>
          <w:tcPr>
            <w:tcW w:type="dxa" w:w="1440"/>
          </w:tcPr>
          <w:p>
            <w:r/>
            <w:r>
              <w:rPr>
                <w:rFonts w:ascii="Times New Roman" w:hAnsi="Times New Roman" w:eastAsia="Times New Roman"/>
                <w:b w:val="0"/>
                <w:i w:val="0"/>
                <w:sz w:val="18"/>
              </w:rPr>
              <w:t>0.588</w:t>
            </w:r>
          </w:p>
        </w:tc>
      </w:tr>
      <w:tr>
        <w:tc>
          <w:tcPr>
            <w:tcW w:type="dxa" w:w="1440"/>
          </w:tcPr>
          <w:p>
            <w:r/>
            <w:r>
              <w:rPr>
                <w:rFonts w:ascii="Times New Roman" w:hAnsi="Times New Roman" w:eastAsia="Times New Roman"/>
                <w:b w:val="0"/>
                <w:i w:val="0"/>
                <w:sz w:val="18"/>
              </w:rPr>
              <w:t>2</w:t>
            </w:r>
          </w:p>
        </w:tc>
        <w:tc>
          <w:tcPr>
            <w:tcW w:type="dxa" w:w="1440"/>
          </w:tcPr>
          <w:p>
            <w:r/>
            <w:r>
              <w:rPr>
                <w:rFonts w:ascii="Times New Roman" w:hAnsi="Times New Roman" w:eastAsia="Times New Roman"/>
                <w:b w:val="0"/>
                <w:i w:val="0"/>
                <w:sz w:val="18"/>
              </w:rPr>
              <w:t>persistence</w:t>
            </w:r>
          </w:p>
        </w:tc>
        <w:tc>
          <w:tcPr>
            <w:tcW w:type="dxa" w:w="1440"/>
          </w:tcPr>
          <w:p>
            <w:r/>
            <w:r>
              <w:rPr>
                <w:rFonts w:ascii="Times New Roman" w:hAnsi="Times New Roman" w:eastAsia="Times New Roman"/>
                <w:b w:val="0"/>
                <w:i w:val="0"/>
                <w:sz w:val="18"/>
              </w:rPr>
              <w:t>14.815</w:t>
            </w:r>
          </w:p>
        </w:tc>
        <w:tc>
          <w:tcPr>
            <w:tcW w:type="dxa" w:w="1440"/>
          </w:tcPr>
          <w:p>
            <w:r/>
            <w:r>
              <w:rPr>
                <w:rFonts w:ascii="Times New Roman" w:hAnsi="Times New Roman" w:eastAsia="Times New Roman"/>
                <w:b w:val="0"/>
                <w:i w:val="0"/>
                <w:sz w:val="18"/>
              </w:rPr>
              <w:t>-7.031</w:t>
            </w:r>
          </w:p>
        </w:tc>
        <w:tc>
          <w:tcPr>
            <w:tcW w:type="dxa" w:w="1440"/>
          </w:tcPr>
          <w:p>
            <w:r/>
            <w:r>
              <w:rPr>
                <w:rFonts w:ascii="Times New Roman" w:hAnsi="Times New Roman" w:eastAsia="Times New Roman"/>
                <w:b w:val="0"/>
                <w:i w:val="0"/>
                <w:sz w:val="18"/>
              </w:rPr>
              <w:t>0.357</w:t>
            </w:r>
          </w:p>
        </w:tc>
        <w:tc>
          <w:tcPr>
            <w:tcW w:type="dxa" w:w="1440"/>
          </w:tcPr>
          <w:p>
            <w:r/>
            <w:r>
              <w:rPr>
                <w:rFonts w:ascii="Times New Roman" w:hAnsi="Times New Roman" w:eastAsia="Times New Roman"/>
                <w:b w:val="0"/>
                <w:i w:val="0"/>
                <w:sz w:val="18"/>
              </w:rPr>
              <w:t>0.217</w:t>
            </w:r>
          </w:p>
        </w:tc>
      </w:tr>
      <w:tr>
        <w:tc>
          <w:tcPr>
            <w:tcW w:type="dxa" w:w="1440"/>
          </w:tcPr>
          <w:p>
            <w:r/>
            <w:r>
              <w:rPr>
                <w:rFonts w:ascii="Times New Roman" w:hAnsi="Times New Roman" w:eastAsia="Times New Roman"/>
                <w:b w:val="0"/>
                <w:i w:val="0"/>
                <w:sz w:val="18"/>
              </w:rPr>
              <w:t>2</w:t>
            </w:r>
          </w:p>
        </w:tc>
        <w:tc>
          <w:tcPr>
            <w:tcW w:type="dxa" w:w="1440"/>
          </w:tcPr>
          <w:p>
            <w:r/>
            <w:r>
              <w:rPr>
                <w:rFonts w:ascii="Times New Roman" w:hAnsi="Times New Roman" w:eastAsia="Times New Roman"/>
                <w:b w:val="0"/>
                <w:i w:val="0"/>
                <w:sz w:val="18"/>
              </w:rPr>
              <w:t>climatology</w:t>
            </w:r>
          </w:p>
        </w:tc>
        <w:tc>
          <w:tcPr>
            <w:tcW w:type="dxa" w:w="1440"/>
          </w:tcPr>
          <w:p>
            <w:r/>
            <w:r>
              <w:rPr>
                <w:rFonts w:ascii="Times New Roman" w:hAnsi="Times New Roman" w:eastAsia="Times New Roman"/>
                <w:b w:val="0"/>
                <w:i w:val="0"/>
                <w:sz w:val="18"/>
              </w:rPr>
              <w:t>5.228</w:t>
            </w:r>
          </w:p>
        </w:tc>
        <w:tc>
          <w:tcPr>
            <w:tcW w:type="dxa" w:w="1440"/>
          </w:tcPr>
          <w:p>
            <w:r/>
            <w:r>
              <w:rPr>
                <w:rFonts w:ascii="Times New Roman" w:hAnsi="Times New Roman" w:eastAsia="Times New Roman"/>
                <w:b w:val="0"/>
                <w:i w:val="0"/>
                <w:sz w:val="18"/>
              </w:rPr>
              <w:t>0.000</w:t>
            </w:r>
          </w:p>
        </w:tc>
        <w:tc>
          <w:tcPr>
            <w:tcW w:type="dxa" w:w="1440"/>
          </w:tcPr>
          <w:p>
            <w:r/>
            <w:r>
              <w:rPr>
                <w:rFonts w:ascii="Times New Roman" w:hAnsi="Times New Roman" w:eastAsia="Times New Roman"/>
                <w:b w:val="0"/>
                <w:i w:val="0"/>
                <w:sz w:val="18"/>
              </w:rPr>
              <w:t>0.719</w:t>
            </w:r>
          </w:p>
        </w:tc>
        <w:tc>
          <w:tcPr>
            <w:tcW w:type="dxa" w:w="1440"/>
          </w:tcPr>
          <w:p>
            <w:r/>
            <w:r>
              <w:rPr>
                <w:rFonts w:ascii="Times New Roman" w:hAnsi="Times New Roman" w:eastAsia="Times New Roman"/>
                <w:b w:val="0"/>
                <w:i w:val="0"/>
                <w:sz w:val="18"/>
              </w:rPr>
              <w:t>0.561</w:t>
            </w:r>
          </w:p>
        </w:tc>
      </w:tr>
      <w:tr>
        <w:tc>
          <w:tcPr>
            <w:tcW w:type="dxa" w:w="1440"/>
          </w:tcPr>
          <w:p>
            <w:r/>
            <w:r>
              <w:rPr>
                <w:rFonts w:ascii="Times New Roman" w:hAnsi="Times New Roman" w:eastAsia="Times New Roman"/>
                <w:b w:val="0"/>
                <w:i w:val="0"/>
                <w:sz w:val="18"/>
              </w:rPr>
              <w:t>2</w:t>
            </w:r>
          </w:p>
        </w:tc>
        <w:tc>
          <w:tcPr>
            <w:tcW w:type="dxa" w:w="1440"/>
          </w:tcPr>
          <w:p>
            <w:r/>
            <w:r>
              <w:rPr>
                <w:rFonts w:ascii="Times New Roman" w:hAnsi="Times New Roman" w:eastAsia="Times New Roman"/>
                <w:b w:val="0"/>
                <w:i w:val="0"/>
                <w:sz w:val="18"/>
              </w:rPr>
              <w:t>st_transformer</w:t>
            </w:r>
          </w:p>
        </w:tc>
        <w:tc>
          <w:tcPr>
            <w:tcW w:type="dxa" w:w="1440"/>
          </w:tcPr>
          <w:p>
            <w:r/>
            <w:r>
              <w:rPr>
                <w:rFonts w:ascii="Times New Roman" w:hAnsi="Times New Roman" w:eastAsia="Times New Roman"/>
                <w:b w:val="0"/>
                <w:i w:val="0"/>
                <w:sz w:val="18"/>
              </w:rPr>
              <w:t>5.832</w:t>
            </w:r>
          </w:p>
        </w:tc>
        <w:tc>
          <w:tcPr>
            <w:tcW w:type="dxa" w:w="1440"/>
          </w:tcPr>
          <w:p>
            <w:r/>
            <w:r>
              <w:rPr>
                <w:rFonts w:ascii="Times New Roman" w:hAnsi="Times New Roman" w:eastAsia="Times New Roman"/>
                <w:b w:val="0"/>
                <w:i w:val="0"/>
                <w:sz w:val="18"/>
              </w:rPr>
              <w:t>-0.245</w:t>
            </w:r>
          </w:p>
        </w:tc>
        <w:tc>
          <w:tcPr>
            <w:tcW w:type="dxa" w:w="1440"/>
          </w:tcPr>
          <w:p>
            <w:r/>
            <w:r>
              <w:rPr>
                <w:rFonts w:ascii="Times New Roman" w:hAnsi="Times New Roman" w:eastAsia="Times New Roman"/>
                <w:b w:val="0"/>
                <w:i w:val="0"/>
                <w:sz w:val="18"/>
              </w:rPr>
              <w:t>0.701</w:t>
            </w:r>
          </w:p>
        </w:tc>
        <w:tc>
          <w:tcPr>
            <w:tcW w:type="dxa" w:w="1440"/>
          </w:tcPr>
          <w:p>
            <w:r/>
            <w:r>
              <w:rPr>
                <w:rFonts w:ascii="Times New Roman" w:hAnsi="Times New Roman" w:eastAsia="Times New Roman"/>
                <w:b w:val="0"/>
                <w:i w:val="0"/>
                <w:sz w:val="18"/>
              </w:rPr>
              <w:t>0.540</w:t>
            </w:r>
          </w:p>
        </w:tc>
      </w:tr>
      <w:tr>
        <w:tc>
          <w:tcPr>
            <w:tcW w:type="dxa" w:w="1440"/>
          </w:tcPr>
          <w:p>
            <w:r/>
            <w:r>
              <w:rPr>
                <w:rFonts w:ascii="Times New Roman" w:hAnsi="Times New Roman" w:eastAsia="Times New Roman"/>
                <w:b w:val="0"/>
                <w:i w:val="0"/>
                <w:sz w:val="18"/>
              </w:rPr>
              <w:t>2</w:t>
            </w:r>
          </w:p>
        </w:tc>
        <w:tc>
          <w:tcPr>
            <w:tcW w:type="dxa" w:w="1440"/>
          </w:tcPr>
          <w:p>
            <w:r/>
            <w:r>
              <w:rPr>
                <w:rFonts w:ascii="Times New Roman" w:hAnsi="Times New Roman" w:eastAsia="Times New Roman"/>
                <w:b w:val="0"/>
                <w:i w:val="0"/>
                <w:sz w:val="18"/>
              </w:rPr>
              <w:t>hybrid_clim_st</w:t>
            </w:r>
          </w:p>
        </w:tc>
        <w:tc>
          <w:tcPr>
            <w:tcW w:type="dxa" w:w="1440"/>
          </w:tcPr>
          <w:p>
            <w:r/>
            <w:r>
              <w:rPr>
                <w:rFonts w:ascii="Times New Roman" w:hAnsi="Times New Roman" w:eastAsia="Times New Roman"/>
                <w:b w:val="0"/>
                <w:i w:val="0"/>
                <w:sz w:val="18"/>
              </w:rPr>
              <w:t>5.083</w:t>
            </w:r>
          </w:p>
        </w:tc>
        <w:tc>
          <w:tcPr>
            <w:tcW w:type="dxa" w:w="1440"/>
          </w:tcPr>
          <w:p>
            <w:r/>
            <w:r>
              <w:rPr>
                <w:rFonts w:ascii="Times New Roman" w:hAnsi="Times New Roman" w:eastAsia="Times New Roman"/>
                <w:b w:val="0"/>
                <w:i w:val="0"/>
                <w:sz w:val="18"/>
              </w:rPr>
              <w:t>0.054</w:t>
            </w:r>
          </w:p>
        </w:tc>
        <w:tc>
          <w:tcPr>
            <w:tcW w:type="dxa" w:w="1440"/>
          </w:tcPr>
          <w:p>
            <w:r/>
            <w:r>
              <w:rPr>
                <w:rFonts w:ascii="Times New Roman" w:hAnsi="Times New Roman" w:eastAsia="Times New Roman"/>
                <w:b w:val="0"/>
                <w:i w:val="0"/>
                <w:sz w:val="18"/>
              </w:rPr>
              <w:t>0.742</w:t>
            </w:r>
          </w:p>
        </w:tc>
        <w:tc>
          <w:tcPr>
            <w:tcW w:type="dxa" w:w="1440"/>
          </w:tcPr>
          <w:p>
            <w:r/>
            <w:r>
              <w:rPr>
                <w:rFonts w:ascii="Times New Roman" w:hAnsi="Times New Roman" w:eastAsia="Times New Roman"/>
                <w:b w:val="0"/>
                <w:i w:val="0"/>
                <w:sz w:val="18"/>
              </w:rPr>
              <w:t>0.590</w:t>
            </w:r>
          </w:p>
        </w:tc>
      </w:tr>
      <w:tr>
        <w:tc>
          <w:tcPr>
            <w:tcW w:type="dxa" w:w="1440"/>
          </w:tcPr>
          <w:p>
            <w:r/>
            <w:r>
              <w:rPr>
                <w:rFonts w:ascii="Times New Roman" w:hAnsi="Times New Roman" w:eastAsia="Times New Roman"/>
                <w:b w:val="0"/>
                <w:i w:val="0"/>
                <w:sz w:val="18"/>
              </w:rPr>
              <w:t>3</w:t>
            </w:r>
          </w:p>
        </w:tc>
        <w:tc>
          <w:tcPr>
            <w:tcW w:type="dxa" w:w="1440"/>
          </w:tcPr>
          <w:p>
            <w:r/>
            <w:r>
              <w:rPr>
                <w:rFonts w:ascii="Times New Roman" w:hAnsi="Times New Roman" w:eastAsia="Times New Roman"/>
                <w:b w:val="0"/>
                <w:i w:val="0"/>
                <w:sz w:val="18"/>
              </w:rPr>
              <w:t>persistence</w:t>
            </w:r>
          </w:p>
        </w:tc>
        <w:tc>
          <w:tcPr>
            <w:tcW w:type="dxa" w:w="1440"/>
          </w:tcPr>
          <w:p>
            <w:r/>
            <w:r>
              <w:rPr>
                <w:rFonts w:ascii="Times New Roman" w:hAnsi="Times New Roman" w:eastAsia="Times New Roman"/>
                <w:b w:val="0"/>
                <w:i w:val="0"/>
                <w:sz w:val="18"/>
              </w:rPr>
              <w:t>20.319</w:t>
            </w:r>
          </w:p>
        </w:tc>
        <w:tc>
          <w:tcPr>
            <w:tcW w:type="dxa" w:w="1440"/>
          </w:tcPr>
          <w:p>
            <w:r/>
            <w:r>
              <w:rPr>
                <w:rFonts w:ascii="Times New Roman" w:hAnsi="Times New Roman" w:eastAsia="Times New Roman"/>
                <w:b w:val="0"/>
                <w:i w:val="0"/>
                <w:sz w:val="18"/>
              </w:rPr>
              <w:t>-14.233</w:t>
            </w:r>
          </w:p>
        </w:tc>
        <w:tc>
          <w:tcPr>
            <w:tcW w:type="dxa" w:w="1440"/>
          </w:tcPr>
          <w:p>
            <w:r/>
            <w:r>
              <w:rPr>
                <w:rFonts w:ascii="Times New Roman" w:hAnsi="Times New Roman" w:eastAsia="Times New Roman"/>
                <w:b w:val="0"/>
                <w:i w:val="0"/>
                <w:sz w:val="18"/>
              </w:rPr>
              <w:t>0.235</w:t>
            </w:r>
          </w:p>
        </w:tc>
        <w:tc>
          <w:tcPr>
            <w:tcW w:type="dxa" w:w="1440"/>
          </w:tcPr>
          <w:p>
            <w:r/>
            <w:r>
              <w:rPr>
                <w:rFonts w:ascii="Times New Roman" w:hAnsi="Times New Roman" w:eastAsia="Times New Roman"/>
                <w:b w:val="0"/>
                <w:i w:val="0"/>
                <w:sz w:val="18"/>
              </w:rPr>
              <w:t>0.133</w:t>
            </w:r>
          </w:p>
        </w:tc>
      </w:tr>
      <w:tr>
        <w:tc>
          <w:tcPr>
            <w:tcW w:type="dxa" w:w="1440"/>
          </w:tcPr>
          <w:p>
            <w:r/>
            <w:r>
              <w:rPr>
                <w:rFonts w:ascii="Times New Roman" w:hAnsi="Times New Roman" w:eastAsia="Times New Roman"/>
                <w:b w:val="0"/>
                <w:i w:val="0"/>
                <w:sz w:val="18"/>
              </w:rPr>
              <w:t>3</w:t>
            </w:r>
          </w:p>
        </w:tc>
        <w:tc>
          <w:tcPr>
            <w:tcW w:type="dxa" w:w="1440"/>
          </w:tcPr>
          <w:p>
            <w:r/>
            <w:r>
              <w:rPr>
                <w:rFonts w:ascii="Times New Roman" w:hAnsi="Times New Roman" w:eastAsia="Times New Roman"/>
                <w:b w:val="0"/>
                <w:i w:val="0"/>
                <w:sz w:val="18"/>
              </w:rPr>
              <w:t>climatology</w:t>
            </w:r>
          </w:p>
        </w:tc>
        <w:tc>
          <w:tcPr>
            <w:tcW w:type="dxa" w:w="1440"/>
          </w:tcPr>
          <w:p>
            <w:r/>
            <w:r>
              <w:rPr>
                <w:rFonts w:ascii="Times New Roman" w:hAnsi="Times New Roman" w:eastAsia="Times New Roman"/>
                <w:b w:val="0"/>
                <w:i w:val="0"/>
                <w:sz w:val="18"/>
              </w:rPr>
              <w:t>5.206</w:t>
            </w:r>
          </w:p>
        </w:tc>
        <w:tc>
          <w:tcPr>
            <w:tcW w:type="dxa" w:w="1440"/>
          </w:tcPr>
          <w:p>
            <w:r/>
            <w:r>
              <w:rPr>
                <w:rFonts w:ascii="Times New Roman" w:hAnsi="Times New Roman" w:eastAsia="Times New Roman"/>
                <w:b w:val="0"/>
                <w:i w:val="0"/>
                <w:sz w:val="18"/>
              </w:rPr>
              <w:t>0.000</w:t>
            </w:r>
          </w:p>
        </w:tc>
        <w:tc>
          <w:tcPr>
            <w:tcW w:type="dxa" w:w="1440"/>
          </w:tcPr>
          <w:p>
            <w:r/>
            <w:r>
              <w:rPr>
                <w:rFonts w:ascii="Times New Roman" w:hAnsi="Times New Roman" w:eastAsia="Times New Roman"/>
                <w:b w:val="0"/>
                <w:i w:val="0"/>
                <w:sz w:val="18"/>
              </w:rPr>
              <w:t>0.700</w:t>
            </w:r>
          </w:p>
        </w:tc>
        <w:tc>
          <w:tcPr>
            <w:tcW w:type="dxa" w:w="1440"/>
          </w:tcPr>
          <w:p>
            <w:r/>
            <w:r>
              <w:rPr>
                <w:rFonts w:ascii="Times New Roman" w:hAnsi="Times New Roman" w:eastAsia="Times New Roman"/>
                <w:b w:val="0"/>
                <w:i w:val="0"/>
                <w:sz w:val="18"/>
              </w:rPr>
              <w:t>0.539</w:t>
            </w:r>
          </w:p>
        </w:tc>
      </w:tr>
      <w:tr>
        <w:tc>
          <w:tcPr>
            <w:tcW w:type="dxa" w:w="1440"/>
          </w:tcPr>
          <w:p>
            <w:r/>
            <w:r>
              <w:rPr>
                <w:rFonts w:ascii="Times New Roman" w:hAnsi="Times New Roman" w:eastAsia="Times New Roman"/>
                <w:b w:val="0"/>
                <w:i w:val="0"/>
                <w:sz w:val="18"/>
              </w:rPr>
              <w:t>3</w:t>
            </w:r>
          </w:p>
        </w:tc>
        <w:tc>
          <w:tcPr>
            <w:tcW w:type="dxa" w:w="1440"/>
          </w:tcPr>
          <w:p>
            <w:r/>
            <w:r>
              <w:rPr>
                <w:rFonts w:ascii="Times New Roman" w:hAnsi="Times New Roman" w:eastAsia="Times New Roman"/>
                <w:b w:val="0"/>
                <w:i w:val="0"/>
                <w:sz w:val="18"/>
              </w:rPr>
              <w:t>st_transformer</w:t>
            </w:r>
          </w:p>
        </w:tc>
        <w:tc>
          <w:tcPr>
            <w:tcW w:type="dxa" w:w="1440"/>
          </w:tcPr>
          <w:p>
            <w:r/>
            <w:r>
              <w:rPr>
                <w:rFonts w:ascii="Times New Roman" w:hAnsi="Times New Roman" w:eastAsia="Times New Roman"/>
                <w:b w:val="0"/>
                <w:i w:val="0"/>
                <w:sz w:val="18"/>
              </w:rPr>
              <w:t>9.810</w:t>
            </w:r>
          </w:p>
        </w:tc>
        <w:tc>
          <w:tcPr>
            <w:tcW w:type="dxa" w:w="1440"/>
          </w:tcPr>
          <w:p>
            <w:r/>
            <w:r>
              <w:rPr>
                <w:rFonts w:ascii="Times New Roman" w:hAnsi="Times New Roman" w:eastAsia="Times New Roman"/>
                <w:b w:val="0"/>
                <w:i w:val="0"/>
                <w:sz w:val="18"/>
              </w:rPr>
              <w:t>-2.551</w:t>
            </w:r>
          </w:p>
        </w:tc>
        <w:tc>
          <w:tcPr>
            <w:tcW w:type="dxa" w:w="1440"/>
          </w:tcPr>
          <w:p>
            <w:r/>
            <w:r>
              <w:rPr>
                <w:rFonts w:ascii="Times New Roman" w:hAnsi="Times New Roman" w:eastAsia="Times New Roman"/>
                <w:b w:val="0"/>
                <w:i w:val="0"/>
                <w:sz w:val="18"/>
              </w:rPr>
              <w:t>0.537</w:t>
            </w:r>
          </w:p>
        </w:tc>
        <w:tc>
          <w:tcPr>
            <w:tcW w:type="dxa" w:w="1440"/>
          </w:tcPr>
          <w:p>
            <w:r/>
            <w:r>
              <w:rPr>
                <w:rFonts w:ascii="Times New Roman" w:hAnsi="Times New Roman" w:eastAsia="Times New Roman"/>
                <w:b w:val="0"/>
                <w:i w:val="0"/>
                <w:sz w:val="18"/>
              </w:rPr>
              <w:t>0.367</w:t>
            </w:r>
          </w:p>
        </w:tc>
      </w:tr>
      <w:tr>
        <w:tc>
          <w:tcPr>
            <w:tcW w:type="dxa" w:w="1440"/>
          </w:tcPr>
          <w:p>
            <w:r/>
            <w:r>
              <w:rPr>
                <w:rFonts w:ascii="Times New Roman" w:hAnsi="Times New Roman" w:eastAsia="Times New Roman"/>
                <w:b w:val="0"/>
                <w:i w:val="0"/>
                <w:sz w:val="18"/>
              </w:rPr>
              <w:t>3</w:t>
            </w:r>
          </w:p>
        </w:tc>
        <w:tc>
          <w:tcPr>
            <w:tcW w:type="dxa" w:w="1440"/>
          </w:tcPr>
          <w:p>
            <w:r/>
            <w:r>
              <w:rPr>
                <w:rFonts w:ascii="Times New Roman" w:hAnsi="Times New Roman" w:eastAsia="Times New Roman"/>
                <w:b w:val="0"/>
                <w:i w:val="0"/>
                <w:sz w:val="18"/>
              </w:rPr>
              <w:t>hybrid_clim_st</w:t>
            </w:r>
          </w:p>
        </w:tc>
        <w:tc>
          <w:tcPr>
            <w:tcW w:type="dxa" w:w="1440"/>
          </w:tcPr>
          <w:p>
            <w:r/>
            <w:r>
              <w:rPr>
                <w:rFonts w:ascii="Times New Roman" w:hAnsi="Times New Roman" w:eastAsia="Times New Roman"/>
                <w:b w:val="0"/>
                <w:i w:val="0"/>
                <w:sz w:val="18"/>
              </w:rPr>
              <w:t>5.222</w:t>
            </w:r>
          </w:p>
        </w:tc>
        <w:tc>
          <w:tcPr>
            <w:tcW w:type="dxa" w:w="1440"/>
          </w:tcPr>
          <w:p>
            <w:r/>
            <w:r>
              <w:rPr>
                <w:rFonts w:ascii="Times New Roman" w:hAnsi="Times New Roman" w:eastAsia="Times New Roman"/>
                <w:b w:val="0"/>
                <w:i w:val="0"/>
                <w:sz w:val="18"/>
              </w:rPr>
              <w:t>-0.006</w:t>
            </w:r>
          </w:p>
        </w:tc>
        <w:tc>
          <w:tcPr>
            <w:tcW w:type="dxa" w:w="1440"/>
          </w:tcPr>
          <w:p>
            <w:r/>
            <w:r>
              <w:rPr>
                <w:rFonts w:ascii="Times New Roman" w:hAnsi="Times New Roman" w:eastAsia="Times New Roman"/>
                <w:b w:val="0"/>
                <w:i w:val="0"/>
                <w:sz w:val="18"/>
              </w:rPr>
              <w:t>0.703</w:t>
            </w:r>
          </w:p>
        </w:tc>
        <w:tc>
          <w:tcPr>
            <w:tcW w:type="dxa" w:w="1440"/>
          </w:tcPr>
          <w:p>
            <w:r/>
            <w:r>
              <w:rPr>
                <w:rFonts w:ascii="Times New Roman" w:hAnsi="Times New Roman" w:eastAsia="Times New Roman"/>
                <w:b w:val="0"/>
                <w:i w:val="0"/>
                <w:sz w:val="18"/>
              </w:rPr>
              <w:t>0.542</w:t>
            </w:r>
          </w:p>
        </w:tc>
      </w:tr>
    </w:tbl>
    <w:p>
      <w:pPr>
        <w:spacing w:before="80" w:after="200"/>
        <w:jc w:val="center"/>
      </w:pPr>
      <w:r>
        <w:rPr>
          <w:rFonts w:ascii="Times New Roman" w:hAnsi="Times New Roman" w:eastAsia="Times New Roman"/>
          <w:b w:val="0"/>
          <w:i w:val="0"/>
          <w:sz w:val="20"/>
        </w:rPr>
        <w:t>Table 3. East China Sea shelf oxygen multi-lead scores (µmol kg⁻¹ RMSE). Low-tail events are the training 10th percentile (195 µmol kg⁻¹), not hypoxia &lt;60.</w:t>
      </w:r>
    </w:p>
    <w:p>
      <w:pPr>
        <w:spacing w:before="240" w:after="120"/>
      </w:pPr>
      <w:r>
        <w:rPr>
          <w:rFonts w:ascii="Times New Roman" w:hAnsi="Times New Roman" w:eastAsia="Times New Roman"/>
          <w:b/>
          <w:i w:val="0"/>
          <w:sz w:val="22"/>
        </w:rPr>
        <w:t>3.4 Where residuals live</w:t>
      </w:r>
    </w:p>
    <w:p>
      <w:pPr>
        <w:spacing w:line="480" w:lineRule="auto"/>
        <w:ind w:firstLine="360"/>
      </w:pPr>
      <w:r>
        <w:rPr>
          <w:rFonts w:ascii="Times New Roman" w:hAnsi="Times New Roman" w:eastAsia="Times New Roman"/>
          <w:b w:val="0"/>
          <w:i w:val="0"/>
          <w:sz w:val="22"/>
        </w:rPr>
        <w:t>Coastal-proximity high tercile MAE is 3.30 µmol kg⁻¹ versus 2.95–2.97 offshore and mid (Table 4). Depth MAE peaks at 50 dbar. SST-front terciles are not monotonic on this cube; frontal process skill is not claimed until a time-varying oxygen target is used.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sz w:val="18"/>
              </w:rPr>
              <w:t>Coastal tercile</w:t>
            </w:r>
          </w:p>
        </w:tc>
        <w:tc>
          <w:tcPr>
            <w:tcW w:type="dxa" w:w="2160"/>
          </w:tcPr>
          <w:p>
            <w:r/>
            <w:r>
              <w:rPr>
                <w:rFonts w:ascii="Times New Roman" w:hAnsi="Times New Roman" w:eastAsia="Times New Roman"/>
                <w:b/>
                <w:i w:val="0"/>
                <w:sz w:val="18"/>
              </w:rPr>
              <w:t>N cells</w:t>
            </w:r>
          </w:p>
        </w:tc>
        <w:tc>
          <w:tcPr>
            <w:tcW w:type="dxa" w:w="2160"/>
          </w:tcPr>
          <w:p>
            <w:r/>
            <w:r>
              <w:rPr>
                <w:rFonts w:ascii="Times New Roman" w:hAnsi="Times New Roman" w:eastAsia="Times New Roman"/>
                <w:b/>
                <w:i w:val="0"/>
                <w:sz w:val="18"/>
              </w:rPr>
              <w:t>MAE</w:t>
            </w:r>
          </w:p>
        </w:tc>
        <w:tc>
          <w:tcPr>
            <w:tcW w:type="dxa" w:w="2160"/>
          </w:tcPr>
          <w:p>
            <w:r/>
            <w:r>
              <w:rPr>
                <w:rFonts w:ascii="Times New Roman" w:hAnsi="Times New Roman" w:eastAsia="Times New Roman"/>
                <w:b/>
                <w:i w:val="0"/>
                <w:sz w:val="18"/>
              </w:rPr>
              <w:t>P90 MAE</w:t>
            </w:r>
          </w:p>
        </w:tc>
      </w:tr>
      <w:tr>
        <w:tc>
          <w:tcPr>
            <w:tcW w:type="dxa" w:w="2160"/>
          </w:tcPr>
          <w:p>
            <w:r/>
            <w:r>
              <w:rPr>
                <w:rFonts w:ascii="Times New Roman" w:hAnsi="Times New Roman" w:eastAsia="Times New Roman"/>
                <w:b w:val="0"/>
                <w:i w:val="0"/>
                <w:sz w:val="18"/>
              </w:rPr>
              <w:t>low</w:t>
            </w:r>
          </w:p>
        </w:tc>
        <w:tc>
          <w:tcPr>
            <w:tcW w:type="dxa" w:w="2160"/>
          </w:tcPr>
          <w:p>
            <w:r/>
            <w:r>
              <w:rPr>
                <w:rFonts w:ascii="Times New Roman" w:hAnsi="Times New Roman" w:eastAsia="Times New Roman"/>
                <w:b w:val="0"/>
                <w:i w:val="0"/>
                <w:sz w:val="18"/>
              </w:rPr>
              <w:t>648</w:t>
            </w:r>
          </w:p>
        </w:tc>
        <w:tc>
          <w:tcPr>
            <w:tcW w:type="dxa" w:w="2160"/>
          </w:tcPr>
          <w:p>
            <w:r/>
            <w:r>
              <w:rPr>
                <w:rFonts w:ascii="Times New Roman" w:hAnsi="Times New Roman" w:eastAsia="Times New Roman"/>
                <w:b w:val="0"/>
                <w:i w:val="0"/>
                <w:sz w:val="18"/>
              </w:rPr>
              <w:t>2.968</w:t>
            </w:r>
          </w:p>
        </w:tc>
        <w:tc>
          <w:tcPr>
            <w:tcW w:type="dxa" w:w="2160"/>
          </w:tcPr>
          <w:p>
            <w:r/>
            <w:r>
              <w:rPr>
                <w:rFonts w:ascii="Times New Roman" w:hAnsi="Times New Roman" w:eastAsia="Times New Roman"/>
                <w:b w:val="0"/>
                <w:i w:val="0"/>
                <w:sz w:val="18"/>
              </w:rPr>
              <w:t>4.228</w:t>
            </w:r>
          </w:p>
        </w:tc>
      </w:tr>
      <w:tr>
        <w:tc>
          <w:tcPr>
            <w:tcW w:type="dxa" w:w="2160"/>
          </w:tcPr>
          <w:p>
            <w:r/>
            <w:r>
              <w:rPr>
                <w:rFonts w:ascii="Times New Roman" w:hAnsi="Times New Roman" w:eastAsia="Times New Roman"/>
                <w:b w:val="0"/>
                <w:i w:val="0"/>
                <w:sz w:val="18"/>
              </w:rPr>
              <w:t>mid</w:t>
            </w:r>
          </w:p>
        </w:tc>
        <w:tc>
          <w:tcPr>
            <w:tcW w:type="dxa" w:w="2160"/>
          </w:tcPr>
          <w:p>
            <w:r/>
            <w:r>
              <w:rPr>
                <w:rFonts w:ascii="Times New Roman" w:hAnsi="Times New Roman" w:eastAsia="Times New Roman"/>
                <w:b w:val="0"/>
                <w:i w:val="0"/>
                <w:sz w:val="18"/>
              </w:rPr>
              <w:t>648</w:t>
            </w:r>
          </w:p>
        </w:tc>
        <w:tc>
          <w:tcPr>
            <w:tcW w:type="dxa" w:w="2160"/>
          </w:tcPr>
          <w:p>
            <w:r/>
            <w:r>
              <w:rPr>
                <w:rFonts w:ascii="Times New Roman" w:hAnsi="Times New Roman" w:eastAsia="Times New Roman"/>
                <w:b w:val="0"/>
                <w:i w:val="0"/>
                <w:sz w:val="18"/>
              </w:rPr>
              <w:t>2.947</w:t>
            </w:r>
          </w:p>
        </w:tc>
        <w:tc>
          <w:tcPr>
            <w:tcW w:type="dxa" w:w="2160"/>
          </w:tcPr>
          <w:p>
            <w:r/>
            <w:r>
              <w:rPr>
                <w:rFonts w:ascii="Times New Roman" w:hAnsi="Times New Roman" w:eastAsia="Times New Roman"/>
                <w:b w:val="0"/>
                <w:i w:val="0"/>
                <w:sz w:val="18"/>
              </w:rPr>
              <w:t>4.114</w:t>
            </w:r>
          </w:p>
        </w:tc>
      </w:tr>
      <w:tr>
        <w:tc>
          <w:tcPr>
            <w:tcW w:type="dxa" w:w="2160"/>
          </w:tcPr>
          <w:p>
            <w:r/>
            <w:r>
              <w:rPr>
                <w:rFonts w:ascii="Times New Roman" w:hAnsi="Times New Roman" w:eastAsia="Times New Roman"/>
                <w:b w:val="0"/>
                <w:i w:val="0"/>
                <w:sz w:val="18"/>
              </w:rPr>
              <w:t>high</w:t>
            </w:r>
          </w:p>
        </w:tc>
        <w:tc>
          <w:tcPr>
            <w:tcW w:type="dxa" w:w="2160"/>
          </w:tcPr>
          <w:p>
            <w:r/>
            <w:r>
              <w:rPr>
                <w:rFonts w:ascii="Times New Roman" w:hAnsi="Times New Roman" w:eastAsia="Times New Roman"/>
                <w:b w:val="0"/>
                <w:i w:val="0"/>
                <w:sz w:val="18"/>
              </w:rPr>
              <w:t>864</w:t>
            </w:r>
          </w:p>
        </w:tc>
        <w:tc>
          <w:tcPr>
            <w:tcW w:type="dxa" w:w="2160"/>
          </w:tcPr>
          <w:p>
            <w:r/>
            <w:r>
              <w:rPr>
                <w:rFonts w:ascii="Times New Roman" w:hAnsi="Times New Roman" w:eastAsia="Times New Roman"/>
                <w:b w:val="0"/>
                <w:i w:val="0"/>
                <w:sz w:val="18"/>
              </w:rPr>
              <w:t>3.299</w:t>
            </w:r>
          </w:p>
        </w:tc>
        <w:tc>
          <w:tcPr>
            <w:tcW w:type="dxa" w:w="2160"/>
          </w:tcPr>
          <w:p>
            <w:r/>
            <w:r>
              <w:rPr>
                <w:rFonts w:ascii="Times New Roman" w:hAnsi="Times New Roman" w:eastAsia="Times New Roman"/>
                <w:b w:val="0"/>
                <w:i w:val="0"/>
                <w:sz w:val="18"/>
              </w:rPr>
              <w:t>4.890</w:t>
            </w:r>
          </w:p>
        </w:tc>
      </w:tr>
    </w:tbl>
    <w:p>
      <w:pPr>
        <w:spacing w:before="80" w:after="200"/>
        <w:jc w:val="center"/>
      </w:pPr>
      <w:r>
        <w:rPr>
          <w:rFonts w:ascii="Times New Roman" w:hAnsi="Times New Roman" w:eastAsia="Times New Roman"/>
          <w:b w:val="0"/>
          <w:i w:val="0"/>
          <w:sz w:val="20"/>
        </w:rPr>
        <w:t>Table 4. Lead-1 oxygen MAE by coastal-proximity tercile.</w:t>
      </w:r>
    </w:p>
    <w:p>
      <w:pPr>
        <w:spacing w:before="240" w:after="120"/>
      </w:pPr>
      <w:r>
        <w:rPr>
          <w:rFonts w:ascii="Times New Roman" w:hAnsi="Times New Roman" w:eastAsia="Times New Roman"/>
          <w:b/>
          <w:i w:val="0"/>
          <w:sz w:val="22"/>
        </w:rPr>
        <w:t>3.5 Protocol figures</w:t>
      </w:r>
    </w:p>
    <w:p>
      <w:pPr>
        <w:jc w:val="center"/>
      </w:pPr>
      <w:r>
        <w:drawing>
          <wp:inline xmlns:a="http://schemas.openxmlformats.org/drawingml/2006/main" xmlns:pic="http://schemas.openxmlformats.org/drawingml/2006/picture">
            <wp:extent cx="5760720" cy="4216487"/>
            <wp:docPr id="1" name="Picture 1"/>
            <wp:cNvGraphicFramePr>
              <a:graphicFrameLocks noChangeAspect="1"/>
            </wp:cNvGraphicFramePr>
            <a:graphic>
              <a:graphicData uri="http://schemas.openxmlformats.org/drawingml/2006/picture">
                <pic:pic>
                  <pic:nvPicPr>
                    <pic:cNvPr id="0" name="fig_information_bottleneck.png"/>
                    <pic:cNvPicPr/>
                  </pic:nvPicPr>
                  <pic:blipFill>
                    <a:blip r:embed="rId9"/>
                    <a:stretch>
                      <a:fillRect/>
                    </a:stretch>
                  </pic:blipFill>
                  <pic:spPr>
                    <a:xfrm>
                      <a:off x="0" y="0"/>
                      <a:ext cx="5760720" cy="4216487"/>
                    </a:xfrm>
                    <a:prstGeom prst="rect"/>
                  </pic:spPr>
                </pic:pic>
              </a:graphicData>
            </a:graphic>
          </wp:inline>
        </w:drawing>
      </w:r>
    </w:p>
    <w:p>
      <w:pPr>
        <w:spacing w:before="80" w:after="200"/>
        <w:jc w:val="center"/>
      </w:pPr>
      <w:r>
        <w:rPr>
          <w:rFonts w:ascii="Times New Roman" w:hAnsi="Times New Roman" w:eastAsia="Times New Roman"/>
          <w:b w:val="0"/>
          <w:i w:val="0"/>
          <w:sz w:val="20"/>
        </w:rPr>
        <w:t>Fig. 1. Information-value protocol. (a) Climate-conditional gauge ΔNSE. (b) One-day NSE by model class. (c) Oxygen RMSE versus lead. (d) Operational GFS QPF versus oracle precipitation (Potomac 2024).</w:t>
      </w:r>
    </w:p>
    <w:p>
      <w:pPr>
        <w:jc w:val="center"/>
      </w:pPr>
      <w:r>
        <w:drawing>
          <wp:inline xmlns:a="http://schemas.openxmlformats.org/drawingml/2006/main" xmlns:pic="http://schemas.openxmlformats.org/drawingml/2006/picture">
            <wp:extent cx="4754880" cy="2880485"/>
            <wp:docPr id="2" name="Picture 2"/>
            <wp:cNvGraphicFramePr>
              <a:graphicFrameLocks noChangeAspect="1"/>
            </wp:cNvGraphicFramePr>
            <a:graphic>
              <a:graphicData uri="http://schemas.openxmlformats.org/drawingml/2006/picture">
                <pic:pic>
                  <pic:nvPicPr>
                    <pic:cNvPr id="0" name="fig_verde_model_class.png"/>
                    <pic:cNvPicPr/>
                  </pic:nvPicPr>
                  <pic:blipFill>
                    <a:blip r:embed="rId10"/>
                    <a:stretch>
                      <a:fillRect/>
                    </a:stretch>
                  </pic:blipFill>
                  <pic:spPr>
                    <a:xfrm>
                      <a:off x="0" y="0"/>
                      <a:ext cx="4754880" cy="2880485"/>
                    </a:xfrm>
                    <a:prstGeom prst="rect"/>
                  </pic:spPr>
                </pic:pic>
              </a:graphicData>
            </a:graphic>
          </wp:inline>
        </w:drawing>
      </w:r>
    </w:p>
    <w:p>
      <w:pPr>
        <w:spacing w:before="80" w:after="200"/>
        <w:jc w:val="center"/>
      </w:pPr>
      <w:r>
        <w:rPr>
          <w:rFonts w:ascii="Times New Roman" w:hAnsi="Times New Roman" w:eastAsia="Times New Roman"/>
          <w:b w:val="0"/>
          <w:i w:val="0"/>
          <w:sz w:val="20"/>
        </w:rPr>
        <w:t>Fig. 2. Semi-arid Verde: XGBoost wins at 1 day and collapses at 3–7 days.</w:t>
      </w:r>
    </w:p>
    <w:p>
      <w:pPr>
        <w:jc w:val="center"/>
      </w:pPr>
      <w:r>
        <w:drawing>
          <wp:inline xmlns:a="http://schemas.openxmlformats.org/drawingml/2006/main" xmlns:pic="http://schemas.openxmlformats.org/drawingml/2006/picture">
            <wp:extent cx="5760720" cy="2160702"/>
            <wp:docPr id="3" name="Picture 3"/>
            <wp:cNvGraphicFramePr>
              <a:graphicFrameLocks noChangeAspect="1"/>
            </wp:cNvGraphicFramePr>
            <a:graphic>
              <a:graphicData uri="http://schemas.openxmlformats.org/drawingml/2006/picture">
                <pic:pic>
                  <pic:nvPicPr>
                    <pic:cNvPr id="0" name="fig_climate_event_ceiling.png"/>
                    <pic:cNvPicPr/>
                  </pic:nvPicPr>
                  <pic:blipFill>
                    <a:blip r:embed="rId11"/>
                    <a:stretch>
                      <a:fillRect/>
                    </a:stretch>
                  </pic:blipFill>
                  <pic:spPr>
                    <a:xfrm>
                      <a:off x="0" y="0"/>
                      <a:ext cx="5760720" cy="2160702"/>
                    </a:xfrm>
                    <a:prstGeom prst="rect"/>
                  </pic:spPr>
                </pic:pic>
              </a:graphicData>
            </a:graphic>
          </wp:inline>
        </w:drawing>
      </w:r>
    </w:p>
    <w:p>
      <w:pPr>
        <w:spacing w:before="80" w:after="200"/>
        <w:jc w:val="center"/>
      </w:pPr>
      <w:r>
        <w:rPr>
          <w:rFonts w:ascii="Times New Roman" w:hAnsi="Times New Roman" w:eastAsia="Times New Roman"/>
          <w:b w:val="0"/>
          <w:i w:val="0"/>
          <w:sz w:val="20"/>
        </w:rPr>
        <w:t>Fig. 3. Climate-band protocol completion with XGBoost. (a) One-day P90 CSI. Verde routing CSI is below persistence despite competitive NSE. (b) Oracle precipitation ΔNSE: large at 3–7 days except snowmelt Animas (~0).</w:t>
      </w:r>
    </w:p>
    <w:p>
      <w:pPr>
        <w:jc w:val="center"/>
      </w:pPr>
      <w:r>
        <w:drawing>
          <wp:inline xmlns:a="http://schemas.openxmlformats.org/drawingml/2006/main" xmlns:pic="http://schemas.openxmlformats.org/drawingml/2006/picture">
            <wp:extent cx="5486400" cy="2072640"/>
            <wp:docPr id="4" name="Picture 4"/>
            <wp:cNvGraphicFramePr>
              <a:graphicFrameLocks noChangeAspect="1"/>
            </wp:cNvGraphicFramePr>
            <a:graphic>
              <a:graphicData uri="http://schemas.openxmlformats.org/drawingml/2006/picture">
                <pic:pic>
                  <pic:nvPicPr>
                    <pic:cNvPr id="0" name="fig_bow_transfer.png"/>
                    <pic:cNvPicPr/>
                  </pic:nvPicPr>
                  <pic:blipFill>
                    <a:blip r:embed="rId12"/>
                    <a:stretch>
                      <a:fillRect/>
                    </a:stretch>
                  </pic:blipFill>
                  <pic:spPr>
                    <a:xfrm>
                      <a:off x="0" y="0"/>
                      <a:ext cx="5486400" cy="2072640"/>
                    </a:xfrm>
                    <a:prstGeom prst="rect"/>
                  </pic:spPr>
                </pic:pic>
              </a:graphicData>
            </a:graphic>
          </wp:inline>
        </w:drawing>
      </w:r>
    </w:p>
    <w:p>
      <w:pPr>
        <w:spacing w:before="80" w:after="200"/>
        <w:jc w:val="center"/>
      </w:pPr>
      <w:r>
        <w:rPr>
          <w:rFonts w:ascii="Times New Roman" w:hAnsi="Times New Roman" w:eastAsia="Times New Roman"/>
          <w:b w:val="0"/>
          <w:i w:val="0"/>
          <w:sz w:val="20"/>
        </w:rPr>
        <w:t>Fig. 4. Non-US transfer, Bow River at Calgary. (a) Routing saturates 1-day NSE. (b) XGBoost oracle is a sensitivity; the protocol ceiling is OLS (Fig. 5).</w:t>
      </w:r>
    </w:p>
    <w:p>
      <w:pPr>
        <w:jc w:val="center"/>
      </w:pPr>
      <w:r>
        <w:drawing>
          <wp:inline xmlns:a="http://schemas.openxmlformats.org/drawingml/2006/main" xmlns:pic="http://schemas.openxmlformats.org/drawingml/2006/picture">
            <wp:extent cx="5120640" cy="2809257"/>
            <wp:docPr id="5" name="Picture 5"/>
            <wp:cNvGraphicFramePr>
              <a:graphicFrameLocks noChangeAspect="1"/>
            </wp:cNvGraphicFramePr>
            <a:graphic>
              <a:graphicData uri="http://schemas.openxmlformats.org/drawingml/2006/picture">
                <pic:pic>
                  <pic:nvPicPr>
                    <pic:cNvPr id="0" name="fig_oracle_linear_vs_xgb.png"/>
                    <pic:cNvPicPr/>
                  </pic:nvPicPr>
                  <pic:blipFill>
                    <a:blip r:embed="rId13"/>
                    <a:stretch>
                      <a:fillRect/>
                    </a:stretch>
                  </pic:blipFill>
                  <pic:spPr>
                    <a:xfrm>
                      <a:off x="0" y="0"/>
                      <a:ext cx="5120640" cy="2809257"/>
                    </a:xfrm>
                    <a:prstGeom prst="rect"/>
                  </pic:spPr>
                </pic:pic>
              </a:graphicData>
            </a:graphic>
          </wp:inline>
        </w:drawing>
      </w:r>
    </w:p>
    <w:p>
      <w:pPr>
        <w:spacing w:before="80" w:after="200"/>
        <w:jc w:val="center"/>
      </w:pPr>
      <w:r>
        <w:rPr>
          <w:rFonts w:ascii="Times New Roman" w:hAnsi="Times New Roman" w:eastAsia="Times New Roman"/>
          <w:b w:val="0"/>
          <w:i w:val="0"/>
          <w:sz w:val="20"/>
        </w:rPr>
        <w:t>Fig. 5. Three-day precipitation ceiling. OLS recovers rain value on Potomac/Verde and ~0 on Animas/Bow; XGBoost overfits on Bow.</w:t>
      </w:r>
    </w:p>
    <w:p>
      <w:pPr>
        <w:jc w:val="center"/>
      </w:pPr>
      <w:r>
        <w:drawing>
          <wp:inline xmlns:a="http://schemas.openxmlformats.org/drawingml/2006/main" xmlns:pic="http://schemas.openxmlformats.org/drawingml/2006/picture">
            <wp:extent cx="4389120" cy="2942917"/>
            <wp:docPr id="6" name="Picture 6"/>
            <wp:cNvGraphicFramePr>
              <a:graphicFrameLocks noChangeAspect="1"/>
            </wp:cNvGraphicFramePr>
            <a:graphic>
              <a:graphicData uri="http://schemas.openxmlformats.org/drawingml/2006/picture">
                <pic:pic>
                  <pic:nvPicPr>
                    <pic:cNvPr id="0" name="fig_ocean_coastal_failure.png"/>
                    <pic:cNvPicPr/>
                  </pic:nvPicPr>
                  <pic:blipFill>
                    <a:blip r:embed="rId14"/>
                    <a:stretch>
                      <a:fillRect/>
                    </a:stretch>
                  </pic:blipFill>
                  <pic:spPr>
                    <a:xfrm>
                      <a:off x="0" y="0"/>
                      <a:ext cx="4389120" cy="2942917"/>
                    </a:xfrm>
                    <a:prstGeom prst="rect"/>
                  </pic:spPr>
                </pic:pic>
              </a:graphicData>
            </a:graphic>
          </wp:inline>
        </w:drawing>
      </w:r>
    </w:p>
    <w:p>
      <w:pPr>
        <w:spacing w:before="80" w:after="200"/>
        <w:jc w:val="center"/>
      </w:pPr>
      <w:r>
        <w:rPr>
          <w:rFonts w:ascii="Times New Roman" w:hAnsi="Times New Roman" w:eastAsia="Times New Roman"/>
          <w:b w:val="0"/>
          <w:i w:val="0"/>
          <w:sz w:val="20"/>
        </w:rPr>
        <w:t>Fig. 6. Coastal concentration of oxygen residuals on the development cube.</w:t>
      </w:r>
    </w:p>
    <w:p>
      <w:pPr>
        <w:spacing w:before="240" w:after="120"/>
      </w:pPr>
      <w:r>
        <w:rPr>
          <w:rFonts w:ascii="Times New Roman" w:hAnsi="Times New Roman" w:eastAsia="Times New Roman"/>
          <w:b/>
          <w:i w:val="0"/>
          <w:sz w:val="24"/>
        </w:rPr>
        <w:t>4. Discussion</w:t>
      </w:r>
    </w:p>
    <w:p>
      <w:pPr>
        <w:spacing w:line="480" w:lineRule="auto"/>
        <w:ind w:firstLine="360"/>
      </w:pPr>
      <w:r>
        <w:rPr>
          <w:rFonts w:ascii="Times New Roman" w:hAnsi="Times New Roman" w:eastAsia="Times New Roman"/>
          <w:b w:val="0"/>
          <w:i w:val="0"/>
          <w:sz w:val="22"/>
        </w:rPr>
        <w:t>The two media share one sentence: learned forecasts add skill only while the limiting input is present. On rivers that input is unsaturated autocorrelation plus usable precipitation foresight; on the shelf it is dense recent oxygen, and even then only near a one-month lead. Reporting only 1-day LSTM NSE on the Potomac, or only RMSE on a dense oxygen cube, hides both bottlenecks.</w:t>
      </w:r>
    </w:p>
    <w:p>
      <w:pPr>
        <w:spacing w:line="480" w:lineRule="auto"/>
        <w:ind w:firstLine="360"/>
      </w:pPr>
      <w:r>
        <w:rPr>
          <w:rFonts w:ascii="Times New Roman" w:hAnsi="Times New Roman" w:eastAsia="Times New Roman"/>
          <w:b w:val="0"/>
          <w:i w:val="0"/>
          <w:sz w:val="22"/>
        </w:rPr>
        <w:t>Discharge and oxygen are not trained as one network. The shared object is the protocol. A sister study treats operational missingness as the factor that reverses imputer rankings [9]; this paper treats lead time and missing drivers as the factors that reverse forecast rankings. Limitations include the absence of a nested Chinese daily-discharge ladder (CAMELS-CN Yellow River gauges are normalized), a Bow record that starts in 2006 and is ice-flagged in winter, a WOA-informed oxygen cube with synthetic anomalies, GFS QPF from the Potomac, LSTM CSI from the Potomac (climate-band and Bow CSI use XGBoost), low-tail oxygen events that are not hypoxia, and the absence of GEFS ensemble probabilities.</w:t>
      </w:r>
    </w:p>
    <w:p>
      <w:pPr>
        <w:spacing w:before="240" w:after="120"/>
      </w:pPr>
      <w:r>
        <w:rPr>
          <w:rFonts w:ascii="Times New Roman" w:hAnsi="Times New Roman" w:eastAsia="Times New Roman"/>
          <w:b/>
          <w:i w:val="0"/>
          <w:sz w:val="24"/>
        </w:rPr>
        <w:t>5. Conclusions</w:t>
      </w:r>
    </w:p>
    <w:p>
      <w:pPr>
        <w:spacing w:line="480" w:lineRule="auto"/>
        <w:ind w:firstLine="360"/>
      </w:pPr>
      <w:r>
        <w:rPr>
          <w:rFonts w:ascii="Times New Roman" w:hAnsi="Times New Roman" w:eastAsia="Times New Roman"/>
          <w:b w:val="0"/>
          <w:i w:val="0"/>
          <w:sz w:val="22"/>
        </w:rPr>
        <w:t>A four-part information-value protocol—simple baseline, event score, information ceiling, failure locus—yields consistent conclusions on rivers and a shelf oxygen cube without a new architecture. Operational recipes are conditional: routing or XGBoost next-day flow depending on climate, never LSTM-by-default on semi-arid flashy basins; a Transformer for oxygen at one month and climatology or a hybrid thereafter; never treat dense-history scores as Argo-ready skill; never treat raw QPF as oracle rain.</w:t>
      </w:r>
    </w:p>
    <w:p>
      <w:pPr>
        <w:spacing w:before="240" w:after="120"/>
      </w:pPr>
      <w:r>
        <w:rPr>
          <w:rFonts w:ascii="Times New Roman" w:hAnsi="Times New Roman" w:eastAsia="Times New Roman"/>
          <w:b/>
          <w:i w:val="0"/>
          <w:sz w:val="24"/>
        </w:rPr>
        <w:t>CRediT authorship contribution statement</w:t>
      </w:r>
    </w:p>
    <w:p>
      <w:pPr>
        <w:spacing w:line="480" w:lineRule="auto"/>
        <w:ind w:firstLine="360"/>
      </w:pPr>
      <w:r>
        <w:rPr>
          <w:rFonts w:ascii="Times New Roman" w:hAnsi="Times New Roman" w:eastAsia="Times New Roman"/>
          <w:b w:val="0"/>
          <w:i w:val="0"/>
          <w:sz w:val="22"/>
        </w:rPr>
        <w:t>Senjie Zhang: Conceptualization, Methodology, Software, Formal analysis, Visualization, Writing — original draft.</w:t>
      </w:r>
    </w:p>
    <w:p>
      <w:pPr>
        <w:spacing w:before="240" w:after="120"/>
      </w:pPr>
      <w:r>
        <w:rPr>
          <w:rFonts w:ascii="Times New Roman" w:hAnsi="Times New Roman" w:eastAsia="Times New Roman"/>
          <w:b/>
          <w:i w:val="0"/>
          <w:sz w:val="24"/>
        </w:rPr>
        <w:t>Declaration of competing interest</w:t>
      </w:r>
    </w:p>
    <w:p>
      <w:pPr>
        <w:spacing w:line="480" w:lineRule="auto"/>
        <w:ind w:firstLine="360"/>
      </w:pPr>
      <w:r>
        <w:rPr>
          <w:rFonts w:ascii="Times New Roman" w:hAnsi="Times New Roman" w:eastAsia="Times New Roman"/>
          <w:b w:val="0"/>
          <w:i w:val="0"/>
          <w:sz w:val="22"/>
        </w:rPr>
        <w:t>The author declares that there are no competing interests.</w:t>
      </w:r>
    </w:p>
    <w:p>
      <w:pPr>
        <w:spacing w:before="240" w:after="120"/>
      </w:pPr>
      <w:r>
        <w:rPr>
          <w:rFonts w:ascii="Times New Roman" w:hAnsi="Times New Roman" w:eastAsia="Times New Roman"/>
          <w:b/>
          <w:i w:val="0"/>
          <w:sz w:val="24"/>
        </w:rPr>
        <w:t>Funding</w:t>
      </w:r>
    </w:p>
    <w:p>
      <w:pPr>
        <w:spacing w:line="480" w:lineRule="auto"/>
        <w:ind w:firstLine="360"/>
      </w:pPr>
      <w:r>
        <w:rPr>
          <w:rFonts w:ascii="Times New Roman" w:hAnsi="Times New Roman" w:eastAsia="Times New Roman"/>
          <w:b w:val="0"/>
          <w:i w:val="0"/>
          <w:sz w:val="22"/>
        </w:rPr>
        <w:t>This research received no external funding.</w:t>
      </w:r>
    </w:p>
    <w:p>
      <w:pPr>
        <w:spacing w:before="240" w:after="120"/>
      </w:pPr>
      <w:r>
        <w:rPr>
          <w:rFonts w:ascii="Times New Roman" w:hAnsi="Times New Roman" w:eastAsia="Times New Roman"/>
          <w:b/>
          <w:i w:val="0"/>
          <w:sz w:val="24"/>
        </w:rPr>
        <w:t>Data availability</w:t>
      </w:r>
    </w:p>
    <w:p>
      <w:pPr>
        <w:spacing w:line="480" w:lineRule="auto"/>
        <w:ind w:firstLine="360"/>
      </w:pPr>
      <w:r>
        <w:rPr>
          <w:rFonts w:ascii="Times New Roman" w:hAnsi="Times New Roman" w:eastAsia="Times New Roman"/>
          <w:b w:val="0"/>
          <w:i w:val="0"/>
          <w:sz w:val="22"/>
        </w:rPr>
        <w:t>Frozen tables and figure sources: https://github.com/Az0998/forecast-information-value (accessed 28 August 2026). Discharge from USGS NWIS and Water Survey of Canada HYDAT; meteorology from Open-Meteo; oxygen cube from WOA / OISST with ERA5-backed wind.</w:t>
      </w:r>
    </w:p>
    <w:p>
      <w:pPr>
        <w:spacing w:before="240" w:after="120"/>
      </w:pPr>
      <w:r>
        <w:rPr>
          <w:rFonts w:ascii="Times New Roman" w:hAnsi="Times New Roman" w:eastAsia="Times New Roman"/>
          <w:b/>
          <w:i w:val="0"/>
          <w:sz w:val="24"/>
        </w:rPr>
        <w:t>Acknowledgments</w:t>
      </w:r>
    </w:p>
    <w:p>
      <w:pPr>
        <w:spacing w:line="480" w:lineRule="auto"/>
        <w:ind w:firstLine="360"/>
      </w:pPr>
      <w:r>
        <w:rPr>
          <w:rFonts w:ascii="Times New Roman" w:hAnsi="Times New Roman" w:eastAsia="Times New Roman"/>
          <w:b w:val="0"/>
          <w:i w:val="0"/>
          <w:sz w:val="22"/>
        </w:rPr>
        <w:t>The author thanks the USGS, Water Survey of Canada, NOAA WOA/OISST, and Open-Meteo data providers.</w:t>
      </w:r>
    </w:p>
    <w:p>
      <w:pPr>
        <w:spacing w:before="240" w:after="120"/>
      </w:pPr>
      <w:r>
        <w:rPr>
          <w:rFonts w:ascii="Times New Roman" w:hAnsi="Times New Roman" w:eastAsia="Times New Roman"/>
          <w:b/>
          <w:i w:val="0"/>
          <w:sz w:val="24"/>
        </w:rPr>
        <w:t>Ethics statement</w:t>
      </w:r>
    </w:p>
    <w:p>
      <w:pPr>
        <w:spacing w:line="480" w:lineRule="auto"/>
        <w:ind w:firstLine="360"/>
      </w:pPr>
      <w:r>
        <w:rPr>
          <w:rFonts w:ascii="Times New Roman" w:hAnsi="Times New Roman" w:eastAsia="Times New Roman"/>
          <w:b w:val="0"/>
          <w:i w:val="0"/>
          <w:sz w:val="22"/>
        </w:rPr>
        <w:t>This study used publicly available hydrometric and ocean-climatology products. No human or animal subjects were involved.</w:t>
      </w:r>
    </w:p>
    <w:p>
      <w:pPr>
        <w:spacing w:before="240" w:after="120"/>
      </w:pPr>
      <w:r>
        <w:rPr>
          <w:rFonts w:ascii="Times New Roman" w:hAnsi="Times New Roman" w:eastAsia="Times New Roman"/>
          <w:b/>
          <w:i w:val="0"/>
          <w:sz w:val="24"/>
        </w:rPr>
        <w:t>Declaration of generative AI and AI-assisted technologies in the manuscript preparation process</w:t>
      </w:r>
    </w:p>
    <w:p>
      <w:pPr>
        <w:spacing w:line="480" w:lineRule="auto"/>
        <w:ind w:firstLine="360"/>
      </w:pPr>
      <w:r>
        <w:rPr>
          <w:rFonts w:ascii="Times New Roman" w:hAnsi="Times New Roman" w:eastAsia="Times New Roman"/>
          <w:b w:val="0"/>
          <w:i w:val="0"/>
          <w:sz w:val="22"/>
        </w:rPr>
        <w:t>During the preparation of this work the author used Cursor (an AI-assisted editor) to assemble English prose from locked numerical tables and to check formatting. After using this tool, the author reviewed and edited the content and takes full responsibility for the analyses and interpretations.</w:t>
      </w:r>
    </w:p>
    <w:p>
      <w:pPr>
        <w:spacing w:before="240" w:after="120"/>
      </w:pPr>
      <w:r>
        <w:rPr>
          <w:rFonts w:ascii="Times New Roman" w:hAnsi="Times New Roman" w:eastAsia="Times New Roman"/>
          <w:b/>
          <w:i w:val="0"/>
          <w:sz w:val="24"/>
        </w:rPr>
        <w:t>References</w:t>
      </w:r>
    </w:p>
    <w:p>
      <w:pPr>
        <w:spacing w:after="40"/>
        <w:ind w:left="360" w:hanging="360"/>
      </w:pPr>
      <w:r>
        <w:rPr>
          <w:rFonts w:ascii="Times New Roman" w:hAnsi="Times New Roman" w:eastAsia="Times New Roman"/>
          <w:b w:val="0"/>
          <w:i w:val="0"/>
          <w:sz w:val="20"/>
        </w:rPr>
        <w:t>[1] Kratzert, F.; Klotz, D.; Brenner, C.; Schulz, K.; Herrnegger, M. Rainfall–runoff prediction at multiple timescales with a single Long Short-Term Memory network. Hydrol. Earth Syst. Sci. 2018, 22, 6005–6022.</w:t>
      </w:r>
    </w:p>
    <w:p>
      <w:pPr>
        <w:spacing w:after="40"/>
        <w:ind w:left="360" w:hanging="360"/>
      </w:pPr>
      <w:r>
        <w:rPr>
          <w:rFonts w:ascii="Times New Roman" w:hAnsi="Times New Roman" w:eastAsia="Times New Roman"/>
          <w:b w:val="0"/>
          <w:i w:val="0"/>
          <w:sz w:val="20"/>
        </w:rPr>
        <w:t>[2] Nearing, G.S.; et al. What role does hydrological science play in the age of machine learning? Water Resour. Res. 2021, 57, e2020WR028091.</w:t>
      </w:r>
    </w:p>
    <w:p>
      <w:pPr>
        <w:spacing w:after="40"/>
        <w:ind w:left="360" w:hanging="360"/>
      </w:pPr>
      <w:r>
        <w:rPr>
          <w:rFonts w:ascii="Times New Roman" w:hAnsi="Times New Roman" w:eastAsia="Times New Roman"/>
          <w:b w:val="0"/>
          <w:i w:val="0"/>
          <w:sz w:val="20"/>
        </w:rPr>
        <w:t>[3] Frame, J.M.; et al. Deep learning rainfall–runoff predictions of extreme events. Hydrol. Earth Syst. Sci. 2022, 26, 3377–3392.</w:t>
      </w:r>
    </w:p>
    <w:p>
      <w:pPr>
        <w:spacing w:after="40"/>
        <w:ind w:left="360" w:hanging="360"/>
      </w:pPr>
      <w:r>
        <w:rPr>
          <w:rFonts w:ascii="Times New Roman" w:hAnsi="Times New Roman" w:eastAsia="Times New Roman"/>
          <w:b w:val="0"/>
          <w:i w:val="0"/>
          <w:sz w:val="20"/>
        </w:rPr>
        <w:t>[4] Cunge, J.A. On the subject of a flood propagation computation method (Muskingum method). J. Hydraul. Res. 1969, 7, 205–230.</w:t>
      </w:r>
    </w:p>
    <w:p>
      <w:pPr>
        <w:spacing w:after="40"/>
        <w:ind w:left="360" w:hanging="360"/>
      </w:pPr>
      <w:r>
        <w:rPr>
          <w:rFonts w:ascii="Times New Roman" w:hAnsi="Times New Roman" w:eastAsia="Times New Roman"/>
          <w:b w:val="0"/>
          <w:i w:val="0"/>
          <w:sz w:val="20"/>
        </w:rPr>
        <w:t>[5] Wilks, D.S. Statistical Methods in the Atmospheric Sciences, 4th ed.; Elsevier: Amsterdam, The Netherlands, 2019.</w:t>
      </w:r>
    </w:p>
    <w:p>
      <w:pPr>
        <w:spacing w:after="40"/>
        <w:ind w:left="360" w:hanging="360"/>
      </w:pPr>
      <w:r>
        <w:rPr>
          <w:rFonts w:ascii="Times New Roman" w:hAnsi="Times New Roman" w:eastAsia="Times New Roman"/>
          <w:b w:val="0"/>
          <w:i w:val="0"/>
          <w:sz w:val="20"/>
        </w:rPr>
        <w:t>[6] Sharp, J.D.; et al. GOBAI-O2: temporally and spatially resolved fields of ocean interior dissolved oxygen over nearly two decades. Earth Syst. Sci. Data 2023, 15, 4481–4518.</w:t>
      </w:r>
    </w:p>
    <w:p>
      <w:pPr>
        <w:spacing w:after="40"/>
        <w:ind w:left="360" w:hanging="360"/>
      </w:pPr>
      <w:r>
        <w:rPr>
          <w:rFonts w:ascii="Times New Roman" w:hAnsi="Times New Roman" w:eastAsia="Times New Roman"/>
          <w:b w:val="0"/>
          <w:i w:val="0"/>
          <w:sz w:val="20"/>
        </w:rPr>
        <w:t>[7] Zheng, G.; Friedrichs, M.A.M.; et al. Hypoxia forecasting for Chesapeake Bay using artificial intelligence. Artif. Intell. Earth Syst. 2024, 3, e230054.</w:t>
      </w:r>
    </w:p>
    <w:p>
      <w:pPr>
        <w:spacing w:after="40"/>
        <w:ind w:left="360" w:hanging="360"/>
      </w:pPr>
      <w:r>
        <w:rPr>
          <w:rFonts w:ascii="Times New Roman" w:hAnsi="Times New Roman" w:eastAsia="Times New Roman"/>
          <w:b w:val="0"/>
          <w:i w:val="0"/>
          <w:sz w:val="20"/>
        </w:rPr>
        <w:t>[8] Lundberg, S.M.; Lee, S.-I. A unified approach to interpreting model predictions. In Advances in Neural Information Processing Systems; 2017.</w:t>
      </w:r>
    </w:p>
    <w:p>
      <w:pPr>
        <w:spacing w:after="40"/>
        <w:ind w:left="360" w:hanging="360"/>
      </w:pPr>
      <w:r>
        <w:rPr>
          <w:rFonts w:ascii="Times New Roman" w:hAnsi="Times New Roman" w:eastAsia="Times New Roman"/>
          <w:b w:val="0"/>
          <w:i w:val="0"/>
          <w:sz w:val="20"/>
        </w:rPr>
        <w:t>[9] Zhang, S. Mask-View protocol for operational missingness in aquatic monitoring networks. Companion manuscript in preparation. https://github.com/Az0998/maskview-aquatic-protocol (accessed 28 August 2026).</w:t>
      </w:r>
    </w:p>
    <w:p>
      <w:pPr>
        <w:spacing w:after="40"/>
        <w:ind w:left="360" w:hanging="360"/>
      </w:pPr>
      <w:r>
        <w:rPr>
          <w:rFonts w:ascii="Times New Roman" w:hAnsi="Times New Roman" w:eastAsia="Times New Roman"/>
          <w:b w:val="0"/>
          <w:i w:val="0"/>
          <w:sz w:val="20"/>
        </w:rPr>
        <w:t>[10] Breitburg, D.; et al. Declining oxygen in the global ocean and coastal waters. Science 2018, 359, eaam7240.</w:t>
      </w:r>
    </w:p>
    <w:p>
      <w:pPr>
        <w:spacing w:after="40"/>
        <w:ind w:left="360" w:hanging="360"/>
      </w:pPr>
      <w:r>
        <w:rPr>
          <w:rFonts w:ascii="Times New Roman" w:hAnsi="Times New Roman" w:eastAsia="Times New Roman"/>
          <w:b w:val="0"/>
          <w:i w:val="0"/>
          <w:sz w:val="20"/>
        </w:rPr>
        <w:t>[11] Paerl, H.W.; Huisman, J. Blooms like it hot. Science 2008, 320, 57–58.</w:t>
      </w:r>
    </w:p>
    <w:p>
      <w:pPr>
        <w:spacing w:after="40"/>
        <w:ind w:left="360" w:hanging="360"/>
      </w:pPr>
      <w:r>
        <w:rPr>
          <w:rFonts w:ascii="Times New Roman" w:hAnsi="Times New Roman" w:eastAsia="Times New Roman"/>
          <w:b w:val="0"/>
          <w:i w:val="0"/>
          <w:sz w:val="20"/>
        </w:rPr>
        <w:t>[12] Jolliffe, I.T.; Stephenson, D.B. Forecast Verification: A Practitioner’s Guide in Atmospheric Science, 2nd ed.; Wiley: Chichester, UK, 2012.</w:t>
      </w:r>
    </w:p>
    <w:p>
      <w:pPr>
        <w:spacing w:after="40"/>
        <w:ind w:left="360" w:hanging="360"/>
      </w:pPr>
      <w:r>
        <w:rPr>
          <w:rFonts w:ascii="Times New Roman" w:hAnsi="Times New Roman" w:eastAsia="Times New Roman"/>
          <w:b w:val="0"/>
          <w:i w:val="0"/>
          <w:sz w:val="20"/>
        </w:rPr>
        <w:t>[13] Abu-El-Haija, S.; et al. MixHop: Higher-Order Graph Convolutional Architectures via Sparsified Neighborhood Mixing. In ICML; 2019.</w:t>
      </w:r>
    </w:p>
    <w:p>
      <w:pPr>
        <w:spacing w:after="40"/>
        <w:ind w:left="360" w:hanging="360"/>
      </w:pPr>
      <w:r>
        <w:rPr>
          <w:rFonts w:ascii="Times New Roman" w:hAnsi="Times New Roman" w:eastAsia="Times New Roman"/>
          <w:b w:val="0"/>
          <w:i w:val="0"/>
          <w:sz w:val="20"/>
        </w:rPr>
        <w:t>[14] Vaswani, A.; et al. Attention is all you need. In Advances in Neural Information Processing Systems; 2017.</w:t>
      </w:r>
    </w:p>
    <w:p>
      <w:pPr>
        <w:spacing w:after="40"/>
        <w:ind w:left="360" w:hanging="360"/>
      </w:pPr>
      <w:r>
        <w:rPr>
          <w:rFonts w:ascii="Times New Roman" w:hAnsi="Times New Roman" w:eastAsia="Times New Roman"/>
          <w:b w:val="0"/>
          <w:i w:val="0"/>
          <w:sz w:val="20"/>
        </w:rPr>
        <w:t>[15] World Ocean Atlas 2023. NOAA National Centers for Environmental Information.</w:t>
      </w:r>
    </w:p>
    <w:p>
      <w:pPr>
        <w:spacing w:after="40"/>
        <w:ind w:left="360" w:hanging="360"/>
      </w:pPr>
      <w:r>
        <w:rPr>
          <w:rFonts w:ascii="Times New Roman" w:hAnsi="Times New Roman" w:eastAsia="Times New Roman"/>
          <w:b w:val="0"/>
          <w:i w:val="0"/>
          <w:sz w:val="20"/>
        </w:rPr>
        <w:t>[16] Huang, B.; et al. NOAA 1/4° Daily Optimum Interpolation Sea Surface Temperature (OISST).</w:t>
      </w:r>
    </w:p>
    <w:p>
      <w:pPr>
        <w:spacing w:after="40"/>
        <w:ind w:left="360" w:hanging="360"/>
      </w:pPr>
      <w:r>
        <w:rPr>
          <w:rFonts w:ascii="Times New Roman" w:hAnsi="Times New Roman" w:eastAsia="Times New Roman"/>
          <w:b w:val="0"/>
          <w:i w:val="0"/>
          <w:sz w:val="20"/>
        </w:rPr>
        <w:t>[17] Open-Meteo. Historical weather API, ERA5-backed. https://open-meteo.com (accessed 28 August 2026).</w:t>
      </w:r>
    </w:p>
    <w:p>
      <w:pPr>
        <w:spacing w:after="40"/>
        <w:ind w:left="360" w:hanging="360"/>
      </w:pPr>
      <w:r>
        <w:rPr>
          <w:rFonts w:ascii="Times New Roman" w:hAnsi="Times New Roman" w:eastAsia="Times New Roman"/>
          <w:b w:val="0"/>
          <w:i w:val="0"/>
          <w:sz w:val="20"/>
        </w:rPr>
        <w:t>[18] USGS. National Water Information System. https://waterdata.usgs.gov (accessed 28 August 2026).</w:t>
      </w:r>
    </w:p>
    <w:p>
      <w:pPr>
        <w:spacing w:after="40"/>
        <w:ind w:left="360" w:hanging="360"/>
      </w:pPr>
      <w:r>
        <w:rPr>
          <w:rFonts w:ascii="Times New Roman" w:hAnsi="Times New Roman" w:eastAsia="Times New Roman"/>
          <w:b w:val="0"/>
          <w:i w:val="0"/>
          <w:sz w:val="20"/>
        </w:rPr>
        <w:t>[19] Environment and Climate Change Canada. HYDAT hydrometric database, Water Survey of Canada. https://wateroffice.ec.gc.ca (accessed 28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