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F6AA" w14:textId="77777777" w:rsidR="00AE7067" w:rsidRPr="00593952" w:rsidRDefault="00AE7067" w:rsidP="00AE7067">
      <w:pPr>
        <w:spacing w:after="0" w:line="240" w:lineRule="auto"/>
        <w:jc w:val="center"/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</w:pPr>
      <w:r w:rsidRPr="00593952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 xml:space="preserve">ข้อสอบ </w:t>
      </w:r>
      <w:r w:rsidRPr="00593952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  <w:t xml:space="preserve">Comprehensive OSCE </w:t>
      </w:r>
      <w:r w:rsidRPr="00593952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>(</w:t>
      </w:r>
      <w:r w:rsidRPr="00593952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  <w:t>Clinical Skills</w:t>
      </w:r>
      <w:r w:rsidRPr="00593952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>)</w:t>
      </w:r>
    </w:p>
    <w:p w14:paraId="2ED79187" w14:textId="77777777" w:rsidR="00AE7067" w:rsidRPr="00593952" w:rsidRDefault="00AE7067" w:rsidP="00AE7067">
      <w:pPr>
        <w:spacing w:after="0" w:line="240" w:lineRule="auto"/>
        <w:jc w:val="center"/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</w:pPr>
      <w:r w:rsidRPr="00593952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>ใช้สอบวันที่ 10 ธันวาคม 2563</w:t>
      </w:r>
    </w:p>
    <w:p w14:paraId="1EF6C39C" w14:textId="77777777" w:rsidR="00AE7067" w:rsidRPr="00593952" w:rsidRDefault="00AE7067" w:rsidP="00AE7067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  <w:u w:val="single"/>
        </w:rPr>
      </w:pPr>
    </w:p>
    <w:p w14:paraId="4F89133C" w14:textId="56CBD60C" w:rsidR="00AE7067" w:rsidRPr="00593952" w:rsidRDefault="00AE7067" w:rsidP="00720F08">
      <w:pPr>
        <w:tabs>
          <w:tab w:val="left" w:pos="1418"/>
          <w:tab w:val="left" w:pos="4962"/>
        </w:tabs>
        <w:spacing w:after="0" w:line="240" w:lineRule="auto"/>
        <w:jc w:val="both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ผู้ออกข้อสอบ</w:t>
      </w:r>
      <w:r w:rsidRPr="00593952">
        <w:rPr>
          <w:rFonts w:ascii="TH Niramit AS" w:hAnsi="TH Niramit AS" w:cs="TH Niramit AS"/>
          <w:sz w:val="32"/>
          <w:szCs w:val="32"/>
          <w:cs/>
        </w:rPr>
        <w:tab/>
      </w:r>
    </w:p>
    <w:p w14:paraId="4CA824CE" w14:textId="5CB581B9" w:rsidR="00AE7067" w:rsidRPr="00593952" w:rsidRDefault="00AE7067" w:rsidP="00AE7067">
      <w:pPr>
        <w:tabs>
          <w:tab w:val="left" w:pos="4962"/>
        </w:tabs>
        <w:spacing w:after="0" w:line="240" w:lineRule="auto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ภาควิชา</w:t>
      </w:r>
      <w:r w:rsidRPr="00593952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 </w:t>
      </w:r>
      <w:r w:rsidRPr="00593952">
        <w:rPr>
          <w:rFonts w:ascii="TH Niramit AS" w:hAnsi="TH Niramit AS" w:cs="TH Niramit AS" w:hint="cs"/>
          <w:sz w:val="32"/>
          <w:szCs w:val="32"/>
          <w:cs/>
        </w:rPr>
        <w:t>กุมารเวชศาสตร์</w:t>
      </w: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ab/>
        <w:t>ใช้สอบนักศึกษาแพทย์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ชั้นปีที่ 6</w:t>
      </w:r>
    </w:p>
    <w:p w14:paraId="6998C9AD" w14:textId="7F12E1B9" w:rsidR="00AE7067" w:rsidRPr="00593952" w:rsidRDefault="00AE7067" w:rsidP="00AE7067">
      <w:pPr>
        <w:spacing w:after="0" w:line="240" w:lineRule="auto"/>
        <w:ind w:left="828" w:right="-285" w:hanging="828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 xml:space="preserve">ชื่อเรื่อง </w:t>
      </w:r>
      <w:r w:rsidRPr="00593952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การซักประวัติ วินิจฉัยโรค และให้คำแนะนำผู้ป่วย </w:t>
      </w:r>
      <w:r w:rsidRPr="00593952">
        <w:rPr>
          <w:rFonts w:ascii="TH Niramit AS" w:hAnsi="TH Niramit AS" w:cs="TH Niramit AS"/>
          <w:sz w:val="32"/>
          <w:szCs w:val="32"/>
        </w:rPr>
        <w:t>Neonatal jaundice</w:t>
      </w:r>
    </w:p>
    <w:p w14:paraId="0B68937E" w14:textId="4D6A7623" w:rsidR="00AE7067" w:rsidRPr="00593952" w:rsidRDefault="00AE7067" w:rsidP="00AE7067">
      <w:pPr>
        <w:spacing w:after="0" w:line="240" w:lineRule="auto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วัตถุประสงค์ตามเกณฑ์แพ</w:t>
      </w:r>
      <w:proofErr w:type="spellStart"/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ทย</w:t>
      </w:r>
      <w:proofErr w:type="spellEnd"/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 xml:space="preserve">สภา 2555 </w:t>
      </w:r>
      <w:r w:rsidRPr="00593952">
        <w:rPr>
          <w:rFonts w:ascii="TH Niramit AS" w:hAnsi="TH Niramit AS" w:cs="TH Niramit AS"/>
          <w:sz w:val="32"/>
          <w:szCs w:val="32"/>
        </w:rPr>
        <w:t>: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ข.หมวดที่ </w:t>
      </w:r>
      <w:r w:rsidRPr="00593952">
        <w:rPr>
          <w:rFonts w:ascii="TH Niramit AS" w:hAnsi="TH Niramit AS" w:cs="TH Niramit AS"/>
          <w:sz w:val="32"/>
          <w:szCs w:val="32"/>
        </w:rPr>
        <w:t>2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ข้อ </w:t>
      </w:r>
      <w:r w:rsidRPr="00593952">
        <w:rPr>
          <w:rFonts w:ascii="TH Niramit AS" w:hAnsi="TH Niramit AS" w:cs="TH Niramit AS"/>
          <w:sz w:val="32"/>
          <w:szCs w:val="32"/>
        </w:rPr>
        <w:t xml:space="preserve">2.3.16.1 </w:t>
      </w:r>
      <w:r w:rsidRPr="00593952">
        <w:rPr>
          <w:rFonts w:ascii="TH Niramit AS" w:hAnsi="TH Niramit AS" w:cs="TH Niramit AS" w:hint="cs"/>
          <w:sz w:val="32"/>
          <w:szCs w:val="32"/>
          <w:cs/>
        </w:rPr>
        <w:t>กลุ่มที่</w:t>
      </w:r>
      <w:r w:rsidRPr="00593952">
        <w:rPr>
          <w:rFonts w:ascii="TH Niramit AS" w:hAnsi="TH Niramit AS" w:cs="TH Niramit AS"/>
          <w:sz w:val="32"/>
          <w:szCs w:val="32"/>
        </w:rPr>
        <w:t xml:space="preserve"> 2</w:t>
      </w:r>
    </w:p>
    <w:p w14:paraId="68FB6E14" w14:textId="07DCCBAD" w:rsidR="00AE7067" w:rsidRPr="00593952" w:rsidRDefault="00AE7067" w:rsidP="00846A0D">
      <w:pPr>
        <w:spacing w:after="0" w:line="240" w:lineRule="auto"/>
        <w:jc w:val="both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ประเภทพฤติกรรมทางคลินิก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</w:rPr>
        <w:t>History taking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+ </w:t>
      </w:r>
      <w:r w:rsidR="00CD4B9F" w:rsidRPr="00593952">
        <w:rPr>
          <w:rFonts w:ascii="TH Niramit AS" w:hAnsi="TH Niramit AS" w:cs="TH Niramit AS"/>
          <w:sz w:val="32"/>
          <w:szCs w:val="32"/>
        </w:rPr>
        <w:t>D</w:t>
      </w:r>
      <w:r w:rsidRPr="00593952">
        <w:rPr>
          <w:rFonts w:ascii="TH Niramit AS" w:hAnsi="TH Niramit AS" w:cs="TH Niramit AS"/>
          <w:sz w:val="32"/>
          <w:szCs w:val="32"/>
        </w:rPr>
        <w:t>iagnosis</w:t>
      </w:r>
      <w:r w:rsidR="00CD4B9F" w:rsidRPr="00593952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CD4B9F" w:rsidRPr="00593952">
        <w:rPr>
          <w:rFonts w:ascii="TH Niramit AS" w:hAnsi="TH Niramit AS" w:cs="TH Niramit AS"/>
          <w:sz w:val="32"/>
          <w:szCs w:val="32"/>
        </w:rPr>
        <w:t>+ Patient Education</w:t>
      </w:r>
    </w:p>
    <w:p w14:paraId="10BADADF" w14:textId="77777777" w:rsidR="00AE7067" w:rsidRPr="00593952" w:rsidRDefault="00AE7067" w:rsidP="00AE7067">
      <w:pPr>
        <w:spacing w:after="0" w:line="240" w:lineRule="auto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 xml:space="preserve">ระยะเวลาที่ใช้สอบ </w:t>
      </w:r>
      <w:r w:rsidRPr="00593952">
        <w:rPr>
          <w:rFonts w:ascii="TH Niramit AS" w:hAnsi="TH Niramit AS" w:cs="TH Niramit AS"/>
          <w:sz w:val="32"/>
          <w:szCs w:val="32"/>
        </w:rPr>
        <w:t xml:space="preserve"> 10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นาที</w:t>
      </w:r>
    </w:p>
    <w:p w14:paraId="6B6B5C2D" w14:textId="7EA9FD8A" w:rsidR="00AE7067" w:rsidRPr="00593952" w:rsidRDefault="00AE7067" w:rsidP="00AE7067">
      <w:pPr>
        <w:tabs>
          <w:tab w:val="left" w:pos="3544"/>
        </w:tabs>
        <w:spacing w:after="0" w:line="240" w:lineRule="auto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 xml:space="preserve">คะแนนเต็ม 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100  คะแนน </w:t>
      </w:r>
      <w:r w:rsidRPr="00593952">
        <w:rPr>
          <w:rFonts w:ascii="TH Niramit AS" w:hAnsi="TH Niramit AS" w:cs="TH Niramit AS"/>
          <w:sz w:val="32"/>
          <w:szCs w:val="32"/>
          <w:cs/>
        </w:rPr>
        <w:tab/>
      </w: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เกณฑ์ผ่าน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CD4B9F" w:rsidRPr="00593952">
        <w:rPr>
          <w:rFonts w:ascii="TH Niramit AS" w:hAnsi="TH Niramit AS" w:cs="TH Niramit AS" w:hint="cs"/>
          <w:sz w:val="32"/>
          <w:szCs w:val="32"/>
          <w:cs/>
        </w:rPr>
        <w:t xml:space="preserve"> 5</w:t>
      </w:r>
      <w:r w:rsidR="00325A9D" w:rsidRPr="00593952">
        <w:rPr>
          <w:rFonts w:ascii="TH Niramit AS" w:hAnsi="TH Niramit AS" w:cs="TH Niramit AS" w:hint="cs"/>
          <w:sz w:val="32"/>
          <w:szCs w:val="32"/>
          <w:cs/>
        </w:rPr>
        <w:t>5</w:t>
      </w:r>
      <w:r w:rsidR="00CD4B9F"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คะแนน</w:t>
      </w:r>
    </w:p>
    <w:p w14:paraId="10BC08E9" w14:textId="4112DEB4" w:rsidR="00AE7067" w:rsidRPr="00593952" w:rsidRDefault="00AE7067" w:rsidP="00AE7067">
      <w:pPr>
        <w:spacing w:after="0" w:line="240" w:lineRule="auto"/>
        <w:jc w:val="both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การแก้ไขปรับปรุง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</w:rPr>
        <w:t xml:space="preserve"> </w:t>
      </w:r>
      <w:r w:rsidRPr="00593952">
        <w:rPr>
          <w:rFonts w:ascii="TH Niramit AS" w:hAnsi="TH Niramit AS" w:cs="TH Niramit AS" w:hint="cs"/>
          <w:sz w:val="32"/>
          <w:szCs w:val="32"/>
          <w:cs/>
        </w:rPr>
        <w:t>ครั้งที่ 1 วันที่ 22 ตุลาคม 2563</w:t>
      </w:r>
    </w:p>
    <w:p w14:paraId="0BF67EA1" w14:textId="6B427996" w:rsidR="00B27CC7" w:rsidRPr="00593952" w:rsidRDefault="00B27CC7" w:rsidP="00AE7067">
      <w:pPr>
        <w:spacing w:after="0" w:line="240" w:lineRule="auto"/>
        <w:jc w:val="both"/>
        <w:rPr>
          <w:rFonts w:ascii="TH Niramit AS" w:hAnsi="TH Niramit AS" w:cs="TH Niramit AS"/>
          <w:sz w:val="32"/>
          <w:szCs w:val="32"/>
          <w:cs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ab/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               ครั้งที่ 2 วันที่ 10 พฤศจิกายน 2563</w:t>
      </w:r>
    </w:p>
    <w:p w14:paraId="18AE8F1D" w14:textId="77777777" w:rsidR="00AE7067" w:rsidRPr="00593952" w:rsidRDefault="00AE7067" w:rsidP="00AE7067">
      <w:pPr>
        <w:spacing w:before="120" w:after="0" w:line="240" w:lineRule="auto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อุปกรณ์และบุคลากร</w:t>
      </w:r>
      <w:r w:rsidRPr="00593952">
        <w:rPr>
          <w:rFonts w:ascii="TH Niramit AS" w:hAnsi="TH Niramit AS" w:cs="TH Niramit AS"/>
          <w:sz w:val="32"/>
          <w:szCs w:val="32"/>
        </w:rPr>
        <w:tab/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       </w:t>
      </w:r>
    </w:p>
    <w:p w14:paraId="7BB51569" w14:textId="77777777" w:rsidR="00AE7067" w:rsidRPr="00593952" w:rsidRDefault="00AE7067" w:rsidP="00AE7067">
      <w:pPr>
        <w:pStyle w:val="ListParagraph"/>
        <w:numPr>
          <w:ilvl w:val="0"/>
          <w:numId w:val="8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แบบประเมินพฤติกรรม (</w:t>
      </w:r>
      <w:r w:rsidRPr="00593952">
        <w:rPr>
          <w:rFonts w:ascii="TH Niramit AS" w:hAnsi="TH Niramit AS" w:cs="TH Niramit AS"/>
          <w:sz w:val="32"/>
          <w:szCs w:val="32"/>
        </w:rPr>
        <w:t>Checklist</w:t>
      </w:r>
      <w:r w:rsidRPr="00593952">
        <w:rPr>
          <w:rFonts w:ascii="TH Niramit AS" w:hAnsi="TH Niramit AS" w:cs="TH Niramit AS"/>
          <w:sz w:val="32"/>
          <w:szCs w:val="32"/>
          <w:cs/>
        </w:rPr>
        <w:t>)</w:t>
      </w:r>
    </w:p>
    <w:p w14:paraId="6D036117" w14:textId="50F721E2" w:rsidR="00AE7067" w:rsidRPr="00593952" w:rsidRDefault="00CD4B9F" w:rsidP="00AE7067">
      <w:pPr>
        <w:pStyle w:val="ListParagraph"/>
        <w:numPr>
          <w:ilvl w:val="0"/>
          <w:numId w:val="8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มารดา</w:t>
      </w:r>
      <w:r w:rsidR="00AE7067" w:rsidRPr="00593952">
        <w:rPr>
          <w:rFonts w:ascii="TH Niramit AS" w:hAnsi="TH Niramit AS" w:cs="TH Niramit AS"/>
          <w:sz w:val="32"/>
          <w:szCs w:val="32"/>
          <w:cs/>
        </w:rPr>
        <w:t>จำลอง</w:t>
      </w:r>
      <w:r w:rsidR="00CB1168" w:rsidRPr="00593952">
        <w:rPr>
          <w:rFonts w:ascii="TH Niramit AS" w:hAnsi="TH Niramit AS" w:cs="TH Niramit AS" w:hint="cs"/>
          <w:sz w:val="32"/>
          <w:szCs w:val="32"/>
          <w:cs/>
        </w:rPr>
        <w:t xml:space="preserve"> อายุ 25 ปี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1 คน</w:t>
      </w:r>
    </w:p>
    <w:p w14:paraId="1C41B3E1" w14:textId="6B04CE92" w:rsidR="00CD4B9F" w:rsidRPr="00593952" w:rsidRDefault="00CD4B9F" w:rsidP="00AE7067">
      <w:pPr>
        <w:pStyle w:val="ListParagraph"/>
        <w:numPr>
          <w:ilvl w:val="0"/>
          <w:numId w:val="8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ผลการตรวจร่างกาย</w:t>
      </w:r>
      <w:r w:rsidR="000C7151" w:rsidRPr="00593952">
        <w:rPr>
          <w:rFonts w:ascii="TH Niramit AS" w:hAnsi="TH Niramit AS" w:cs="TH Niramit AS" w:hint="cs"/>
          <w:sz w:val="32"/>
          <w:szCs w:val="32"/>
          <w:cs/>
        </w:rPr>
        <w:t xml:space="preserve">, </w:t>
      </w:r>
      <w:r w:rsidR="00E327D4" w:rsidRPr="00593952">
        <w:rPr>
          <w:rFonts w:ascii="TH Niramit AS" w:hAnsi="TH Niramit AS" w:cs="TH Niramit AS" w:hint="cs"/>
          <w:sz w:val="32"/>
          <w:szCs w:val="32"/>
          <w:cs/>
        </w:rPr>
        <w:t>ผล</w:t>
      </w:r>
      <w:r w:rsidRPr="00593952">
        <w:rPr>
          <w:rFonts w:ascii="TH Niramit AS" w:hAnsi="TH Niramit AS" w:cs="TH Niramit AS"/>
          <w:sz w:val="32"/>
          <w:szCs w:val="32"/>
          <w:cs/>
        </w:rPr>
        <w:t>ตรวจทางห้องปฏิบัติการ</w:t>
      </w:r>
      <w:r w:rsidR="000C7151" w:rsidRPr="00593952">
        <w:rPr>
          <w:rFonts w:ascii="TH Niramit AS" w:hAnsi="TH Niramit AS" w:cs="TH Niramit AS" w:hint="cs"/>
          <w:sz w:val="32"/>
          <w:szCs w:val="32"/>
          <w:cs/>
        </w:rPr>
        <w:t>และ</w:t>
      </w:r>
      <w:r w:rsidR="000C7151" w:rsidRPr="00593952">
        <w:rPr>
          <w:rFonts w:ascii="TH Niramit AS" w:hAnsi="TH Niramit AS" w:cs="TH Niramit AS"/>
          <w:sz w:val="32"/>
          <w:szCs w:val="32"/>
          <w:cs/>
        </w:rPr>
        <w:t>กราฟแสดงเกณฑ์การส่</w:t>
      </w:r>
      <w:r w:rsidR="000C7151" w:rsidRPr="00593952">
        <w:rPr>
          <w:rFonts w:ascii="TH Niramit AS" w:hAnsi="TH Niramit AS" w:cs="TH Niramit AS" w:hint="cs"/>
          <w:sz w:val="32"/>
          <w:szCs w:val="32"/>
          <w:cs/>
        </w:rPr>
        <w:t>อ</w:t>
      </w:r>
      <w:r w:rsidR="000C7151" w:rsidRPr="00593952">
        <w:rPr>
          <w:rFonts w:ascii="TH Niramit AS" w:hAnsi="TH Niramit AS" w:cs="TH Niramit AS"/>
          <w:sz w:val="32"/>
          <w:szCs w:val="32"/>
          <w:cs/>
        </w:rPr>
        <w:t>งไฟในทารกที่</w:t>
      </w:r>
      <w:r w:rsidR="000C7151" w:rsidRPr="00593952">
        <w:rPr>
          <w:rFonts w:ascii="TH Niramit AS" w:hAnsi="TH Niramit AS" w:cs="TH Niramit AS" w:hint="cs"/>
          <w:sz w:val="32"/>
          <w:szCs w:val="32"/>
          <w:cs/>
        </w:rPr>
        <w:t>มารดามี</w:t>
      </w:r>
      <w:r w:rsidR="000C7151" w:rsidRPr="00593952">
        <w:rPr>
          <w:rFonts w:ascii="TH Niramit AS" w:hAnsi="TH Niramit AS" w:cs="TH Niramit AS"/>
          <w:sz w:val="32"/>
          <w:szCs w:val="32"/>
          <w:cs/>
        </w:rPr>
        <w:t>อายุครรภ์มากกว่า 35 สัปดาห์</w:t>
      </w:r>
      <w:r w:rsidR="00CB1168" w:rsidRPr="00593952">
        <w:rPr>
          <w:rFonts w:ascii="TH Niramit AS" w:hAnsi="TH Niramit AS" w:cs="TH Niramit AS"/>
          <w:sz w:val="32"/>
          <w:szCs w:val="32"/>
        </w:rPr>
        <w:t xml:space="preserve"> </w:t>
      </w:r>
      <w:r w:rsidR="00CB1168" w:rsidRPr="00593952">
        <w:rPr>
          <w:rFonts w:ascii="TH Niramit AS" w:hAnsi="TH Niramit AS" w:cs="TH Niramit AS" w:hint="cs"/>
          <w:sz w:val="32"/>
          <w:szCs w:val="32"/>
          <w:cs/>
        </w:rPr>
        <w:t>(อยู่ที่ผู้คุมสอบ)</w:t>
      </w:r>
    </w:p>
    <w:p w14:paraId="558E1B3B" w14:textId="5FB28D0B" w:rsidR="00AE7067" w:rsidRPr="00593952" w:rsidRDefault="00AE7067" w:rsidP="00AE7067">
      <w:pPr>
        <w:pStyle w:val="ListParagraph"/>
        <w:numPr>
          <w:ilvl w:val="0"/>
          <w:numId w:val="8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 xml:space="preserve">โต๊ะ 1 ตัว เก้าอี้ </w:t>
      </w:r>
      <w:r w:rsidR="00B27CC7" w:rsidRPr="00593952">
        <w:rPr>
          <w:rFonts w:ascii="TH Niramit AS" w:hAnsi="TH Niramit AS" w:cs="TH Niramit AS" w:hint="cs"/>
          <w:sz w:val="32"/>
          <w:szCs w:val="32"/>
          <w:cs/>
        </w:rPr>
        <w:t>3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ตัว</w:t>
      </w:r>
    </w:p>
    <w:p w14:paraId="47B78A3D" w14:textId="77777777" w:rsidR="00AE7067" w:rsidRPr="00593952" w:rsidRDefault="00AE7067" w:rsidP="00AE7067">
      <w:pPr>
        <w:pStyle w:val="ListParagraph"/>
        <w:numPr>
          <w:ilvl w:val="0"/>
          <w:numId w:val="8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แผ่นพลาสติกรองเขียนแบบประเมิน</w:t>
      </w:r>
    </w:p>
    <w:p w14:paraId="673F1DE6" w14:textId="77777777" w:rsidR="00AE7067" w:rsidRPr="00593952" w:rsidRDefault="00AE7067" w:rsidP="00AE7067">
      <w:pPr>
        <w:pStyle w:val="ListParagraph"/>
        <w:numPr>
          <w:ilvl w:val="0"/>
          <w:numId w:val="8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แผ่นโจทย์และคำสั่งปฏิบัติ</w:t>
      </w:r>
    </w:p>
    <w:p w14:paraId="7B6AF54A" w14:textId="77777777" w:rsidR="00AE7067" w:rsidRPr="00593952" w:rsidRDefault="00AE7067" w:rsidP="00AE7067">
      <w:pPr>
        <w:spacing w:before="12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โจทย์</w:t>
      </w:r>
    </w:p>
    <w:p w14:paraId="515117EF" w14:textId="3DE9459D" w:rsidR="00AE7067" w:rsidRPr="00593952" w:rsidRDefault="00CD4B9F" w:rsidP="00AE7067">
      <w:pPr>
        <w:spacing w:after="0" w:line="240" w:lineRule="auto"/>
        <w:ind w:firstLine="709"/>
        <w:jc w:val="thaiDistribute"/>
        <w:rPr>
          <w:rFonts w:ascii="TH Niramit AS" w:eastAsia="Calibri" w:hAnsi="TH Niramit AS" w:cs="TH Niramit AS"/>
          <w:sz w:val="32"/>
          <w:szCs w:val="32"/>
          <w:cs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 xml:space="preserve">ด.ญ.ปิ่น แก้วใจ อายุ </w:t>
      </w:r>
      <w:r w:rsidRPr="00593952">
        <w:rPr>
          <w:rFonts w:ascii="TH Niramit AS" w:hAnsi="TH Niramit AS" w:cs="TH Niramit AS"/>
          <w:sz w:val="32"/>
          <w:szCs w:val="32"/>
        </w:rPr>
        <w:t xml:space="preserve">5 </w:t>
      </w:r>
      <w:r w:rsidRPr="00593952">
        <w:rPr>
          <w:rFonts w:ascii="TH Niramit AS" w:hAnsi="TH Niramit AS" w:cs="TH Niramit AS"/>
          <w:sz w:val="32"/>
          <w:szCs w:val="32"/>
          <w:cs/>
        </w:rPr>
        <w:t>วัน มารดาพามาตรวจตามนัด</w:t>
      </w:r>
      <w:r w:rsidR="000C7151" w:rsidRPr="00593952">
        <w:rPr>
          <w:rFonts w:ascii="TH Niramit AS" w:hAnsi="TH Niramit AS" w:cs="TH Niramit AS" w:hint="cs"/>
          <w:sz w:val="32"/>
          <w:szCs w:val="32"/>
          <w:cs/>
        </w:rPr>
        <w:t>เพื่อ</w:t>
      </w:r>
      <w:r w:rsidR="00B27CC7" w:rsidRPr="00593952">
        <w:rPr>
          <w:rFonts w:ascii="TH Niramit AS" w:hAnsi="TH Niramit AS" w:cs="TH Niramit AS" w:hint="cs"/>
          <w:sz w:val="32"/>
          <w:szCs w:val="32"/>
          <w:cs/>
        </w:rPr>
        <w:t>ติดตามอาการ</w:t>
      </w:r>
      <w:r w:rsidRPr="00593952">
        <w:rPr>
          <w:rFonts w:ascii="TH Niramit AS" w:hAnsi="TH Niramit AS" w:cs="TH Niramit AS"/>
          <w:sz w:val="32"/>
          <w:szCs w:val="32"/>
          <w:cs/>
        </w:rPr>
        <w:t>ตัวเหลือง</w:t>
      </w:r>
    </w:p>
    <w:p w14:paraId="2F101600" w14:textId="77777777" w:rsidR="00AE7067" w:rsidRPr="00593952" w:rsidRDefault="00AE7067" w:rsidP="00AE7067">
      <w:pPr>
        <w:spacing w:before="120" w:after="0" w:line="240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คำสั่งปฏิบัติ</w:t>
      </w:r>
    </w:p>
    <w:p w14:paraId="1728C03D" w14:textId="7D473D55" w:rsidR="00AE7067" w:rsidRPr="00593952" w:rsidRDefault="00CD4B9F" w:rsidP="00AE7067">
      <w:pPr>
        <w:pStyle w:val="ListParagraph"/>
        <w:numPr>
          <w:ilvl w:val="0"/>
          <w:numId w:val="9"/>
        </w:numPr>
        <w:tabs>
          <w:tab w:val="left" w:pos="993"/>
          <w:tab w:val="left" w:pos="2552"/>
          <w:tab w:val="left" w:pos="4395"/>
          <w:tab w:val="left" w:pos="6663"/>
        </w:tabs>
        <w:spacing w:after="0" w:line="240" w:lineRule="auto"/>
        <w:ind w:left="0" w:right="-708" w:firstLine="709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ซักประวัติ แปลผลการตรวจร่างกายและตรวจทางห้องปฏิบัติการ</w:t>
      </w:r>
      <w:r w:rsidR="00AE7067" w:rsidRPr="00593952">
        <w:rPr>
          <w:rFonts w:ascii="TH Niramit AS" w:hAnsi="TH Niramit AS" w:cs="TH Niramit AS"/>
          <w:sz w:val="32"/>
          <w:szCs w:val="32"/>
        </w:rPr>
        <w:tab/>
      </w:r>
      <w:r w:rsidR="00AE7067" w:rsidRPr="00593952">
        <w:rPr>
          <w:rFonts w:ascii="TH Niramit AS" w:hAnsi="TH Niramit AS" w:cs="TH Niramit AS"/>
          <w:sz w:val="32"/>
          <w:szCs w:val="32"/>
          <w:cs/>
        </w:rPr>
        <w:tab/>
      </w:r>
      <w:r w:rsidR="00AE7067" w:rsidRPr="00593952">
        <w:rPr>
          <w:rFonts w:ascii="TH Niramit AS" w:hAnsi="TH Niramit AS" w:cs="TH Niramit AS"/>
          <w:sz w:val="32"/>
          <w:szCs w:val="32"/>
          <w:cs/>
        </w:rPr>
        <w:tab/>
      </w:r>
    </w:p>
    <w:p w14:paraId="1163AD85" w14:textId="392072A0" w:rsidR="00AE7067" w:rsidRPr="00593952" w:rsidRDefault="00CD4B9F" w:rsidP="00AE7067">
      <w:pPr>
        <w:pStyle w:val="ListParagraph"/>
        <w:numPr>
          <w:ilvl w:val="0"/>
          <w:numId w:val="9"/>
        </w:numPr>
        <w:tabs>
          <w:tab w:val="left" w:pos="993"/>
          <w:tab w:val="left" w:pos="3544"/>
          <w:tab w:val="left" w:pos="4395"/>
          <w:tab w:val="left" w:pos="6663"/>
        </w:tabs>
        <w:spacing w:after="0" w:line="240" w:lineRule="auto"/>
        <w:ind w:left="0" w:right="-142" w:firstLine="709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ให้</w:t>
      </w:r>
      <w:r w:rsidR="000C7151" w:rsidRPr="00593952">
        <w:rPr>
          <w:rFonts w:ascii="TH Niramit AS" w:hAnsi="TH Niramit AS" w:cs="TH Niramit AS" w:hint="cs"/>
          <w:sz w:val="32"/>
          <w:szCs w:val="32"/>
          <w:cs/>
        </w:rPr>
        <w:t>แจ้ง</w:t>
      </w:r>
      <w:r w:rsidRPr="00593952">
        <w:rPr>
          <w:rFonts w:ascii="TH Niramit AS" w:hAnsi="TH Niramit AS" w:cs="TH Niramit AS"/>
          <w:sz w:val="32"/>
          <w:szCs w:val="32"/>
          <w:cs/>
        </w:rPr>
        <w:t>การวินิจฉัย</w:t>
      </w:r>
      <w:r w:rsidR="00B27CC7" w:rsidRPr="00593952">
        <w:rPr>
          <w:rFonts w:ascii="TH Niramit AS" w:hAnsi="TH Niramit AS" w:cs="TH Niramit AS" w:hint="cs"/>
          <w:sz w:val="32"/>
          <w:szCs w:val="32"/>
          <w:cs/>
        </w:rPr>
        <w:t>แก่ผู้คุมสอบ</w:t>
      </w:r>
    </w:p>
    <w:p w14:paraId="1DE7BAEE" w14:textId="3A0BD819" w:rsidR="00AE7067" w:rsidRPr="00593952" w:rsidRDefault="00CD4B9F" w:rsidP="00AE7067">
      <w:pPr>
        <w:pStyle w:val="ListParagraph"/>
        <w:numPr>
          <w:ilvl w:val="0"/>
          <w:numId w:val="9"/>
        </w:numPr>
        <w:tabs>
          <w:tab w:val="left" w:pos="993"/>
          <w:tab w:val="left" w:pos="3544"/>
          <w:tab w:val="left" w:pos="4395"/>
          <w:tab w:val="left" w:pos="6663"/>
          <w:tab w:val="left" w:pos="7938"/>
        </w:tabs>
        <w:spacing w:after="0" w:line="240" w:lineRule="auto"/>
        <w:ind w:left="0" w:right="-567" w:firstLine="709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ให้คำแนะนำแก่มารดา</w:t>
      </w:r>
      <w:r w:rsidR="00AE7067" w:rsidRPr="00593952">
        <w:rPr>
          <w:rFonts w:ascii="TH Niramit AS" w:hAnsi="TH Niramit AS" w:cs="TH Niramit AS"/>
          <w:sz w:val="32"/>
          <w:szCs w:val="32"/>
          <w:cs/>
        </w:rPr>
        <w:tab/>
      </w:r>
    </w:p>
    <w:p w14:paraId="02313571" w14:textId="745FD0C3" w:rsidR="00CD4B9F" w:rsidRPr="00593952" w:rsidRDefault="00CD4B9F" w:rsidP="00CD4B9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(</w:t>
      </w:r>
      <w:r w:rsidRPr="00593952">
        <w:rPr>
          <w:rFonts w:ascii="TH Niramit AS" w:hAnsi="TH Niramit AS" w:cs="TH Niramit AS"/>
          <w:sz w:val="32"/>
          <w:szCs w:val="32"/>
        </w:rPr>
        <w:t>100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คะแนน)</w:t>
      </w:r>
    </w:p>
    <w:p w14:paraId="2CDA2EC1" w14:textId="77777777" w:rsidR="000C7151" w:rsidRPr="00593952" w:rsidRDefault="000C7151" w:rsidP="00846A0D">
      <w:pPr>
        <w:spacing w:before="12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1A9BBAF9" w14:textId="77777777" w:rsidR="00BC44C6" w:rsidRPr="00593952" w:rsidRDefault="00BC44C6" w:rsidP="00846A0D">
      <w:pPr>
        <w:spacing w:before="12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494078A8" w14:textId="77777777" w:rsidR="000C7151" w:rsidRPr="00593952" w:rsidRDefault="000C7151" w:rsidP="00846A0D">
      <w:pPr>
        <w:spacing w:before="12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27B23F33" w14:textId="455C83A7" w:rsidR="00AE7067" w:rsidRPr="00593952" w:rsidRDefault="00AE7067" w:rsidP="00846A0D">
      <w:pPr>
        <w:spacing w:before="12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บทผู้ป่วยจำลอง</w:t>
      </w:r>
    </w:p>
    <w:p w14:paraId="7C2F5E84" w14:textId="28C93D8C" w:rsidR="00AE7067" w:rsidRPr="00593952" w:rsidRDefault="00AE7067" w:rsidP="00AE7067">
      <w:pPr>
        <w:tabs>
          <w:tab w:val="left" w:pos="2127"/>
        </w:tabs>
        <w:spacing w:after="0" w:line="240" w:lineRule="auto"/>
        <w:ind w:left="2127" w:right="-142" w:hanging="1418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สถานการณ์</w:t>
      </w:r>
      <w:r w:rsidRPr="00593952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593952">
        <w:rPr>
          <w:rFonts w:ascii="TH Niramit AS" w:hAnsi="TH Niramit AS" w:cs="TH Niramit AS"/>
          <w:sz w:val="32"/>
          <w:szCs w:val="32"/>
        </w:rPr>
        <w:tab/>
      </w:r>
      <w:r w:rsidRPr="00593952">
        <w:rPr>
          <w:rFonts w:ascii="TH Niramit AS" w:hAnsi="TH Niramit AS" w:cs="TH Niramit AS"/>
          <w:sz w:val="32"/>
          <w:szCs w:val="32"/>
          <w:cs/>
        </w:rPr>
        <w:t>ท่านสวมบทบาทเป็น</w:t>
      </w:r>
      <w:r w:rsidR="00CD4B9F" w:rsidRPr="00593952">
        <w:rPr>
          <w:rFonts w:ascii="TH Niramit AS" w:hAnsi="TH Niramit AS" w:cs="TH Niramit AS" w:hint="cs"/>
          <w:sz w:val="32"/>
          <w:szCs w:val="32"/>
          <w:cs/>
        </w:rPr>
        <w:t>มารดา</w:t>
      </w:r>
      <w:r w:rsidRPr="00593952">
        <w:rPr>
          <w:rFonts w:ascii="TH Niramit AS" w:hAnsi="TH Niramit AS" w:cs="TH Niramit AS"/>
          <w:sz w:val="32"/>
          <w:szCs w:val="32"/>
          <w:cs/>
        </w:rPr>
        <w:t>จำลอง</w:t>
      </w:r>
      <w:r w:rsidR="00CD4B9F" w:rsidRPr="00593952">
        <w:rPr>
          <w:rFonts w:ascii="TH Niramit AS" w:hAnsi="TH Niramit AS" w:cs="TH Niramit AS" w:hint="cs"/>
          <w:sz w:val="32"/>
          <w:szCs w:val="32"/>
          <w:cs/>
        </w:rPr>
        <w:t>ของ</w:t>
      </w:r>
      <w:r w:rsidR="000C7151" w:rsidRPr="00593952">
        <w:rPr>
          <w:rFonts w:ascii="TH Niramit AS" w:hAnsi="TH Niramit AS" w:cs="TH Niramit AS" w:hint="cs"/>
          <w:sz w:val="32"/>
          <w:szCs w:val="32"/>
          <w:cs/>
        </w:rPr>
        <w:t>บุตร</w:t>
      </w:r>
      <w:r w:rsidR="00CD4B9F" w:rsidRPr="00593952">
        <w:rPr>
          <w:rFonts w:ascii="TH Niramit AS" w:hAnsi="TH Niramit AS" w:cs="TH Niramit AS" w:hint="cs"/>
          <w:sz w:val="32"/>
          <w:szCs w:val="32"/>
          <w:cs/>
        </w:rPr>
        <w:t>หญิงอายุ 5 วัน พาบุตร</w:t>
      </w:r>
      <w:r w:rsidRPr="00593952">
        <w:rPr>
          <w:rFonts w:ascii="TH Niramit AS" w:hAnsi="TH Niramit AS" w:cs="TH Niramit AS"/>
          <w:sz w:val="32"/>
          <w:szCs w:val="32"/>
          <w:cs/>
        </w:rPr>
        <w:t>มาพบแพทย์</w:t>
      </w:r>
      <w:r w:rsidR="00CD4B9F" w:rsidRPr="00593952">
        <w:rPr>
          <w:rFonts w:ascii="TH Niramit AS" w:hAnsi="TH Niramit AS" w:cs="TH Niramit AS" w:hint="cs"/>
          <w:sz w:val="32"/>
          <w:szCs w:val="32"/>
          <w:cs/>
        </w:rPr>
        <w:t>ตามนัด แต่มีอาการตัวเหลืองมากขึ้น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ขณะนี้นั่งอยู่บน</w:t>
      </w:r>
      <w:r w:rsidR="00CD4B9F" w:rsidRPr="00593952">
        <w:rPr>
          <w:rFonts w:ascii="TH Niramit AS" w:hAnsi="TH Niramit AS" w:cs="TH Niramit AS" w:hint="cs"/>
          <w:sz w:val="32"/>
          <w:szCs w:val="32"/>
          <w:cs/>
        </w:rPr>
        <w:t>เก้าอี้ในห้องตรวจ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รอแพทย์มาทำการตรวจรักษา</w:t>
      </w:r>
    </w:p>
    <w:p w14:paraId="4049E9BC" w14:textId="148A7ACE" w:rsidR="00AE7067" w:rsidRPr="00593952" w:rsidRDefault="00AE7067" w:rsidP="00AE7067">
      <w:pPr>
        <w:tabs>
          <w:tab w:val="left" w:pos="1260"/>
          <w:tab w:val="left" w:pos="1800"/>
          <w:tab w:val="left" w:pos="2160"/>
        </w:tabs>
        <w:spacing w:after="0" w:line="240" w:lineRule="auto"/>
        <w:ind w:left="2127" w:hanging="1418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การแต่งกาย</w:t>
      </w:r>
      <w:r w:rsidRPr="00593952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593952">
        <w:rPr>
          <w:rFonts w:ascii="TH Niramit AS" w:hAnsi="TH Niramit AS" w:cs="TH Niramit AS"/>
          <w:sz w:val="32"/>
          <w:szCs w:val="32"/>
        </w:rPr>
        <w:tab/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ปกติ </w:t>
      </w:r>
    </w:p>
    <w:p w14:paraId="6E98ADD5" w14:textId="77777777" w:rsidR="00AE7067" w:rsidRPr="00593952" w:rsidRDefault="00AE7067" w:rsidP="00AE7067">
      <w:pPr>
        <w:tabs>
          <w:tab w:val="left" w:pos="1800"/>
          <w:tab w:val="left" w:pos="2169"/>
        </w:tabs>
        <w:spacing w:after="0" w:line="240" w:lineRule="auto"/>
        <w:ind w:firstLine="709"/>
        <w:contextualSpacing/>
        <w:rPr>
          <w:rFonts w:ascii="TH Niramit AS" w:eastAsia="Calibri" w:hAnsi="TH Niramit AS" w:cs="TH Niramit AS"/>
          <w:sz w:val="32"/>
          <w:szCs w:val="32"/>
        </w:rPr>
      </w:pPr>
      <w:r w:rsidRPr="00593952">
        <w:rPr>
          <w:rFonts w:ascii="TH Niramit AS" w:eastAsia="Calibri" w:hAnsi="TH Niramit AS" w:cs="TH Niramit AS"/>
          <w:b/>
          <w:bCs/>
          <w:sz w:val="32"/>
          <w:szCs w:val="32"/>
          <w:cs/>
        </w:rPr>
        <w:t>สีหน้าท่าทาง</w:t>
      </w:r>
      <w:r w:rsidRPr="00593952">
        <w:rPr>
          <w:rFonts w:ascii="TH Niramit AS" w:eastAsia="Calibri" w:hAnsi="TH Niramit AS" w:cs="TH Niramit AS" w:hint="cs"/>
          <w:b/>
          <w:bCs/>
          <w:sz w:val="32"/>
          <w:szCs w:val="32"/>
          <w:cs/>
        </w:rPr>
        <w:t xml:space="preserve"> </w:t>
      </w:r>
      <w:r w:rsidRPr="00593952">
        <w:rPr>
          <w:rFonts w:ascii="TH Niramit AS" w:eastAsia="Calibri" w:hAnsi="TH Niramit AS" w:cs="TH Niramit AS"/>
          <w:b/>
          <w:bCs/>
          <w:sz w:val="32"/>
          <w:szCs w:val="32"/>
          <w:cs/>
        </w:rPr>
        <w:t>:</w:t>
      </w:r>
      <w:r w:rsidRPr="00593952">
        <w:rPr>
          <w:rFonts w:ascii="TH Niramit AS" w:eastAsia="Calibri" w:hAnsi="TH Niramit AS" w:cs="TH Niramit AS"/>
          <w:sz w:val="32"/>
          <w:szCs w:val="32"/>
          <w:cs/>
        </w:rPr>
        <w:tab/>
      </w:r>
      <w:r w:rsidRPr="00593952">
        <w:rPr>
          <w:rFonts w:ascii="TH Niramit AS" w:hAnsi="TH Niramit AS" w:cs="TH Niramit AS"/>
          <w:sz w:val="32"/>
          <w:szCs w:val="32"/>
          <w:cs/>
        </w:rPr>
        <w:t>ปกติ</w:t>
      </w:r>
    </w:p>
    <w:p w14:paraId="7251AABA" w14:textId="77777777" w:rsidR="00AE7067" w:rsidRPr="00593952" w:rsidRDefault="00AE7067" w:rsidP="00AE7067">
      <w:pPr>
        <w:tabs>
          <w:tab w:val="left" w:pos="1260"/>
          <w:tab w:val="left" w:pos="1800"/>
        </w:tabs>
        <w:spacing w:after="0" w:line="240" w:lineRule="auto"/>
        <w:ind w:left="1798" w:hanging="1089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ข้อมูลทั่วไป</w:t>
      </w:r>
      <w:r w:rsidRPr="00593952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593952">
        <w:rPr>
          <w:rFonts w:ascii="TH Niramit AS" w:hAnsi="TH Niramit AS" w:cs="TH Niramit AS"/>
          <w:sz w:val="32"/>
          <w:szCs w:val="32"/>
          <w:cs/>
        </w:rPr>
        <w:t>เมื่อถูกซักถามสิ่งต่อไปนี้ ขอให้ผู้ป่วยจำลองตอบดังนี้</w:t>
      </w:r>
    </w:p>
    <w:p w14:paraId="1C316379" w14:textId="47D1735F" w:rsidR="00873B32" w:rsidRPr="00593952" w:rsidRDefault="00581DA2" w:rsidP="00AE7067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 xml:space="preserve">ชื่อ-นามสกุล </w:t>
      </w:r>
      <w:r w:rsidRPr="00593952">
        <w:rPr>
          <w:rFonts w:ascii="TH Niramit AS" w:hAnsi="TH Niramit AS" w:cs="TH Niramit AS" w:hint="cs"/>
          <w:sz w:val="32"/>
          <w:szCs w:val="32"/>
          <w:cs/>
        </w:rPr>
        <w:t>ของมารดาจำลอง</w:t>
      </w:r>
      <w:r w:rsidR="00846A0D"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ให้ตอบตามความเป็นจริง</w:t>
      </w:r>
    </w:p>
    <w:p w14:paraId="37D48D52" w14:textId="7DD04CBA" w:rsidR="00581DA2" w:rsidRPr="00593952" w:rsidRDefault="00581DA2" w:rsidP="00AE7067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มารดาจำลอง </w:t>
      </w:r>
      <w:r w:rsidRPr="00593952">
        <w:rPr>
          <w:rFonts w:ascii="TH Niramit AS" w:eastAsia="Times New Roman" w:hAnsi="TH Niramit AS" w:cs="TH Niramit AS"/>
          <w:sz w:val="32"/>
          <w:szCs w:val="32"/>
          <w:cs/>
        </w:rPr>
        <w:t xml:space="preserve">อายุ </w:t>
      </w:r>
      <w:r w:rsidRPr="00593952">
        <w:rPr>
          <w:rFonts w:ascii="TH Niramit AS" w:eastAsia="Times New Roman" w:hAnsi="TH Niramit AS" w:cs="TH Niramit AS" w:hint="cs"/>
          <w:sz w:val="32"/>
          <w:szCs w:val="32"/>
          <w:cs/>
        </w:rPr>
        <w:t>2</w:t>
      </w:r>
      <w:r w:rsidR="00B27CC7" w:rsidRPr="00593952">
        <w:rPr>
          <w:rFonts w:ascii="TH Niramit AS" w:eastAsia="Times New Roman" w:hAnsi="TH Niramit AS" w:cs="TH Niramit AS" w:hint="cs"/>
          <w:sz w:val="32"/>
          <w:szCs w:val="32"/>
          <w:cs/>
        </w:rPr>
        <w:t>5</w:t>
      </w:r>
      <w:r w:rsidRPr="00593952">
        <w:rPr>
          <w:rFonts w:ascii="TH Niramit AS" w:eastAsia="Times New Roman" w:hAnsi="TH Niramit AS" w:cs="TH Niramit AS"/>
          <w:sz w:val="32"/>
          <w:szCs w:val="32"/>
          <w:cs/>
        </w:rPr>
        <w:t xml:space="preserve"> ปี </w:t>
      </w:r>
      <w:r w:rsidRPr="00593952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เป็นแม่บ้าน 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บิดาอายุ </w:t>
      </w:r>
      <w:r w:rsidRPr="00593952">
        <w:rPr>
          <w:rFonts w:ascii="TH Niramit AS" w:hAnsi="TH Niramit AS" w:cs="TH Niramit AS"/>
          <w:sz w:val="32"/>
          <w:szCs w:val="32"/>
        </w:rPr>
        <w:t xml:space="preserve">28 </w:t>
      </w:r>
      <w:r w:rsidRPr="00593952">
        <w:rPr>
          <w:rFonts w:ascii="TH Niramit AS" w:hAnsi="TH Niramit AS" w:cs="TH Niramit AS"/>
          <w:sz w:val="32"/>
          <w:szCs w:val="32"/>
          <w:cs/>
        </w:rPr>
        <w:t>ปี ทำอาชีพพนักงานบริษัท</w:t>
      </w:r>
    </w:p>
    <w:p w14:paraId="467FB1DC" w14:textId="756A01E7" w:rsidR="00581DA2" w:rsidRPr="00593952" w:rsidRDefault="00581DA2" w:rsidP="00AE7067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eastAsia="Times New Roman" w:hAnsi="TH Niramit AS" w:cs="TH Niramit AS" w:hint="cs"/>
          <w:sz w:val="32"/>
          <w:szCs w:val="32"/>
          <w:cs/>
        </w:rPr>
        <w:t>บุตรสาวชื่อ</w:t>
      </w:r>
      <w:r w:rsidRPr="00593952">
        <w:rPr>
          <w:rFonts w:ascii="TH Niramit AS" w:eastAsia="Times New Roman" w:hAnsi="TH Niramit AS" w:cs="TH Niramit AS"/>
          <w:sz w:val="32"/>
          <w:szCs w:val="32"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ด.ญ.ปิ่น แก้วใจ อายุ </w:t>
      </w:r>
      <w:r w:rsidRPr="00593952">
        <w:rPr>
          <w:rFonts w:ascii="TH Niramit AS" w:hAnsi="TH Niramit AS" w:cs="TH Niramit AS"/>
          <w:sz w:val="32"/>
          <w:szCs w:val="32"/>
        </w:rPr>
        <w:t xml:space="preserve">5 </w:t>
      </w:r>
      <w:r w:rsidRPr="00593952">
        <w:rPr>
          <w:rFonts w:ascii="TH Niramit AS" w:hAnsi="TH Niramit AS" w:cs="TH Niramit AS"/>
          <w:sz w:val="32"/>
          <w:szCs w:val="32"/>
          <w:cs/>
        </w:rPr>
        <w:t>วัน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เป็นลูกคนแรก</w:t>
      </w:r>
    </w:p>
    <w:p w14:paraId="7ED7E4B7" w14:textId="48E00168" w:rsidR="00581DA2" w:rsidRPr="00593952" w:rsidRDefault="00581DA2" w:rsidP="00AE7067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ไม่มีอาการตัวเหลือง/ซีด ไม่มีประวัติโรคตับในครอบครัว</w:t>
      </w:r>
    </w:p>
    <w:p w14:paraId="56922FF6" w14:textId="0F5833FB" w:rsidR="00581DA2" w:rsidRPr="00593952" w:rsidRDefault="00581DA2" w:rsidP="00581DA2">
      <w:pPr>
        <w:tabs>
          <w:tab w:val="left" w:pos="1260"/>
          <w:tab w:val="left" w:pos="1800"/>
        </w:tabs>
        <w:spacing w:after="0" w:line="240" w:lineRule="auto"/>
        <w:ind w:left="1798" w:hanging="1089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ข้อมูลที่เกี่ยวข้องกับการเจ็บป่วยของ</w:t>
      </w:r>
      <w:r w:rsidR="00C52AB9" w:rsidRPr="00593952">
        <w:rPr>
          <w:rFonts w:ascii="TH Niramit AS" w:hAnsi="TH Niramit AS" w:cs="TH Niramit AS"/>
          <w:b/>
          <w:bCs/>
          <w:sz w:val="32"/>
          <w:szCs w:val="32"/>
          <w:cs/>
        </w:rPr>
        <w:t>ด.ญ.ปิ่น แก้วใจ</w:t>
      </w:r>
    </w:p>
    <w:p w14:paraId="4146E6FB" w14:textId="121AEA5A" w:rsidR="00581DA2" w:rsidRPr="00593952" w:rsidRDefault="00581DA2" w:rsidP="00581DA2">
      <w:pPr>
        <w:pStyle w:val="ListParagraph"/>
        <w:numPr>
          <w:ilvl w:val="0"/>
          <w:numId w:val="11"/>
        </w:numPr>
        <w:tabs>
          <w:tab w:val="left" w:pos="1560"/>
        </w:tabs>
        <w:spacing w:after="0" w:line="240" w:lineRule="auto"/>
        <w:ind w:left="1560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ประวัติฝากครรภ์</w:t>
      </w:r>
    </w:p>
    <w:p w14:paraId="5817F343" w14:textId="493F8ADF" w:rsidR="00581DA2" w:rsidRPr="00593952" w:rsidRDefault="00581DA2" w:rsidP="008C661A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right="4" w:hanging="283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ระหว่างฝากครรภ์มารดาสุขภาพแข็งแรงดี ไม่มีโรคประจำตัว ไม่ได้กินยาอื่นนอกจากวิตามินที่แพทย์สั่ง</w:t>
      </w:r>
    </w:p>
    <w:p w14:paraId="25BF65E1" w14:textId="2F2F42F5" w:rsidR="00581DA2" w:rsidRPr="00593952" w:rsidRDefault="00581DA2" w:rsidP="00581DA2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right="-568" w:hanging="283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ผลการตรวจคัดกรองโรคติดเชื้อและโรค</w:t>
      </w:r>
      <w:proofErr w:type="spellStart"/>
      <w:r w:rsidRPr="00593952">
        <w:rPr>
          <w:rFonts w:ascii="TH Niramit AS" w:hAnsi="TH Niramit AS" w:cs="TH Niramit AS"/>
          <w:sz w:val="32"/>
          <w:szCs w:val="32"/>
          <w:cs/>
        </w:rPr>
        <w:t>ธาลัส</w:t>
      </w:r>
      <w:proofErr w:type="spellEnd"/>
      <w:r w:rsidRPr="00593952">
        <w:rPr>
          <w:rFonts w:ascii="TH Niramit AS" w:hAnsi="TH Niramit AS" w:cs="TH Niramit AS"/>
          <w:sz w:val="32"/>
          <w:szCs w:val="32"/>
          <w:cs/>
        </w:rPr>
        <w:t>ซีเมีย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–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ปกติ</w:t>
      </w:r>
    </w:p>
    <w:p w14:paraId="6A1635A0" w14:textId="6DF2A928" w:rsidR="00581DA2" w:rsidRPr="00593952" w:rsidRDefault="00581DA2" w:rsidP="00581DA2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right="-568" w:hanging="283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 xml:space="preserve">มารดา </w:t>
      </w:r>
      <w:r w:rsidRPr="00593952">
        <w:rPr>
          <w:rFonts w:ascii="TH Niramit AS" w:hAnsi="TH Niramit AS" w:cs="TH Niramit AS"/>
          <w:sz w:val="32"/>
          <w:szCs w:val="32"/>
        </w:rPr>
        <w:t>blood group A, Rh positive</w:t>
      </w:r>
      <w:r w:rsidR="00B27CC7" w:rsidRPr="00593952">
        <w:rPr>
          <w:rFonts w:ascii="TH Niramit AS" w:hAnsi="TH Niramit AS" w:cs="TH Niramit AS" w:hint="cs"/>
          <w:sz w:val="32"/>
          <w:szCs w:val="32"/>
          <w:cs/>
        </w:rPr>
        <w:t>, บิดา</w:t>
      </w:r>
      <w:r w:rsidR="00B27CC7" w:rsidRPr="00593952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B27CC7" w:rsidRPr="00593952">
        <w:rPr>
          <w:rFonts w:ascii="TH Niramit AS" w:hAnsi="TH Niramit AS" w:cs="TH Niramit AS"/>
          <w:sz w:val="32"/>
          <w:szCs w:val="32"/>
        </w:rPr>
        <w:t>blood group A</w:t>
      </w:r>
    </w:p>
    <w:p w14:paraId="366A8B7C" w14:textId="1F3C0BEA" w:rsidR="00AE7067" w:rsidRPr="00593952" w:rsidRDefault="00873B32" w:rsidP="00581DA2">
      <w:pPr>
        <w:pStyle w:val="ListParagraph"/>
        <w:numPr>
          <w:ilvl w:val="0"/>
          <w:numId w:val="11"/>
        </w:numPr>
        <w:tabs>
          <w:tab w:val="left" w:pos="1800"/>
          <w:tab w:val="left" w:pos="2127"/>
        </w:tabs>
        <w:spacing w:after="0" w:line="240" w:lineRule="auto"/>
        <w:ind w:left="1560" w:right="-284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ประวัติการคลอด</w:t>
      </w:r>
    </w:p>
    <w:p w14:paraId="5DA1D371" w14:textId="10A562C0" w:rsidR="00873B32" w:rsidRPr="00593952" w:rsidRDefault="00873B32" w:rsidP="00873B32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 xml:space="preserve">มารดาคลอดครบกำหนดที่อายุครรภ์ </w:t>
      </w:r>
      <w:r w:rsidRPr="00593952">
        <w:rPr>
          <w:rFonts w:ascii="TH Niramit AS" w:hAnsi="TH Niramit AS" w:cs="TH Niramit AS"/>
          <w:sz w:val="32"/>
          <w:szCs w:val="32"/>
        </w:rPr>
        <w:t xml:space="preserve">38 </w:t>
      </w:r>
      <w:r w:rsidRPr="00593952">
        <w:rPr>
          <w:rFonts w:ascii="TH Niramit AS" w:hAnsi="TH Niramit AS" w:cs="TH Niramit AS"/>
          <w:sz w:val="32"/>
          <w:szCs w:val="32"/>
          <w:cs/>
        </w:rPr>
        <w:t>สัปดาห์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ด้วยวิธีธรรมชาติ ไม่ได้ใช้อุปกรณ์ช่วยคลอด</w:t>
      </w:r>
    </w:p>
    <w:p w14:paraId="38EF56CE" w14:textId="1F777D0C" w:rsidR="00873B32" w:rsidRPr="00593952" w:rsidRDefault="00873B32" w:rsidP="00873B32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right="-138" w:hanging="283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น้ำหนักแรกเกิด</w:t>
      </w:r>
      <w:r w:rsidRPr="00593952">
        <w:rPr>
          <w:rFonts w:ascii="TH Niramit AS" w:hAnsi="TH Niramit AS" w:cs="TH Niramit AS"/>
          <w:sz w:val="24"/>
          <w:szCs w:val="24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</w:rPr>
        <w:t>3,000</w:t>
      </w:r>
      <w:r w:rsidRPr="00593952">
        <w:rPr>
          <w:rFonts w:ascii="TH Niramit AS" w:hAnsi="TH Niramit AS" w:cs="TH Niramit AS"/>
          <w:sz w:val="24"/>
          <w:szCs w:val="24"/>
        </w:rPr>
        <w:t xml:space="preserve"> </w:t>
      </w:r>
      <w:r w:rsidRPr="00593952">
        <w:rPr>
          <w:rFonts w:ascii="TH Niramit AS" w:hAnsi="TH Niramit AS" w:cs="TH Niramit AS" w:hint="cs"/>
          <w:sz w:val="32"/>
          <w:szCs w:val="32"/>
          <w:cs/>
        </w:rPr>
        <w:t>กรัม</w:t>
      </w:r>
      <w:r w:rsidRPr="00593952">
        <w:rPr>
          <w:rFonts w:ascii="TH Niramit AS" w:hAnsi="TH Niramit AS" w:cs="TH Niramit AS"/>
          <w:sz w:val="24"/>
          <w:szCs w:val="24"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นอนโรงพยาบาล</w:t>
      </w:r>
      <w:r w:rsidRPr="00593952">
        <w:rPr>
          <w:rFonts w:ascii="TH Niramit AS" w:hAnsi="TH Niramit AS" w:cs="TH Niramit AS"/>
          <w:sz w:val="24"/>
          <w:szCs w:val="24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</w:rPr>
        <w:t>3</w:t>
      </w:r>
      <w:r w:rsidRPr="00593952">
        <w:rPr>
          <w:rFonts w:ascii="TH Niramit AS" w:hAnsi="TH Niramit AS" w:cs="TH Niramit AS"/>
          <w:sz w:val="24"/>
          <w:szCs w:val="24"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วัน</w:t>
      </w:r>
      <w:r w:rsidRPr="00593952">
        <w:rPr>
          <w:rFonts w:ascii="TH Niramit AS" w:hAnsi="TH Niramit AS" w:cs="TH Niramit AS"/>
          <w:sz w:val="24"/>
          <w:szCs w:val="24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ก่อนกลับบ้าน</w:t>
      </w:r>
      <w:r w:rsidRPr="00593952">
        <w:rPr>
          <w:rFonts w:ascii="TH Niramit AS" w:hAnsi="TH Niramit AS" w:cs="TH Niramit AS"/>
          <w:sz w:val="24"/>
          <w:szCs w:val="24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</w:rPr>
        <w:t>(</w:t>
      </w:r>
      <w:r w:rsidRPr="00593952">
        <w:rPr>
          <w:rFonts w:ascii="TH Niramit AS" w:hAnsi="TH Niramit AS" w:cs="TH Niramit AS"/>
          <w:sz w:val="32"/>
          <w:szCs w:val="32"/>
          <w:cs/>
        </w:rPr>
        <w:t>อายุ</w:t>
      </w:r>
      <w:r w:rsidRPr="00593952">
        <w:rPr>
          <w:rFonts w:ascii="TH Niramit AS" w:hAnsi="TH Niramit AS" w:cs="TH Niramit AS"/>
          <w:sz w:val="24"/>
          <w:szCs w:val="24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</w:rPr>
        <w:t>3</w:t>
      </w:r>
      <w:r w:rsidRPr="00593952">
        <w:rPr>
          <w:rFonts w:ascii="TH Niramit AS" w:hAnsi="TH Niramit AS" w:cs="TH Niramit AS"/>
          <w:sz w:val="24"/>
          <w:szCs w:val="24"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วัน</w:t>
      </w:r>
      <w:r w:rsidRPr="00593952">
        <w:rPr>
          <w:rFonts w:ascii="TH Niramit AS" w:hAnsi="TH Niramit AS" w:cs="TH Niramit AS"/>
          <w:sz w:val="32"/>
          <w:szCs w:val="32"/>
        </w:rPr>
        <w:t>)</w:t>
      </w:r>
      <w:r w:rsidRPr="00593952">
        <w:rPr>
          <w:rFonts w:ascii="TH Niramit AS" w:hAnsi="TH Niramit AS" w:cs="TH Niramit AS"/>
          <w:sz w:val="24"/>
          <w:szCs w:val="24"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มีอาการ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ตัวเหลืองเล็กน้อย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ไม่ได้ส่องไฟหรือถ่ายเลือด</w:t>
      </w:r>
    </w:p>
    <w:p w14:paraId="3075F2E8" w14:textId="3E9B7324" w:rsidR="00AE7067" w:rsidRPr="00593952" w:rsidRDefault="00873B32" w:rsidP="00581DA2">
      <w:pPr>
        <w:pStyle w:val="ListParagraph"/>
        <w:numPr>
          <w:ilvl w:val="0"/>
          <w:numId w:val="11"/>
        </w:numPr>
        <w:tabs>
          <w:tab w:val="left" w:pos="1800"/>
          <w:tab w:val="left" w:pos="2127"/>
        </w:tabs>
        <w:spacing w:after="0" w:line="240" w:lineRule="auto"/>
        <w:ind w:left="1560" w:right="-284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ประวัติการกินนม</w:t>
      </w:r>
      <w:r w:rsidR="00CD4B9F" w:rsidRPr="00593952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0D8A06AB" w14:textId="01AE61B0" w:rsidR="00CD4B9F" w:rsidRPr="00593952" w:rsidRDefault="00581DA2" w:rsidP="00846A0D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right="-142" w:hanging="283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 xml:space="preserve">ปัจจุบันกินนมแม่อย่างเดียวทุก </w:t>
      </w:r>
      <w:r w:rsidRPr="00593952">
        <w:rPr>
          <w:rFonts w:ascii="TH Niramit AS" w:hAnsi="TH Niramit AS" w:cs="TH Niramit AS"/>
          <w:sz w:val="32"/>
          <w:szCs w:val="32"/>
        </w:rPr>
        <w:t xml:space="preserve">1-2 </w:t>
      </w:r>
      <w:r w:rsidRPr="00593952">
        <w:rPr>
          <w:rFonts w:ascii="TH Niramit AS" w:hAnsi="TH Niramit AS" w:cs="TH Niramit AS"/>
          <w:sz w:val="32"/>
          <w:szCs w:val="32"/>
          <w:cs/>
        </w:rPr>
        <w:t>ชั่วโมง ไม่ได้กินนมผสมหรือน้ำหลังกินนม</w:t>
      </w:r>
    </w:p>
    <w:p w14:paraId="15FC0DE9" w14:textId="17FCCFCC" w:rsidR="00581DA2" w:rsidRPr="00593952" w:rsidRDefault="00581DA2" w:rsidP="00873B32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กิน</w:t>
      </w:r>
      <w:r w:rsidRPr="00593952">
        <w:rPr>
          <w:rFonts w:ascii="TH Niramit AS" w:hAnsi="TH Niramit AS" w:cs="TH Niramit AS" w:hint="cs"/>
          <w:sz w:val="32"/>
          <w:szCs w:val="32"/>
          <w:cs/>
        </w:rPr>
        <w:t>นม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ครั้งละ </w:t>
      </w:r>
      <w:r w:rsidRPr="00593952">
        <w:rPr>
          <w:rFonts w:ascii="TH Niramit AS" w:hAnsi="TH Niramit AS" w:cs="TH Niramit AS"/>
          <w:sz w:val="32"/>
          <w:szCs w:val="32"/>
        </w:rPr>
        <w:t xml:space="preserve">10 </w:t>
      </w:r>
      <w:r w:rsidRPr="00593952">
        <w:rPr>
          <w:rFonts w:ascii="TH Niramit AS" w:hAnsi="TH Niramit AS" w:cs="TH Niramit AS"/>
          <w:sz w:val="32"/>
          <w:szCs w:val="32"/>
          <w:cs/>
        </w:rPr>
        <w:t>นาที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โดยให้กินข้างละ 5 นาที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ทั้ง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2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ข้าง</w:t>
      </w:r>
    </w:p>
    <w:p w14:paraId="58BC7F7A" w14:textId="0D053FEB" w:rsidR="00581DA2" w:rsidRPr="00593952" w:rsidRDefault="00581DA2" w:rsidP="00873B32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เด็กยังดูดนมไม่เก่ง มักดูดไม่ครอบลานเต้านมของแม่</w:t>
      </w:r>
    </w:p>
    <w:p w14:paraId="1D71DFAF" w14:textId="4E381732" w:rsidR="00581DA2" w:rsidRPr="00593952" w:rsidRDefault="00581DA2" w:rsidP="00873B32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ระหว่างที่มารดาให้นม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>ไม่มีน้ำนมไหลจากเต้านมอีกข้าง</w:t>
      </w:r>
    </w:p>
    <w:p w14:paraId="047316A3" w14:textId="404A734D" w:rsidR="00581DA2" w:rsidRPr="00593952" w:rsidRDefault="00581DA2" w:rsidP="00873B32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ตอนที่มารดาให้นมเสร็จแต่ละครั้งรู้สึกเต้านมยังคัด</w:t>
      </w:r>
    </w:p>
    <w:p w14:paraId="0336383B" w14:textId="58294268" w:rsidR="00581DA2" w:rsidRPr="00593952" w:rsidRDefault="00581DA2" w:rsidP="00873B32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มารดาไม่เจ็บเต้านมหรือหัวนม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เด็กนอนหลับนานครั้งละ </w:t>
      </w:r>
      <w:r w:rsidRPr="00593952">
        <w:rPr>
          <w:rFonts w:ascii="TH Niramit AS" w:hAnsi="TH Niramit AS" w:cs="TH Niramit AS"/>
          <w:sz w:val="32"/>
          <w:szCs w:val="32"/>
        </w:rPr>
        <w:t xml:space="preserve">1-2 </w:t>
      </w:r>
      <w:r w:rsidRPr="00593952">
        <w:rPr>
          <w:rFonts w:ascii="TH Niramit AS" w:hAnsi="TH Niramit AS" w:cs="TH Niramit AS"/>
          <w:sz w:val="32"/>
          <w:szCs w:val="32"/>
          <w:cs/>
        </w:rPr>
        <w:t>ชั่วโมง</w:t>
      </w:r>
    </w:p>
    <w:p w14:paraId="41E566A0" w14:textId="1C5CDBC0" w:rsidR="00581DA2" w:rsidRPr="00593952" w:rsidRDefault="00581DA2" w:rsidP="00873B32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 xml:space="preserve">ถ่ายอุจจาระเป็นสีเหลืองวันละ </w:t>
      </w:r>
      <w:r w:rsidRPr="00593952">
        <w:rPr>
          <w:rFonts w:ascii="TH Niramit AS" w:hAnsi="TH Niramit AS" w:cs="TH Niramit AS"/>
          <w:sz w:val="32"/>
          <w:szCs w:val="32"/>
        </w:rPr>
        <w:t xml:space="preserve">3 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ครั้ง ปัสสาวะวันละ </w:t>
      </w:r>
      <w:r w:rsidRPr="00593952">
        <w:rPr>
          <w:rFonts w:ascii="TH Niramit AS" w:hAnsi="TH Niramit AS" w:cs="TH Niramit AS"/>
          <w:sz w:val="32"/>
          <w:szCs w:val="32"/>
        </w:rPr>
        <w:t xml:space="preserve">4-5 </w:t>
      </w:r>
      <w:r w:rsidRPr="00593952">
        <w:rPr>
          <w:rFonts w:ascii="TH Niramit AS" w:hAnsi="TH Niramit AS" w:cs="TH Niramit AS"/>
          <w:sz w:val="32"/>
          <w:szCs w:val="32"/>
          <w:cs/>
        </w:rPr>
        <w:t>ครั้ง สีเหลืองเข้ม</w:t>
      </w:r>
    </w:p>
    <w:p w14:paraId="31670CF3" w14:textId="1F965C4C" w:rsidR="00581DA2" w:rsidRPr="00593952" w:rsidRDefault="00581DA2" w:rsidP="00873B32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เด็กไม่อาเจียน ไม่ซึม ไม่ร้องเสียงแหลม ไม่มีคอเกร็งแอ่น</w:t>
      </w:r>
    </w:p>
    <w:p w14:paraId="0C24A77B" w14:textId="4BA29A2F" w:rsidR="00CD4B9F" w:rsidRPr="00593952" w:rsidRDefault="00581DA2" w:rsidP="00581DA2">
      <w:pPr>
        <w:pStyle w:val="ListParagraph"/>
        <w:numPr>
          <w:ilvl w:val="0"/>
          <w:numId w:val="11"/>
        </w:numPr>
        <w:tabs>
          <w:tab w:val="left" w:pos="1800"/>
          <w:tab w:val="left" w:pos="2127"/>
        </w:tabs>
        <w:spacing w:after="0" w:line="240" w:lineRule="auto"/>
        <w:ind w:left="1560" w:right="-284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593952">
        <w:rPr>
          <w:rFonts w:ascii="TH Niramit AS" w:eastAsia="Times New Roman" w:hAnsi="TH Niramit AS" w:cs="TH Niramit AS"/>
          <w:sz w:val="32"/>
          <w:szCs w:val="32"/>
          <w:cs/>
        </w:rPr>
        <w:t xml:space="preserve">ถ้าถูกซักถามนอกเหนือจากนี้ ให้ตอบว่า “ไม่มี” </w:t>
      </w:r>
      <w:r w:rsidRPr="00593952">
        <w:rPr>
          <w:rFonts w:ascii="TH Niramit AS" w:eastAsia="Times New Roman" w:hAnsi="TH Niramit AS" w:cs="TH Niramit AS"/>
          <w:b/>
          <w:bCs/>
          <w:sz w:val="32"/>
          <w:szCs w:val="32"/>
          <w:cs/>
        </w:rPr>
        <w:t>หรือ</w:t>
      </w:r>
      <w:r w:rsidRPr="00593952">
        <w:rPr>
          <w:rFonts w:ascii="TH Niramit AS" w:eastAsia="Times New Roman" w:hAnsi="TH Niramit AS" w:cs="TH Niramit AS"/>
          <w:sz w:val="32"/>
          <w:szCs w:val="32"/>
          <w:cs/>
        </w:rPr>
        <w:t xml:space="preserve"> “ปกติ” </w:t>
      </w:r>
      <w:r w:rsidRPr="00593952">
        <w:rPr>
          <w:rFonts w:ascii="TH Niramit AS" w:eastAsia="Times New Roman" w:hAnsi="TH Niramit AS" w:cs="TH Niramit AS"/>
          <w:b/>
          <w:bCs/>
          <w:sz w:val="32"/>
          <w:szCs w:val="32"/>
          <w:cs/>
        </w:rPr>
        <w:t>หรือ</w:t>
      </w:r>
      <w:r w:rsidRPr="00593952">
        <w:rPr>
          <w:rFonts w:ascii="TH Niramit AS" w:eastAsia="Times New Roman" w:hAnsi="TH Niramit AS" w:cs="TH Niramit AS"/>
          <w:sz w:val="32"/>
          <w:szCs w:val="32"/>
          <w:cs/>
        </w:rPr>
        <w:t xml:space="preserve"> “ไม่ทราบ”</w:t>
      </w:r>
    </w:p>
    <w:p w14:paraId="63609B7A" w14:textId="77777777" w:rsidR="00BC44C6" w:rsidRPr="00593952" w:rsidRDefault="00BC44C6" w:rsidP="00AE7067">
      <w:pPr>
        <w:tabs>
          <w:tab w:val="left" w:pos="1260"/>
          <w:tab w:val="left" w:pos="1800"/>
        </w:tabs>
        <w:spacing w:after="0" w:line="240" w:lineRule="auto"/>
        <w:ind w:firstLine="709"/>
        <w:rPr>
          <w:rFonts w:ascii="TH Niramit AS" w:hAnsi="TH Niramit AS" w:cs="TH Niramit AS"/>
          <w:b/>
          <w:bCs/>
          <w:sz w:val="32"/>
          <w:szCs w:val="32"/>
        </w:rPr>
      </w:pPr>
    </w:p>
    <w:p w14:paraId="04D5272C" w14:textId="3D13C15F" w:rsidR="00AE7067" w:rsidRPr="00593952" w:rsidRDefault="00C52AB9" w:rsidP="00AE7067">
      <w:pPr>
        <w:tabs>
          <w:tab w:val="left" w:pos="1260"/>
          <w:tab w:val="left" w:pos="1800"/>
        </w:tabs>
        <w:spacing w:after="0" w:line="240" w:lineRule="auto"/>
        <w:ind w:firstLine="709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บทมารดา</w:t>
      </w:r>
      <w:r w:rsidR="00AE7067" w:rsidRPr="00593952">
        <w:rPr>
          <w:rFonts w:ascii="TH Niramit AS" w:hAnsi="TH Niramit AS" w:cs="TH Niramit AS"/>
          <w:b/>
          <w:bCs/>
          <w:sz w:val="32"/>
          <w:szCs w:val="32"/>
          <w:cs/>
        </w:rPr>
        <w:t>จำลองต้องปฏิบัติขณะซักประวัติและตรวจร่างกาย</w:t>
      </w:r>
    </w:p>
    <w:p w14:paraId="004C7245" w14:textId="337A7B64" w:rsidR="00AE7067" w:rsidRPr="00593952" w:rsidRDefault="00581DA2" w:rsidP="00846A0D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ถ้าผู้เข้าสอบถามว่ามีอะไรถามเพิ่มเติมหรือไม่</w:t>
      </w:r>
      <w:r w:rsidRPr="00593952">
        <w:rPr>
          <w:rFonts w:ascii="TH Niramit AS" w:hAnsi="TH Niramit AS" w:cs="TH Niramit AS"/>
          <w:sz w:val="32"/>
          <w:szCs w:val="32"/>
        </w:rPr>
        <w:t xml:space="preserve"> </w:t>
      </w:r>
      <w:r w:rsidRPr="00593952">
        <w:rPr>
          <w:rFonts w:ascii="TH Niramit AS" w:hAnsi="TH Niramit AS" w:cs="TH Niramit AS" w:hint="cs"/>
          <w:sz w:val="32"/>
          <w:szCs w:val="32"/>
          <w:cs/>
        </w:rPr>
        <w:t>ให้มารดาจำลองถามเรื่องต่อไปนี้</w:t>
      </w:r>
      <w:r w:rsidR="00846A0D"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 w:hint="cs"/>
          <w:sz w:val="32"/>
          <w:szCs w:val="32"/>
          <w:cs/>
        </w:rPr>
        <w:t>หากผู้เข้าสอบยังไม่ได้พูดถึง</w:t>
      </w:r>
    </w:p>
    <w:p w14:paraId="0FC865C9" w14:textId="5D55F265" w:rsidR="00AE7067" w:rsidRPr="00593952" w:rsidRDefault="00581DA2" w:rsidP="00581DA2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ถามว่าการนำเด็กไปตากแดดช่วยเรื่องตัวเหลืองหรือไม่</w:t>
      </w:r>
    </w:p>
    <w:p w14:paraId="454105A0" w14:textId="39536156" w:rsidR="00581DA2" w:rsidRPr="00593952" w:rsidRDefault="00581DA2" w:rsidP="00581DA2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ถามว่าควรกินน้ำหลังกินนมหรือไม่</w:t>
      </w:r>
    </w:p>
    <w:p w14:paraId="06C83EEC" w14:textId="77777777" w:rsidR="00AE7067" w:rsidRPr="00593952" w:rsidRDefault="00AE7067" w:rsidP="00AE7067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 xml:space="preserve">ถ้าถูกซักถามนอกเหนือจากนี้ ให้ตอบว่า “ไม่มี” </w:t>
      </w: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“ปกติ” </w:t>
      </w: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“ไม่ทราบ”</w:t>
      </w:r>
    </w:p>
    <w:p w14:paraId="65AAE1B8" w14:textId="77777777" w:rsidR="00AE7067" w:rsidRPr="00593952" w:rsidRDefault="00AE7067" w:rsidP="00AE7067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eastAsia="Calibri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67A24C26" w14:textId="77777777" w:rsidR="00AE7067" w:rsidRPr="00593952" w:rsidRDefault="00AE7067" w:rsidP="00AE7067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 xml:space="preserve">หลังจากผู้เข้าสอบที่มีป้ายหน้าอกคำว่า “ว่าง” ผ่านสถานีที่สอบข้อนี้ ท่านจะได้พัก </w:t>
      </w:r>
      <w:r w:rsidRPr="00593952">
        <w:rPr>
          <w:rFonts w:ascii="TH Niramit AS" w:hAnsi="TH Niramit AS" w:cs="TH Niramit AS"/>
          <w:sz w:val="32"/>
          <w:szCs w:val="32"/>
        </w:rPr>
        <w:t>10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นาที ก่อนผู้เข้าสอบคนต่อไปจะเข้าสอบที่สถานีสอบของท่าน</w:t>
      </w:r>
    </w:p>
    <w:p w14:paraId="585034C1" w14:textId="77777777" w:rsidR="00AE7067" w:rsidRPr="00593952" w:rsidRDefault="00AE7067" w:rsidP="00AE7067">
      <w:pPr>
        <w:spacing w:before="120" w:after="0" w:line="240" w:lineRule="auto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 xml:space="preserve">คำสั่งผู้ช่วยสถานี: </w:t>
      </w:r>
      <w:r w:rsidRPr="00593952">
        <w:rPr>
          <w:rFonts w:ascii="TH Niramit AS" w:hAnsi="TH Niramit AS" w:cs="TH Niramit AS"/>
          <w:sz w:val="32"/>
          <w:szCs w:val="32"/>
          <w:cs/>
        </w:rPr>
        <w:t>ไม่มีผู้ช่วยสถานี</w:t>
      </w:r>
    </w:p>
    <w:p w14:paraId="1804BFFC" w14:textId="77777777" w:rsidR="00AE7067" w:rsidRPr="00593952" w:rsidRDefault="00AE7067" w:rsidP="00AE7067">
      <w:pPr>
        <w:spacing w:before="12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 xml:space="preserve">คำสั่งสำหรับผู้สังเกตพฤติกรรมนักศึกษา (ผู้ประเมิน) ซึ่งอาจจะไว้ใน </w:t>
      </w:r>
      <w:r w:rsidRPr="00593952">
        <w:rPr>
          <w:rFonts w:ascii="TH Niramit AS" w:hAnsi="TH Niramit AS" w:cs="TH Niramit AS"/>
          <w:b/>
          <w:bCs/>
          <w:sz w:val="32"/>
          <w:szCs w:val="32"/>
        </w:rPr>
        <w:t>Checklist</w:t>
      </w:r>
    </w:p>
    <w:p w14:paraId="0945E14B" w14:textId="77777777" w:rsidR="00AE7067" w:rsidRPr="00593952" w:rsidRDefault="00AE7067" w:rsidP="00AE7067">
      <w:pPr>
        <w:numPr>
          <w:ilvl w:val="0"/>
          <w:numId w:val="6"/>
        </w:numPr>
        <w:tabs>
          <w:tab w:val="clear" w:pos="720"/>
          <w:tab w:val="left" w:pos="993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โปรดทำความเข้าใจในแบบประเมินและตกลงทำความเข้าใจให้ตรงกันในการให้คะแนนกับผู้คุมสอบท่านอื่นที่คุมสอบข้อเดียวกันนี้</w:t>
      </w:r>
    </w:p>
    <w:p w14:paraId="58E0BD4E" w14:textId="77777777" w:rsidR="00AE7067" w:rsidRPr="00593952" w:rsidRDefault="00AE7067" w:rsidP="00AE7067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สำรวจอุปกรณ์ หุ่นจำลอง และหรือผู้ป่วยจำลองที่ใช้ในการสอบให้อยู่ในสภาพเดียวกัน เมื่อผู้เข้าสอบแต่ละคนมาถึงสถานีสอบ</w:t>
      </w:r>
    </w:p>
    <w:p w14:paraId="40CB48FB" w14:textId="77777777" w:rsidR="00AE7067" w:rsidRPr="00593952" w:rsidRDefault="00AE7067" w:rsidP="00AE7067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ซักซ้อมกับผู้ป่วยจำลองก่อนเริ่มการสอบ เพื่อให้ผู้ป่วยจำลองเตรียมพร้อมก่อนเสมอ</w:t>
      </w:r>
    </w:p>
    <w:p w14:paraId="51BB9163" w14:textId="77777777" w:rsidR="00AE7067" w:rsidRPr="00593952" w:rsidRDefault="00AE7067" w:rsidP="00AE7067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นับแบบประเมินว่ามีจำนวนครบตามจำนวนผู้เข้าสอบ</w:t>
      </w:r>
    </w:p>
    <w:p w14:paraId="23C55264" w14:textId="77777777" w:rsidR="00AE7067" w:rsidRPr="00593952" w:rsidRDefault="00AE7067" w:rsidP="00AE7067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 xml:space="preserve">เมื่อผู้เข้าสอบเข้ามาในห้อง ให้รับเอาสติ๊กเกอร์หมายเลขผู้เข้าสอบมาติดที่หัวกระดาษ </w:t>
      </w:r>
      <w:r w:rsidRPr="00593952">
        <w:rPr>
          <w:rFonts w:ascii="TH Niramit AS" w:hAnsi="TH Niramit AS" w:cs="TH Niramit AS"/>
          <w:sz w:val="32"/>
          <w:szCs w:val="32"/>
        </w:rPr>
        <w:t xml:space="preserve">checklist 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ถ้ามี </w:t>
      </w:r>
      <w:r w:rsidRPr="00593952">
        <w:rPr>
          <w:rFonts w:ascii="TH Niramit AS" w:hAnsi="TH Niramit AS" w:cs="TH Niramit AS"/>
          <w:sz w:val="32"/>
          <w:szCs w:val="32"/>
        </w:rPr>
        <w:t>checklist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</w:rPr>
        <w:t>2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หน้า กรุณาติดทั้ง </w:t>
      </w:r>
      <w:r w:rsidRPr="00593952">
        <w:rPr>
          <w:rFonts w:ascii="TH Niramit AS" w:hAnsi="TH Niramit AS" w:cs="TH Niramit AS"/>
          <w:sz w:val="32"/>
          <w:szCs w:val="32"/>
        </w:rPr>
        <w:t>2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หน้า (ทวงสติ๊กเกอร์จากผู้เข้าสอบหากลืมยื่นให้)</w:t>
      </w:r>
    </w:p>
    <w:p w14:paraId="63F68E7B" w14:textId="77777777" w:rsidR="00AE7067" w:rsidRPr="00593952" w:rsidRDefault="00AE7067" w:rsidP="00AE7067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ไม่พูดหรือให้คำแนะนำใดๆ แก่ผู้เข้าสอบระหว่างการสอบ</w:t>
      </w:r>
    </w:p>
    <w:p w14:paraId="04C501D1" w14:textId="77777777" w:rsidR="00AE7067" w:rsidRPr="00593952" w:rsidRDefault="00AE7067" w:rsidP="00AE7067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14E36F71" w14:textId="77777777" w:rsidR="00AE7067" w:rsidRPr="00593952" w:rsidRDefault="00AE7067" w:rsidP="00AE7067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 xml:space="preserve">ในการสอบแต่ละข้อที่ใช้เวลา </w:t>
      </w:r>
      <w:r w:rsidRPr="00593952">
        <w:rPr>
          <w:rFonts w:ascii="TH Niramit AS" w:hAnsi="TH Niramit AS" w:cs="TH Niramit AS"/>
          <w:sz w:val="32"/>
          <w:szCs w:val="32"/>
        </w:rPr>
        <w:t>10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นาที จะมีเสียงกริ่ง </w:t>
      </w:r>
      <w:r w:rsidRPr="00593952">
        <w:rPr>
          <w:rFonts w:ascii="TH Niramit AS" w:hAnsi="TH Niramit AS" w:cs="TH Niramit AS"/>
          <w:sz w:val="32"/>
          <w:szCs w:val="32"/>
        </w:rPr>
        <w:t>2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ครั้ง กริ่งแรกจะดังสั้นๆ เมื่อเวลาผ่านไปแล้ว </w:t>
      </w:r>
      <w:r w:rsidRPr="00593952">
        <w:rPr>
          <w:rFonts w:ascii="TH Niramit AS" w:hAnsi="TH Niramit AS" w:cs="TH Niramit AS"/>
          <w:sz w:val="32"/>
          <w:szCs w:val="32"/>
        </w:rPr>
        <w:t>9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นาที เป็นเสียงกริ่งที่เตือนผู้เข้าสอบให้ตอบ หรือผู้คุมสอบให้ถามถึงการวินิจฉัยโรคหรือคำตอบที่อยู่ในคำสั่งปฏิบัติ กริ่งที่สองจะดังยาวเมื่อเวลาผ่านไป </w:t>
      </w:r>
      <w:r w:rsidRPr="00593952">
        <w:rPr>
          <w:rFonts w:ascii="TH Niramit AS" w:hAnsi="TH Niramit AS" w:cs="TH Niramit AS"/>
          <w:sz w:val="32"/>
          <w:szCs w:val="32"/>
        </w:rPr>
        <w:t>10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นาที เป็นกริ่งที่ผู้เข้าสอบจะต้องเปลี่ยนสถานีสอบ</w:t>
      </w:r>
    </w:p>
    <w:p w14:paraId="74370496" w14:textId="77777777" w:rsidR="00AE7067" w:rsidRPr="00593952" w:rsidRDefault="00AE7067" w:rsidP="00AE7067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 xml:space="preserve">เมื่อเสียงกริ่งหมดเวลา </w:t>
      </w:r>
      <w:r w:rsidRPr="00593952">
        <w:rPr>
          <w:rFonts w:ascii="TH Niramit AS" w:hAnsi="TH Niramit AS" w:cs="TH Niramit AS"/>
          <w:sz w:val="32"/>
          <w:szCs w:val="32"/>
        </w:rPr>
        <w:t>10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นาที สิ้นสุดลง จะไม่มีการคิดคะแนนให้ ถึงแม้ว่าผู้เข้าสอบจะตอบได้ถูกต้อง</w:t>
      </w:r>
    </w:p>
    <w:p w14:paraId="7DB7D3B8" w14:textId="77777777" w:rsidR="00AE7067" w:rsidRPr="00593952" w:rsidRDefault="00AE7067" w:rsidP="00AE7067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หลังจากผู้เข้าสอบที่มีป้ายหน้าอกคำว่า “ว่าง” ผ่านสถานีที่สอบข้อนี้ ท่านจะได้พัก 10 นาที ก่อนผู้เข้าสอบคนต่อไปจะเข้าสอบที่สถานีสอบของท่าน</w:t>
      </w:r>
    </w:p>
    <w:p w14:paraId="104222F9" w14:textId="77777777" w:rsidR="00AE7067" w:rsidRDefault="00AE7067" w:rsidP="00AE7067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ในขณะคุมสอบโปรดนั่งหรือยืนในตำแหน่งที่ท่านสามารถได้ยินและเห็นพฤติกรรมของทั้งผู้เข้าสอบและผู้ป่วยจำลองได้อย่างชัดเจน</w:t>
      </w:r>
    </w:p>
    <w:p w14:paraId="636C4308" w14:textId="77777777" w:rsidR="00F04F86" w:rsidRPr="00593952" w:rsidRDefault="00F04F86" w:rsidP="00F04F86">
      <w:pPr>
        <w:tabs>
          <w:tab w:val="left" w:pos="993"/>
          <w:tab w:val="left" w:pos="1080"/>
        </w:tabs>
        <w:spacing w:after="0" w:line="240" w:lineRule="auto"/>
        <w:ind w:left="993"/>
        <w:jc w:val="thaiDistribute"/>
        <w:rPr>
          <w:rFonts w:ascii="TH Niramit AS" w:hAnsi="TH Niramit AS" w:cs="TH Niramit AS"/>
          <w:sz w:val="32"/>
          <w:szCs w:val="32"/>
        </w:rPr>
      </w:pPr>
    </w:p>
    <w:p w14:paraId="544457F0" w14:textId="77777777" w:rsidR="00AE7067" w:rsidRPr="00593952" w:rsidRDefault="00AE7067" w:rsidP="00AE7067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lastRenderedPageBreak/>
        <w:t>เพื่อความถูกต้องของคะแนน กรุณาอย่ารวมคะแนน ขณะกำลังดำเนินการสอบ</w:t>
      </w:r>
    </w:p>
    <w:p w14:paraId="5CEE75D7" w14:textId="77777777" w:rsidR="00AE7067" w:rsidRPr="00593952" w:rsidRDefault="00AE7067" w:rsidP="00AE7067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 xml:space="preserve">กรุณาอย่าแก้ไข </w:t>
      </w:r>
      <w:r w:rsidRPr="00593952">
        <w:rPr>
          <w:rFonts w:ascii="TH Niramit AS" w:hAnsi="TH Niramit AS" w:cs="TH Niramit AS"/>
          <w:sz w:val="32"/>
          <w:szCs w:val="32"/>
        </w:rPr>
        <w:t>checklist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 ในขณะสอบ หากมีข้อคิดเห็นเพิ่มเติมโปรดเขียนลงใน </w:t>
      </w:r>
      <w:r w:rsidRPr="00593952">
        <w:rPr>
          <w:rFonts w:ascii="TH Niramit AS" w:hAnsi="TH Niramit AS" w:cs="TH Niramit AS"/>
          <w:sz w:val="32"/>
          <w:szCs w:val="32"/>
        </w:rPr>
        <w:t>checklist</w:t>
      </w:r>
    </w:p>
    <w:p w14:paraId="432BA946" w14:textId="77777777" w:rsidR="00AE7067" w:rsidRPr="00593952" w:rsidRDefault="00AE7067" w:rsidP="00AE7067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หากท่านต้องการแก้ไขคะแนนที่ให้ ขอให้ขีดฆ่าคะแนนเดิมพร้อมทั้งเซ็นชื่อกำกับคะแนนที่ขีดฆ่านั้น ทั้งนี้เพื่อความยุติธรรม และโปร่งใสในการรวมคะแนน</w:t>
      </w:r>
    </w:p>
    <w:p w14:paraId="7D09B90B" w14:textId="77777777" w:rsidR="00AE7067" w:rsidRPr="00593952" w:rsidRDefault="00AE7067" w:rsidP="00AE7067">
      <w:pPr>
        <w:numPr>
          <w:ilvl w:val="0"/>
          <w:numId w:val="6"/>
        </w:numPr>
        <w:tabs>
          <w:tab w:val="clear" w:pos="720"/>
          <w:tab w:val="left" w:pos="993"/>
          <w:tab w:val="num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ขอให้ความเห็นพฤติกรรมผู้สอบ ในประเด็น “ความสามารถในภาพรวม (</w:t>
      </w:r>
      <w:r w:rsidRPr="00593952">
        <w:rPr>
          <w:rFonts w:ascii="TH Niramit AS" w:hAnsi="TH Niramit AS" w:cs="TH Niramit AS"/>
          <w:sz w:val="32"/>
          <w:szCs w:val="32"/>
        </w:rPr>
        <w:t>Overall Performance</w:t>
      </w:r>
      <w:r w:rsidRPr="00593952">
        <w:rPr>
          <w:rFonts w:ascii="TH Niramit AS" w:hAnsi="TH Niramit AS" w:cs="TH Niramit AS"/>
          <w:sz w:val="32"/>
          <w:szCs w:val="32"/>
          <w:cs/>
        </w:rPr>
        <w:t>)” ด้วย</w:t>
      </w:r>
    </w:p>
    <w:p w14:paraId="790CDA4C" w14:textId="77777777" w:rsidR="00AE7067" w:rsidRPr="00593952" w:rsidRDefault="00AE7067" w:rsidP="00AE7067">
      <w:pPr>
        <w:pStyle w:val="ListParagraph"/>
        <w:tabs>
          <w:tab w:val="left" w:pos="993"/>
        </w:tabs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14:paraId="7D1F86D3" w14:textId="77777777" w:rsidR="00AE7067" w:rsidRPr="00593952" w:rsidRDefault="00AE7067" w:rsidP="00AE7067">
      <w:pPr>
        <w:pStyle w:val="ListParagraph"/>
        <w:tabs>
          <w:tab w:val="left" w:pos="993"/>
        </w:tabs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5939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4382D" wp14:editId="146BE301">
                <wp:simplePos x="0" y="0"/>
                <wp:positionH relativeFrom="column">
                  <wp:posOffset>1370330</wp:posOffset>
                </wp:positionH>
                <wp:positionV relativeFrom="paragraph">
                  <wp:posOffset>96520</wp:posOffset>
                </wp:positionV>
                <wp:extent cx="3543300" cy="0"/>
                <wp:effectExtent l="0" t="19050" r="0" b="19050"/>
                <wp:wrapNone/>
                <wp:docPr id="2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A2428" id="Line 3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9pt,7.6pt" to="386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" strokeweight="3pt"/>
            </w:pict>
          </mc:Fallback>
        </mc:AlternateContent>
      </w:r>
    </w:p>
    <w:p w14:paraId="19A550A0" w14:textId="77777777" w:rsidR="00970CB5" w:rsidRPr="00593952" w:rsidRDefault="00970CB5" w:rsidP="00AE7067">
      <w:pPr>
        <w:pStyle w:val="Subtitle"/>
        <w:spacing w:after="0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14:paraId="199DE3B0" w14:textId="77777777" w:rsidR="00AE7067" w:rsidRPr="00593952" w:rsidRDefault="00AE7067" w:rsidP="00AE7067">
      <w:pPr>
        <w:pStyle w:val="Subtitle"/>
        <w:spacing w:after="0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14:paraId="59349188" w14:textId="77777777" w:rsidR="00AE7067" w:rsidRPr="00593952" w:rsidRDefault="00AE7067" w:rsidP="00AE7067">
      <w:pPr>
        <w:pStyle w:val="Subtitle"/>
        <w:spacing w:after="0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14:paraId="50BFE9E5" w14:textId="68212F3B" w:rsidR="008C661A" w:rsidRPr="00593952" w:rsidRDefault="008C661A">
      <w:pPr>
        <w:rPr>
          <w:rFonts w:ascii="TH Sarabun New" w:eastAsia="Times New Roman" w:hAnsi="TH Sarabun New" w:cs="TH Sarabun New"/>
          <w:b/>
          <w:bCs/>
          <w:sz w:val="36"/>
          <w:szCs w:val="36"/>
          <w:cs/>
        </w:rPr>
      </w:pPr>
      <w:r w:rsidRPr="00593952"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14:paraId="37C5A8B9" w14:textId="0BB332A9" w:rsidR="008C661A" w:rsidRPr="00593952" w:rsidRDefault="008C661A" w:rsidP="008C661A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ผลการตรวจร่างกายและผลตรวจทางห้องปฏิบัติการ</w:t>
      </w:r>
      <w:r w:rsidRPr="00593952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 xml:space="preserve">ของด.ญ.ปิ่น แก้วใจ อายุ </w:t>
      </w:r>
      <w:r w:rsidRPr="00593952">
        <w:rPr>
          <w:rFonts w:ascii="TH Niramit AS" w:hAnsi="TH Niramit AS" w:cs="TH Niramit AS"/>
          <w:b/>
          <w:bCs/>
          <w:sz w:val="32"/>
          <w:szCs w:val="32"/>
        </w:rPr>
        <w:t xml:space="preserve">5 </w:t>
      </w:r>
      <w:r w:rsidRPr="00593952">
        <w:rPr>
          <w:rFonts w:ascii="TH Niramit AS" w:hAnsi="TH Niramit AS" w:cs="TH Niramit AS"/>
          <w:b/>
          <w:bCs/>
          <w:sz w:val="32"/>
          <w:szCs w:val="32"/>
          <w:cs/>
        </w:rPr>
        <w:t>วัน</w:t>
      </w:r>
    </w:p>
    <w:p w14:paraId="0AD48FB2" w14:textId="74AB2D45" w:rsidR="008C661A" w:rsidRPr="00593952" w:rsidRDefault="008C661A" w:rsidP="008C661A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</w:rPr>
        <w:t>Vital signs :</w:t>
      </w:r>
      <w:r w:rsidRPr="00593952">
        <w:rPr>
          <w:rFonts w:ascii="TH Niramit AS" w:hAnsi="TH Niramit AS" w:cs="TH Niramit AS"/>
          <w:sz w:val="32"/>
          <w:szCs w:val="32"/>
        </w:rPr>
        <w:t xml:space="preserve"> BT 37 </w:t>
      </w:r>
      <w:proofErr w:type="spellStart"/>
      <w:r w:rsidRPr="00593952">
        <w:rPr>
          <w:rFonts w:ascii="TH Niramit AS" w:hAnsi="TH Niramit AS" w:cs="TH Niramit AS"/>
          <w:sz w:val="32"/>
          <w:szCs w:val="32"/>
          <w:vertAlign w:val="superscript"/>
        </w:rPr>
        <w:t>o</w:t>
      </w:r>
      <w:r w:rsidRPr="00593952">
        <w:rPr>
          <w:rFonts w:ascii="TH Niramit AS" w:hAnsi="TH Niramit AS" w:cs="TH Niramit AS"/>
          <w:sz w:val="32"/>
          <w:szCs w:val="32"/>
        </w:rPr>
        <w:t>C</w:t>
      </w:r>
      <w:proofErr w:type="spellEnd"/>
      <w:r w:rsidRPr="00593952">
        <w:rPr>
          <w:rFonts w:ascii="TH Niramit AS" w:hAnsi="TH Niramit AS" w:cs="TH Niramit AS"/>
          <w:sz w:val="32"/>
          <w:szCs w:val="32"/>
        </w:rPr>
        <w:t>, others within normal limit for age</w:t>
      </w:r>
    </w:p>
    <w:p w14:paraId="17994A9A" w14:textId="65F4B2E4" w:rsidR="008C661A" w:rsidRPr="00593952" w:rsidRDefault="008C661A" w:rsidP="008C661A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</w:rPr>
        <w:t>GA :</w:t>
      </w:r>
      <w:r w:rsidRPr="00593952">
        <w:rPr>
          <w:rFonts w:ascii="TH Niramit AS" w:hAnsi="TH Niramit AS" w:cs="TH Niramit AS"/>
          <w:sz w:val="32"/>
          <w:szCs w:val="32"/>
        </w:rPr>
        <w:t xml:space="preserve"> an active female neonate, no dysmorphic feature, BW 2,650 g (BW </w:t>
      </w:r>
      <w:r w:rsidRPr="00593952">
        <w:rPr>
          <w:rFonts w:ascii="TH Niramit AS" w:hAnsi="TH Niramit AS" w:cs="TH Niramit AS"/>
          <w:sz w:val="32"/>
          <w:szCs w:val="32"/>
          <w:cs/>
        </w:rPr>
        <w:t xml:space="preserve">แรกเกิด </w:t>
      </w:r>
      <w:r w:rsidRPr="00593952">
        <w:rPr>
          <w:rFonts w:ascii="TH Niramit AS" w:hAnsi="TH Niramit AS" w:cs="TH Niramit AS"/>
          <w:sz w:val="32"/>
          <w:szCs w:val="32"/>
        </w:rPr>
        <w:t>3,000 g)</w:t>
      </w:r>
    </w:p>
    <w:p w14:paraId="6ECFAC7E" w14:textId="7C442011" w:rsidR="008C661A" w:rsidRPr="00593952" w:rsidRDefault="008C661A" w:rsidP="00CB1168">
      <w:pPr>
        <w:spacing w:after="0" w:line="240" w:lineRule="auto"/>
        <w:ind w:left="868" w:hanging="868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</w:rPr>
        <w:t>HEENT :</w:t>
      </w:r>
      <w:r w:rsidRPr="00593952">
        <w:rPr>
          <w:rFonts w:ascii="TH Niramit AS" w:hAnsi="TH Niramit AS" w:cs="TH Niramit AS"/>
          <w:sz w:val="32"/>
          <w:szCs w:val="32"/>
        </w:rPr>
        <w:t xml:space="preserve"> no pale conjunctiva, icteric sclera, AF </w:t>
      </w:r>
      <w:r w:rsidR="00B27CC7" w:rsidRPr="00593952">
        <w:rPr>
          <w:rFonts w:ascii="TH Niramit AS" w:hAnsi="TH Niramit AS" w:cs="TH Niramit AS" w:hint="cs"/>
          <w:sz w:val="32"/>
          <w:szCs w:val="32"/>
          <w:cs/>
        </w:rPr>
        <w:t>1</w:t>
      </w:r>
      <w:r w:rsidRPr="00593952">
        <w:rPr>
          <w:rFonts w:ascii="TH Niramit AS" w:hAnsi="TH Niramit AS" w:cs="TH Niramit AS"/>
          <w:sz w:val="32"/>
          <w:szCs w:val="32"/>
        </w:rPr>
        <w:t>X1 cm, PF fingertip,</w:t>
      </w:r>
      <w:r w:rsidR="00CB1168" w:rsidRPr="00593952">
        <w:rPr>
          <w:rFonts w:ascii="TH Niramit AS" w:hAnsi="TH Niramit AS" w:cs="TH Niramit AS"/>
          <w:sz w:val="32"/>
          <w:szCs w:val="32"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</w:rPr>
        <w:t xml:space="preserve">no cephalhematoma, </w:t>
      </w:r>
      <w:r w:rsidR="00CB1168" w:rsidRPr="00593952">
        <w:rPr>
          <w:rFonts w:ascii="TH Niramit AS" w:hAnsi="TH Niramit AS" w:cs="TH Niramit AS"/>
          <w:sz w:val="32"/>
          <w:szCs w:val="32"/>
        </w:rPr>
        <w:br/>
      </w:r>
      <w:r w:rsidRPr="00593952">
        <w:rPr>
          <w:rFonts w:ascii="TH Niramit AS" w:hAnsi="TH Niramit AS" w:cs="TH Niramit AS"/>
          <w:sz w:val="32"/>
          <w:szCs w:val="32"/>
        </w:rPr>
        <w:t xml:space="preserve">no </w:t>
      </w:r>
      <w:proofErr w:type="spellStart"/>
      <w:r w:rsidRPr="00593952">
        <w:rPr>
          <w:rFonts w:ascii="TH Niramit AS" w:hAnsi="TH Niramit AS" w:cs="TH Niramit AS"/>
          <w:sz w:val="32"/>
          <w:szCs w:val="32"/>
        </w:rPr>
        <w:t>subgaleal</w:t>
      </w:r>
      <w:proofErr w:type="spellEnd"/>
      <w:r w:rsidRPr="00593952">
        <w:rPr>
          <w:rFonts w:ascii="TH Niramit AS" w:hAnsi="TH Niramit AS" w:cs="TH Niramit AS"/>
          <w:sz w:val="32"/>
          <w:szCs w:val="32"/>
        </w:rPr>
        <w:t xml:space="preserve"> hematoma</w:t>
      </w:r>
    </w:p>
    <w:p w14:paraId="7E9EDE43" w14:textId="77777777" w:rsidR="00B27CC7" w:rsidRPr="00593952" w:rsidRDefault="008C661A" w:rsidP="008C661A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</w:rPr>
        <w:t>Heart :</w:t>
      </w:r>
      <w:r w:rsidRPr="00593952">
        <w:rPr>
          <w:rFonts w:ascii="TH Niramit AS" w:hAnsi="TH Niramit AS" w:cs="TH Niramit AS"/>
          <w:sz w:val="32"/>
          <w:szCs w:val="32"/>
        </w:rPr>
        <w:t xml:space="preserve"> regular, no murmur, normal S1 and S2 </w:t>
      </w:r>
    </w:p>
    <w:p w14:paraId="3019409B" w14:textId="2C7E26AF" w:rsidR="008C661A" w:rsidRPr="00593952" w:rsidRDefault="008C661A" w:rsidP="008C661A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</w:rPr>
        <w:t>Lungs:</w:t>
      </w:r>
      <w:r w:rsidRPr="00593952">
        <w:rPr>
          <w:rFonts w:ascii="TH Niramit AS" w:hAnsi="TH Niramit AS" w:cs="TH Niramit AS"/>
          <w:sz w:val="32"/>
          <w:szCs w:val="32"/>
        </w:rPr>
        <w:t xml:space="preserve"> clear and equal both lungs</w:t>
      </w:r>
    </w:p>
    <w:p w14:paraId="7CDC8144" w14:textId="77777777" w:rsidR="00846A0D" w:rsidRPr="00593952" w:rsidRDefault="008C661A" w:rsidP="008C661A">
      <w:pPr>
        <w:spacing w:after="0" w:line="240" w:lineRule="auto"/>
        <w:ind w:left="1190" w:hanging="1190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</w:rPr>
        <w:t>Abdomen :</w:t>
      </w:r>
      <w:r w:rsidRPr="00593952">
        <w:rPr>
          <w:rFonts w:ascii="TH Niramit AS" w:hAnsi="TH Niramit AS" w:cs="TH Niramit AS"/>
          <w:sz w:val="32"/>
          <w:szCs w:val="32"/>
        </w:rPr>
        <w:t xml:space="preserve"> soft, liver and spleen not palpable, no mass, no periumbilical redness, </w:t>
      </w:r>
    </w:p>
    <w:p w14:paraId="53D04443" w14:textId="32581B05" w:rsidR="008C661A" w:rsidRPr="00593952" w:rsidRDefault="008C661A" w:rsidP="00846A0D">
      <w:pPr>
        <w:spacing w:after="0" w:line="240" w:lineRule="auto"/>
        <w:ind w:left="1190" w:hanging="14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</w:rPr>
        <w:t>no discharger per umbilicus</w:t>
      </w:r>
    </w:p>
    <w:p w14:paraId="77D7A2E4" w14:textId="229DB81A" w:rsidR="008C661A" w:rsidRPr="00593952" w:rsidRDefault="008C661A" w:rsidP="008C661A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</w:rPr>
        <w:t>Extremities :</w:t>
      </w:r>
      <w:r w:rsidRPr="00593952">
        <w:rPr>
          <w:rFonts w:ascii="TH Niramit AS" w:hAnsi="TH Niramit AS" w:cs="TH Niramit AS"/>
          <w:sz w:val="32"/>
          <w:szCs w:val="32"/>
        </w:rPr>
        <w:t xml:space="preserve"> no deformity, no edema</w:t>
      </w:r>
    </w:p>
    <w:p w14:paraId="2690FBE4" w14:textId="17AC8C7F" w:rsidR="008C661A" w:rsidRPr="00593952" w:rsidRDefault="008C661A" w:rsidP="008C661A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</w:rPr>
        <w:t>Skin :</w:t>
      </w:r>
      <w:r w:rsidRPr="00593952">
        <w:rPr>
          <w:rFonts w:ascii="TH Niramit AS" w:hAnsi="TH Niramit AS" w:cs="TH Niramit AS"/>
          <w:sz w:val="32"/>
          <w:szCs w:val="32"/>
        </w:rPr>
        <w:t xml:space="preserve"> jaundice zone IV</w:t>
      </w:r>
    </w:p>
    <w:p w14:paraId="0AB4AE27" w14:textId="77777777" w:rsidR="00846A0D" w:rsidRPr="00593952" w:rsidRDefault="008C661A" w:rsidP="008C661A">
      <w:pPr>
        <w:spacing w:after="0" w:line="240" w:lineRule="auto"/>
        <w:ind w:right="-421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</w:rPr>
        <w:t>Neurological examination :</w:t>
      </w:r>
      <w:r w:rsidRPr="00593952">
        <w:rPr>
          <w:rFonts w:ascii="TH Niramit AS" w:hAnsi="TH Niramit AS" w:cs="TH Niramit AS"/>
          <w:sz w:val="32"/>
          <w:szCs w:val="32"/>
        </w:rPr>
        <w:t xml:space="preserve"> Moro reflex: presence and equal both sides, no high pitch cry, </w:t>
      </w:r>
    </w:p>
    <w:p w14:paraId="231C256F" w14:textId="24CC713F" w:rsidR="008C661A" w:rsidRPr="00593952" w:rsidRDefault="008C661A" w:rsidP="00846A0D">
      <w:pPr>
        <w:spacing w:after="0" w:line="240" w:lineRule="auto"/>
        <w:ind w:right="-421" w:firstLine="2835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</w:rPr>
        <w:t xml:space="preserve">no </w:t>
      </w:r>
      <w:proofErr w:type="spellStart"/>
      <w:r w:rsidRPr="00593952">
        <w:rPr>
          <w:rFonts w:ascii="TH Niramit AS" w:hAnsi="TH Niramit AS" w:cs="TH Niramit AS"/>
          <w:sz w:val="32"/>
          <w:szCs w:val="32"/>
        </w:rPr>
        <w:t>retrocollis</w:t>
      </w:r>
      <w:proofErr w:type="spellEnd"/>
      <w:r w:rsidRPr="00593952">
        <w:rPr>
          <w:rFonts w:ascii="TH Niramit AS" w:hAnsi="TH Niramit AS" w:cs="TH Niramit AS"/>
          <w:sz w:val="32"/>
          <w:szCs w:val="32"/>
        </w:rPr>
        <w:t xml:space="preserve"> </w:t>
      </w:r>
    </w:p>
    <w:p w14:paraId="4470C5E9" w14:textId="31337FCB" w:rsidR="008C661A" w:rsidRPr="00593952" w:rsidRDefault="008C661A" w:rsidP="00BC44C6">
      <w:pPr>
        <w:spacing w:before="120" w:after="0" w:line="240" w:lineRule="auto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</w:rPr>
        <w:t>Lab</w:t>
      </w:r>
      <w:r w:rsidR="00B27CC7" w:rsidRPr="00593952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วันนี้</w:t>
      </w:r>
      <w:r w:rsidR="000C7151" w:rsidRPr="00593952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0C7151" w:rsidRPr="00593952">
        <w:rPr>
          <w:rFonts w:ascii="TH Niramit AS" w:hAnsi="TH Niramit AS" w:cs="TH Niramit AS" w:hint="cs"/>
          <w:b/>
          <w:bCs/>
          <w:sz w:val="32"/>
          <w:szCs w:val="32"/>
          <w:cs/>
        </w:rPr>
        <w:t>(10 ธันวาคม 2563)</w:t>
      </w:r>
      <w:r w:rsidRPr="00593952">
        <w:rPr>
          <w:rFonts w:ascii="TH Niramit AS" w:hAnsi="TH Niramit AS" w:cs="TH Niramit AS"/>
          <w:b/>
          <w:bCs/>
          <w:sz w:val="32"/>
          <w:szCs w:val="32"/>
        </w:rPr>
        <w:t xml:space="preserve"> :</w:t>
      </w:r>
      <w:r w:rsidRPr="00593952">
        <w:rPr>
          <w:rFonts w:ascii="TH Niramit AS" w:hAnsi="TH Niramit AS" w:cs="TH Niramit AS"/>
          <w:sz w:val="32"/>
          <w:szCs w:val="32"/>
        </w:rPr>
        <w:t xml:space="preserve"> </w:t>
      </w:r>
    </w:p>
    <w:p w14:paraId="35654F6A" w14:textId="1BEBF808" w:rsidR="008C661A" w:rsidRPr="00593952" w:rsidRDefault="008C661A" w:rsidP="008C661A">
      <w:pPr>
        <w:pStyle w:val="ListParagraph"/>
        <w:numPr>
          <w:ilvl w:val="0"/>
          <w:numId w:val="1"/>
        </w:numPr>
        <w:spacing w:after="0" w:line="240" w:lineRule="auto"/>
        <w:rPr>
          <w:rFonts w:ascii="TH Niramit AS" w:hAnsi="TH Niramit AS" w:cs="TH Niramit AS"/>
          <w:sz w:val="32"/>
          <w:szCs w:val="32"/>
        </w:rPr>
      </w:pPr>
      <w:proofErr w:type="spellStart"/>
      <w:r w:rsidRPr="00593952">
        <w:rPr>
          <w:rFonts w:ascii="TH Niramit AS" w:hAnsi="TH Niramit AS" w:cs="TH Niramit AS"/>
          <w:sz w:val="32"/>
          <w:szCs w:val="32"/>
        </w:rPr>
        <w:t>Hct</w:t>
      </w:r>
      <w:proofErr w:type="spellEnd"/>
      <w:r w:rsidRPr="00593952">
        <w:rPr>
          <w:rFonts w:ascii="TH Niramit AS" w:hAnsi="TH Niramit AS" w:cs="TH Niramit AS"/>
          <w:sz w:val="32"/>
          <w:szCs w:val="32"/>
        </w:rPr>
        <w:t xml:space="preserve"> 52%, TB 1</w:t>
      </w:r>
      <w:r w:rsidRPr="00593952">
        <w:rPr>
          <w:rFonts w:ascii="TH Niramit AS" w:hAnsi="TH Niramit AS" w:cs="TH Niramit AS"/>
          <w:sz w:val="32"/>
          <w:szCs w:val="32"/>
          <w:cs/>
        </w:rPr>
        <w:t>6</w:t>
      </w:r>
      <w:r w:rsidRPr="00593952">
        <w:rPr>
          <w:rFonts w:ascii="TH Niramit AS" w:hAnsi="TH Niramit AS" w:cs="TH Niramit AS"/>
          <w:sz w:val="32"/>
          <w:szCs w:val="32"/>
        </w:rPr>
        <w:t xml:space="preserve"> mg/dl, DB 0.4 mg/dl</w:t>
      </w:r>
    </w:p>
    <w:p w14:paraId="05D37B2C" w14:textId="3494561F" w:rsidR="00B27CC7" w:rsidRPr="00593952" w:rsidRDefault="00B27CC7" w:rsidP="00BC44C6">
      <w:pPr>
        <w:spacing w:before="120" w:after="0" w:line="240" w:lineRule="auto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b/>
          <w:bCs/>
          <w:sz w:val="32"/>
          <w:szCs w:val="32"/>
        </w:rPr>
        <w:t>Lab</w:t>
      </w:r>
      <w:r w:rsidRPr="00593952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วันที่กลับจาก</w:t>
      </w:r>
      <w:r w:rsidR="00CB1168" w:rsidRPr="00593952">
        <w:rPr>
          <w:rFonts w:ascii="TH Niramit AS" w:hAnsi="TH Niramit AS" w:cs="TH Niramit AS" w:hint="cs"/>
          <w:b/>
          <w:bCs/>
          <w:sz w:val="32"/>
          <w:szCs w:val="32"/>
          <w:cs/>
        </w:rPr>
        <w:t>โรงพยาบาล</w:t>
      </w:r>
      <w:r w:rsidR="000C7151" w:rsidRPr="00593952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(5 ธันวาคม 2563)</w:t>
      </w:r>
      <w:r w:rsidRPr="00593952">
        <w:rPr>
          <w:rFonts w:ascii="TH Niramit AS" w:hAnsi="TH Niramit AS" w:cs="TH Niramit AS"/>
          <w:b/>
          <w:bCs/>
          <w:sz w:val="32"/>
          <w:szCs w:val="32"/>
        </w:rPr>
        <w:t xml:space="preserve"> :</w:t>
      </w:r>
      <w:r w:rsidRPr="00593952">
        <w:rPr>
          <w:rFonts w:ascii="TH Niramit AS" w:hAnsi="TH Niramit AS" w:cs="TH Niramit AS"/>
          <w:sz w:val="32"/>
          <w:szCs w:val="32"/>
        </w:rPr>
        <w:t xml:space="preserve"> </w:t>
      </w:r>
    </w:p>
    <w:p w14:paraId="4A5C38AC" w14:textId="14546584" w:rsidR="00B27CC7" w:rsidRPr="00593952" w:rsidRDefault="00B27CC7" w:rsidP="00B27CC7">
      <w:pPr>
        <w:pStyle w:val="ListParagraph"/>
        <w:numPr>
          <w:ilvl w:val="0"/>
          <w:numId w:val="1"/>
        </w:numPr>
        <w:spacing w:after="0" w:line="240" w:lineRule="auto"/>
        <w:rPr>
          <w:rFonts w:ascii="TH Niramit AS" w:hAnsi="TH Niramit AS" w:cs="TH Niramit AS"/>
          <w:sz w:val="32"/>
          <w:szCs w:val="32"/>
        </w:rPr>
      </w:pPr>
      <w:proofErr w:type="spellStart"/>
      <w:r w:rsidRPr="00593952">
        <w:rPr>
          <w:rFonts w:ascii="TH Niramit AS" w:hAnsi="TH Niramit AS" w:cs="TH Niramit AS"/>
          <w:sz w:val="32"/>
          <w:szCs w:val="32"/>
        </w:rPr>
        <w:t>Hct</w:t>
      </w:r>
      <w:proofErr w:type="spellEnd"/>
      <w:r w:rsidRPr="00593952">
        <w:rPr>
          <w:rFonts w:ascii="TH Niramit AS" w:hAnsi="TH Niramit AS" w:cs="TH Niramit AS"/>
          <w:sz w:val="32"/>
          <w:szCs w:val="32"/>
        </w:rPr>
        <w:t xml:space="preserve"> 5</w:t>
      </w:r>
      <w:r w:rsidRPr="00593952">
        <w:rPr>
          <w:rFonts w:ascii="TH Niramit AS" w:hAnsi="TH Niramit AS" w:cs="TH Niramit AS" w:hint="cs"/>
          <w:sz w:val="32"/>
          <w:szCs w:val="32"/>
          <w:cs/>
        </w:rPr>
        <w:t>1</w:t>
      </w:r>
      <w:r w:rsidRPr="00593952">
        <w:rPr>
          <w:rFonts w:ascii="TH Niramit AS" w:hAnsi="TH Niramit AS" w:cs="TH Niramit AS"/>
          <w:sz w:val="32"/>
          <w:szCs w:val="32"/>
        </w:rPr>
        <w:t>%, TB 1</w:t>
      </w:r>
      <w:r w:rsidR="009C7575" w:rsidRPr="00593952">
        <w:rPr>
          <w:rFonts w:ascii="TH Niramit AS" w:hAnsi="TH Niramit AS" w:cs="TH Niramit AS"/>
          <w:sz w:val="32"/>
          <w:szCs w:val="32"/>
        </w:rPr>
        <w:t>2</w:t>
      </w:r>
      <w:r w:rsidRPr="00593952">
        <w:rPr>
          <w:rFonts w:ascii="TH Niramit AS" w:hAnsi="TH Niramit AS" w:cs="TH Niramit AS"/>
          <w:sz w:val="32"/>
          <w:szCs w:val="32"/>
        </w:rPr>
        <w:t xml:space="preserve"> mg/dl, DB 0.</w:t>
      </w:r>
      <w:r w:rsidRPr="00593952">
        <w:rPr>
          <w:rFonts w:ascii="TH Niramit AS" w:hAnsi="TH Niramit AS" w:cs="TH Niramit AS" w:hint="cs"/>
          <w:sz w:val="32"/>
          <w:szCs w:val="32"/>
          <w:cs/>
        </w:rPr>
        <w:t>3</w:t>
      </w:r>
      <w:r w:rsidRPr="00593952">
        <w:rPr>
          <w:rFonts w:ascii="TH Niramit AS" w:hAnsi="TH Niramit AS" w:cs="TH Niramit AS"/>
          <w:sz w:val="32"/>
          <w:szCs w:val="32"/>
        </w:rPr>
        <w:t xml:space="preserve"> mg/dl</w:t>
      </w:r>
    </w:p>
    <w:p w14:paraId="0AA47233" w14:textId="1D290973" w:rsidR="008C661A" w:rsidRPr="00593952" w:rsidRDefault="008C661A" w:rsidP="008C661A">
      <w:pPr>
        <w:pStyle w:val="ListParagraph"/>
        <w:numPr>
          <w:ilvl w:val="0"/>
          <w:numId w:val="1"/>
        </w:num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  <w:cs/>
        </w:rPr>
        <w:t>ทารก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</w:rPr>
        <w:t>: blood group A, Rh positive</w:t>
      </w:r>
      <w:r w:rsidRPr="00593952">
        <w:rPr>
          <w:rFonts w:ascii="TH Niramit AS" w:hAnsi="TH Niramit AS" w:cs="TH Niramit AS"/>
          <w:sz w:val="32"/>
          <w:szCs w:val="32"/>
          <w:cs/>
        </w:rPr>
        <w:t>, มารดา</w:t>
      </w:r>
      <w:r w:rsidRPr="0059395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93952">
        <w:rPr>
          <w:rFonts w:ascii="TH Niramit AS" w:hAnsi="TH Niramit AS" w:cs="TH Niramit AS"/>
          <w:sz w:val="32"/>
          <w:szCs w:val="32"/>
        </w:rPr>
        <w:t xml:space="preserve">: blood group A, Rh positive </w:t>
      </w:r>
    </w:p>
    <w:p w14:paraId="61BDB616" w14:textId="77777777" w:rsidR="008C661A" w:rsidRPr="00593952" w:rsidRDefault="008C661A" w:rsidP="008C661A">
      <w:pPr>
        <w:pStyle w:val="ListParagraph"/>
        <w:numPr>
          <w:ilvl w:val="0"/>
          <w:numId w:val="1"/>
        </w:num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</w:rPr>
        <w:t xml:space="preserve">DAT negative, IAT negative </w:t>
      </w:r>
    </w:p>
    <w:p w14:paraId="3CFCAAD9" w14:textId="77777777" w:rsidR="00BC44C6" w:rsidRPr="00593952" w:rsidRDefault="008C661A" w:rsidP="008C661A">
      <w:pPr>
        <w:pStyle w:val="ListParagraph"/>
        <w:numPr>
          <w:ilvl w:val="0"/>
          <w:numId w:val="1"/>
        </w:num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593952">
        <w:rPr>
          <w:rFonts w:ascii="TH Niramit AS" w:hAnsi="TH Niramit AS" w:cs="TH Niramit AS"/>
          <w:sz w:val="32"/>
          <w:szCs w:val="32"/>
        </w:rPr>
        <w:t xml:space="preserve">Reticulocyte count </w:t>
      </w:r>
      <w:r w:rsidR="009C7575" w:rsidRPr="00593952">
        <w:rPr>
          <w:rFonts w:ascii="TH Niramit AS" w:hAnsi="TH Niramit AS" w:cs="TH Niramit AS"/>
          <w:sz w:val="32"/>
          <w:szCs w:val="32"/>
        </w:rPr>
        <w:t>5</w:t>
      </w:r>
      <w:r w:rsidRPr="00593952">
        <w:rPr>
          <w:rFonts w:ascii="TH Niramit AS" w:hAnsi="TH Niramit AS" w:cs="TH Niramit AS"/>
          <w:sz w:val="32"/>
          <w:szCs w:val="32"/>
        </w:rPr>
        <w:t>%</w:t>
      </w:r>
    </w:p>
    <w:p w14:paraId="45FF6699" w14:textId="399C2D5F" w:rsidR="008C661A" w:rsidRDefault="00593952" w:rsidP="008C661A">
      <w:pPr>
        <w:pStyle w:val="ListParagraph"/>
        <w:numPr>
          <w:ilvl w:val="0"/>
          <w:numId w:val="1"/>
        </w:num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593952">
        <w:rPr>
          <w:noProof/>
        </w:rPr>
        <w:drawing>
          <wp:anchor distT="0" distB="0" distL="114300" distR="114300" simplePos="0" relativeHeight="251662336" behindDoc="1" locked="0" layoutInCell="1" allowOverlap="1" wp14:anchorId="683BCD4C" wp14:editId="3F9307CB">
            <wp:simplePos x="0" y="0"/>
            <wp:positionH relativeFrom="margin">
              <wp:posOffset>228600</wp:posOffset>
            </wp:positionH>
            <wp:positionV relativeFrom="paragraph">
              <wp:posOffset>414655</wp:posOffset>
            </wp:positionV>
            <wp:extent cx="5105400" cy="2457450"/>
            <wp:effectExtent l="0" t="0" r="0" b="0"/>
            <wp:wrapTight wrapText="bothSides">
              <wp:wrapPolygon edited="0">
                <wp:start x="887" y="0"/>
                <wp:lineTo x="887" y="502"/>
                <wp:lineTo x="1370" y="2679"/>
                <wp:lineTo x="0" y="3851"/>
                <wp:lineTo x="0" y="14233"/>
                <wp:lineTo x="1048" y="16074"/>
                <wp:lineTo x="1531" y="16074"/>
                <wp:lineTo x="1128" y="18084"/>
                <wp:lineTo x="1128" y="18419"/>
                <wp:lineTo x="1773" y="18753"/>
                <wp:lineTo x="1773" y="19591"/>
                <wp:lineTo x="7496" y="20930"/>
                <wp:lineTo x="10558" y="21265"/>
                <wp:lineTo x="11122" y="21265"/>
                <wp:lineTo x="14266" y="20930"/>
                <wp:lineTo x="19907" y="19591"/>
                <wp:lineTo x="19827" y="18753"/>
                <wp:lineTo x="20310" y="18586"/>
                <wp:lineTo x="20310" y="17581"/>
                <wp:lineTo x="19827" y="16074"/>
                <wp:lineTo x="20472" y="14567"/>
                <wp:lineTo x="20472" y="13730"/>
                <wp:lineTo x="19907" y="13395"/>
                <wp:lineTo x="20794" y="10884"/>
                <wp:lineTo x="21519" y="10716"/>
                <wp:lineTo x="21519" y="8037"/>
                <wp:lineTo x="19827" y="5358"/>
                <wp:lineTo x="20713" y="4521"/>
                <wp:lineTo x="20713" y="3516"/>
                <wp:lineTo x="20069" y="2679"/>
                <wp:lineTo x="20794" y="502"/>
                <wp:lineTo x="20713" y="0"/>
                <wp:lineTo x="887" y="0"/>
              </wp:wrapPolygon>
            </wp:wrapTight>
            <wp:docPr id="2" name="Picture 2" descr="Guidelines for Phototherapy | Newborn Nursery | Stanford 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delines for Phototherapy | Newborn Nursery | Stanford Medic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4C6" w:rsidRPr="00593952">
        <w:rPr>
          <w:rFonts w:ascii="TH Sarabun New" w:hAnsi="TH Sarabun New" w:cs="TH Sarabun New"/>
          <w:sz w:val="32"/>
          <w:szCs w:val="32"/>
        </w:rPr>
        <w:t>G-6-PD level normal</w:t>
      </w:r>
    </w:p>
    <w:p w14:paraId="392C34A5" w14:textId="41B0E05D" w:rsidR="00593952" w:rsidRPr="00593952" w:rsidRDefault="00593952" w:rsidP="00593952">
      <w:pPr>
        <w:pStyle w:val="ListParagraph"/>
        <w:spacing w:after="0" w:line="240" w:lineRule="auto"/>
        <w:ind w:left="1080"/>
        <w:jc w:val="center"/>
        <w:rPr>
          <w:rFonts w:ascii="TH Niramit AS" w:hAnsi="TH Niramit AS" w:cs="TH Niramit AS"/>
          <w:sz w:val="18"/>
          <w:szCs w:val="18"/>
        </w:rPr>
      </w:pPr>
    </w:p>
    <w:p w14:paraId="000854EC" w14:textId="37E84C3B" w:rsidR="008C661A" w:rsidRPr="00593952" w:rsidRDefault="008C661A" w:rsidP="00BC44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BDB9C4B" w14:textId="097C141C" w:rsidR="008C661A" w:rsidRPr="00593952" w:rsidRDefault="008C661A" w:rsidP="008C661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307BE5D" w14:textId="77777777" w:rsidR="008C661A" w:rsidRPr="00593952" w:rsidRDefault="008C661A" w:rsidP="008C661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70682EE" w14:textId="7CE93B7A" w:rsidR="00AE7067" w:rsidRDefault="008C661A" w:rsidP="00BC44C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93952">
        <w:rPr>
          <w:rFonts w:ascii="TH Sarabun New" w:hAnsi="TH Sarabun New" w:cs="TH Sarabun New"/>
          <w:b/>
          <w:bCs/>
          <w:sz w:val="32"/>
          <w:szCs w:val="32"/>
          <w:cs/>
        </w:rPr>
        <w:t>กราฟแสดงเกณฑ์การส่</w:t>
      </w:r>
      <w:r w:rsidRPr="00593952">
        <w:rPr>
          <w:rFonts w:ascii="TH Sarabun New" w:hAnsi="TH Sarabun New" w:cs="TH Sarabun New" w:hint="cs"/>
          <w:b/>
          <w:bCs/>
          <w:sz w:val="32"/>
          <w:szCs w:val="32"/>
          <w:cs/>
        </w:rPr>
        <w:t>อ</w:t>
      </w:r>
      <w:r w:rsidRPr="00593952">
        <w:rPr>
          <w:rFonts w:ascii="TH Sarabun New" w:hAnsi="TH Sarabun New" w:cs="TH Sarabun New"/>
          <w:b/>
          <w:bCs/>
          <w:sz w:val="32"/>
          <w:szCs w:val="32"/>
          <w:cs/>
        </w:rPr>
        <w:t>งไฟในทารกที่</w:t>
      </w:r>
      <w:r w:rsidRPr="00593952">
        <w:rPr>
          <w:rFonts w:ascii="TH Sarabun New" w:hAnsi="TH Sarabun New" w:cs="TH Sarabun New" w:hint="cs"/>
          <w:b/>
          <w:bCs/>
          <w:sz w:val="32"/>
          <w:szCs w:val="32"/>
          <w:cs/>
        </w:rPr>
        <w:t>มารดามี</w:t>
      </w:r>
      <w:r w:rsidRPr="00593952">
        <w:rPr>
          <w:rFonts w:ascii="TH Sarabun New" w:hAnsi="TH Sarabun New" w:cs="TH Sarabun New"/>
          <w:b/>
          <w:bCs/>
          <w:sz w:val="32"/>
          <w:szCs w:val="32"/>
          <w:cs/>
        </w:rPr>
        <w:t>อายุครรภ์มากกว่า 35 สัปดาห์</w:t>
      </w:r>
    </w:p>
    <w:sectPr w:rsidR="00AE7067" w:rsidSect="00BC44C6">
      <w:headerReference w:type="default" r:id="rId11"/>
      <w:footerReference w:type="default" r:id="rId12"/>
      <w:pgSz w:w="11907" w:h="16840" w:code="9"/>
      <w:pgMar w:top="1418" w:right="1701" w:bottom="851" w:left="1701" w:header="709" w:footer="2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77F3B" w14:textId="77777777" w:rsidR="002744C7" w:rsidRDefault="002744C7" w:rsidP="00AE7067">
      <w:pPr>
        <w:spacing w:after="0" w:line="240" w:lineRule="auto"/>
      </w:pPr>
      <w:r>
        <w:separator/>
      </w:r>
    </w:p>
  </w:endnote>
  <w:endnote w:type="continuationSeparator" w:id="0">
    <w:p w14:paraId="642A534E" w14:textId="77777777" w:rsidR="002744C7" w:rsidRDefault="002744C7" w:rsidP="00AE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HSarabunPSK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DC34" w14:textId="25DAAA45" w:rsidR="00B11AE2" w:rsidRPr="00B11AE2" w:rsidRDefault="00B11AE2">
    <w:pPr>
      <w:pStyle w:val="Footer"/>
      <w:jc w:val="right"/>
      <w:rPr>
        <w:rFonts w:ascii="TH Niramit AS" w:hAnsi="TH Niramit AS" w:cs="TH Niramit AS"/>
        <w:sz w:val="24"/>
        <w:szCs w:val="24"/>
      </w:rPr>
    </w:pPr>
    <w:r w:rsidRPr="00B11AE2">
      <w:rPr>
        <w:rFonts w:ascii="TH Niramit AS" w:hAnsi="TH Niramit AS" w:cs="TH Niramit AS"/>
        <w:sz w:val="24"/>
        <w:szCs w:val="24"/>
      </w:rPr>
      <w:t>C8/</w:t>
    </w:r>
    <w:sdt>
      <w:sdtPr>
        <w:rPr>
          <w:rFonts w:ascii="TH Niramit AS" w:hAnsi="TH Niramit AS" w:cs="TH Niramit AS"/>
          <w:sz w:val="24"/>
          <w:szCs w:val="24"/>
        </w:rPr>
        <w:id w:val="-1291277821"/>
        <w:docPartObj>
          <w:docPartGallery w:val="Page Numbers (Bottom of Page)"/>
          <w:docPartUnique/>
        </w:docPartObj>
      </w:sdtPr>
      <w:sdtEndPr/>
      <w:sdtContent>
        <w:r w:rsidRPr="00B11AE2">
          <w:rPr>
            <w:rFonts w:ascii="TH Niramit AS" w:hAnsi="TH Niramit AS" w:cs="TH Niramit AS"/>
            <w:sz w:val="24"/>
            <w:szCs w:val="24"/>
          </w:rPr>
          <w:fldChar w:fldCharType="begin"/>
        </w:r>
        <w:r w:rsidRPr="00B11AE2">
          <w:rPr>
            <w:rFonts w:ascii="TH Niramit AS" w:hAnsi="TH Niramit AS" w:cs="TH Niramit AS"/>
            <w:sz w:val="24"/>
            <w:szCs w:val="24"/>
          </w:rPr>
          <w:instrText>PAGE   \* MERGEFORMAT</w:instrText>
        </w:r>
        <w:r w:rsidRPr="00B11AE2">
          <w:rPr>
            <w:rFonts w:ascii="TH Niramit AS" w:hAnsi="TH Niramit AS" w:cs="TH Niramit AS"/>
            <w:sz w:val="24"/>
            <w:szCs w:val="24"/>
          </w:rPr>
          <w:fldChar w:fldCharType="separate"/>
        </w:r>
        <w:r w:rsidR="00F04F86" w:rsidRPr="00F04F86">
          <w:rPr>
            <w:rFonts w:ascii="TH Niramit AS" w:hAnsi="TH Niramit AS" w:cs="TH Niramit AS"/>
            <w:noProof/>
            <w:sz w:val="24"/>
            <w:szCs w:val="24"/>
            <w:lang w:val="th-TH"/>
          </w:rPr>
          <w:t>3</w:t>
        </w:r>
        <w:r w:rsidRPr="00B11AE2">
          <w:rPr>
            <w:rFonts w:ascii="TH Niramit AS" w:hAnsi="TH Niramit AS" w:cs="TH Niramit AS"/>
            <w:sz w:val="24"/>
            <w:szCs w:val="24"/>
          </w:rPr>
          <w:fldChar w:fldCharType="end"/>
        </w:r>
      </w:sdtContent>
    </w:sdt>
  </w:p>
  <w:p w14:paraId="6DA1068C" w14:textId="77777777" w:rsidR="00B11AE2" w:rsidRDefault="00B11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A1E89" w14:textId="77777777" w:rsidR="002744C7" w:rsidRDefault="002744C7" w:rsidP="00AE7067">
      <w:pPr>
        <w:spacing w:after="0" w:line="240" w:lineRule="auto"/>
      </w:pPr>
      <w:r>
        <w:separator/>
      </w:r>
    </w:p>
  </w:footnote>
  <w:footnote w:type="continuationSeparator" w:id="0">
    <w:p w14:paraId="5F9294AD" w14:textId="77777777" w:rsidR="002744C7" w:rsidRDefault="002744C7" w:rsidP="00AE7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39AD" w14:textId="77777777" w:rsidR="00AE7067" w:rsidRPr="004C4C35" w:rsidRDefault="00AE7067" w:rsidP="00AE7067">
    <w:pPr>
      <w:pStyle w:val="Header"/>
      <w:tabs>
        <w:tab w:val="clear" w:pos="9026"/>
        <w:tab w:val="right" w:pos="8504"/>
      </w:tabs>
      <w:jc w:val="right"/>
      <w:rPr>
        <w:rFonts w:ascii="TH Niramit AS" w:hAnsi="TH Niramit AS" w:cs="TH Niramit AS"/>
      </w:rPr>
    </w:pPr>
    <w:r w:rsidRPr="004C4C35">
      <w:rPr>
        <w:rFonts w:ascii="TH Niramit AS" w:hAnsi="TH Niramit AS" w:cs="TH Niramit AS"/>
        <w:b/>
        <w:bCs/>
        <w:sz w:val="32"/>
        <w:szCs w:val="32"/>
      </w:rPr>
      <w:t xml:space="preserve">Code </w:t>
    </w:r>
    <w:r w:rsidRPr="004C4C35">
      <w:rPr>
        <w:rFonts w:ascii="TH Niramit AS" w:hAnsi="TH Niramit AS" w:cs="TH Niramit AS"/>
        <w:b/>
        <w:bCs/>
        <w:sz w:val="32"/>
        <w:szCs w:val="32"/>
        <w:cs/>
      </w:rPr>
      <w:t>……</w:t>
    </w:r>
    <w:r>
      <w:rPr>
        <w:rFonts w:ascii="TH Niramit AS" w:hAnsi="TH Niramit AS" w:cs="TH Niramit AS" w:hint="cs"/>
        <w:b/>
        <w:bCs/>
        <w:sz w:val="32"/>
        <w:szCs w:val="32"/>
        <w:cs/>
      </w:rPr>
      <w:t>.......</w:t>
    </w:r>
    <w:r w:rsidRPr="004C4C35">
      <w:rPr>
        <w:rFonts w:ascii="TH Niramit AS" w:hAnsi="TH Niramit AS" w:cs="TH Niramit AS"/>
        <w:b/>
        <w:bCs/>
        <w:sz w:val="32"/>
        <w:szCs w:val="32"/>
        <w:cs/>
      </w:rPr>
      <w:t>…….</w:t>
    </w:r>
  </w:p>
  <w:p w14:paraId="17C8BF95" w14:textId="77777777" w:rsidR="00AE7067" w:rsidRPr="00AE7067" w:rsidRDefault="00AE7067" w:rsidP="00AE7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280"/>
    <w:multiLevelType w:val="hybridMultilevel"/>
    <w:tmpl w:val="B566C174"/>
    <w:lvl w:ilvl="0" w:tplc="1FB4ABA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1425FC"/>
    <w:multiLevelType w:val="hybridMultilevel"/>
    <w:tmpl w:val="35D82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C3F7F"/>
    <w:multiLevelType w:val="hybridMultilevel"/>
    <w:tmpl w:val="ED06AC24"/>
    <w:lvl w:ilvl="0" w:tplc="0194CC58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278FE"/>
    <w:multiLevelType w:val="hybridMultilevel"/>
    <w:tmpl w:val="9BEE6E04"/>
    <w:lvl w:ilvl="0" w:tplc="0EEAA2F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3E8A7FAB"/>
    <w:multiLevelType w:val="hybridMultilevel"/>
    <w:tmpl w:val="9BEE6E04"/>
    <w:lvl w:ilvl="0" w:tplc="0EEAA2F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44E418B0"/>
    <w:multiLevelType w:val="hybridMultilevel"/>
    <w:tmpl w:val="6B7E54F6"/>
    <w:lvl w:ilvl="0" w:tplc="68D89B76">
      <w:start w:val="17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D582F"/>
    <w:multiLevelType w:val="hybridMultilevel"/>
    <w:tmpl w:val="616C0B10"/>
    <w:lvl w:ilvl="0" w:tplc="EADA5D50">
      <w:numFmt w:val="bullet"/>
      <w:lvlText w:val="-"/>
      <w:lvlJc w:val="left"/>
      <w:pPr>
        <w:ind w:left="108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7C13A8"/>
    <w:multiLevelType w:val="hybridMultilevel"/>
    <w:tmpl w:val="7DFA61B4"/>
    <w:lvl w:ilvl="0" w:tplc="53C89B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CDE2E6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06172"/>
    <w:multiLevelType w:val="hybridMultilevel"/>
    <w:tmpl w:val="2B2A4192"/>
    <w:lvl w:ilvl="0" w:tplc="0409000F">
      <w:start w:val="1"/>
      <w:numFmt w:val="decimal"/>
      <w:lvlText w:val="%1."/>
      <w:lvlJc w:val="left"/>
      <w:pPr>
        <w:ind w:left="933" w:hanging="360"/>
      </w:p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9" w15:restartNumberingAfterBreak="0">
    <w:nsid w:val="7EF71D7B"/>
    <w:multiLevelType w:val="multilevel"/>
    <w:tmpl w:val="490A8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Bidi" w:hAnsiTheme="minorBidi" w:cstheme="minorBidi" w:hint="default"/>
        <w:sz w:val="28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0"/>
      </w:rPr>
    </w:lvl>
  </w:abstractNum>
  <w:abstractNum w:abstractNumId="10" w15:restartNumberingAfterBreak="0">
    <w:nsid w:val="7FB776E8"/>
    <w:multiLevelType w:val="hybridMultilevel"/>
    <w:tmpl w:val="D6D2C94C"/>
    <w:lvl w:ilvl="0" w:tplc="F6666B66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B21"/>
    <w:rsid w:val="00013B21"/>
    <w:rsid w:val="00020A5B"/>
    <w:rsid w:val="00026D13"/>
    <w:rsid w:val="00030FD9"/>
    <w:rsid w:val="000459A1"/>
    <w:rsid w:val="00053E5F"/>
    <w:rsid w:val="00082533"/>
    <w:rsid w:val="000A0A67"/>
    <w:rsid w:val="000C7151"/>
    <w:rsid w:val="00103716"/>
    <w:rsid w:val="00160EA6"/>
    <w:rsid w:val="00182572"/>
    <w:rsid w:val="00196525"/>
    <w:rsid w:val="001B166E"/>
    <w:rsid w:val="00243DA7"/>
    <w:rsid w:val="00246A2F"/>
    <w:rsid w:val="002643CF"/>
    <w:rsid w:val="002744C7"/>
    <w:rsid w:val="0030102E"/>
    <w:rsid w:val="003126C6"/>
    <w:rsid w:val="00321DF3"/>
    <w:rsid w:val="00324E89"/>
    <w:rsid w:val="00325A9D"/>
    <w:rsid w:val="00373AF0"/>
    <w:rsid w:val="003E446C"/>
    <w:rsid w:val="00466FE7"/>
    <w:rsid w:val="004E12D7"/>
    <w:rsid w:val="00506A1B"/>
    <w:rsid w:val="00564D80"/>
    <w:rsid w:val="00581DA2"/>
    <w:rsid w:val="00593952"/>
    <w:rsid w:val="00643108"/>
    <w:rsid w:val="0068411F"/>
    <w:rsid w:val="00694F4C"/>
    <w:rsid w:val="00697724"/>
    <w:rsid w:val="006D3859"/>
    <w:rsid w:val="006E3C7B"/>
    <w:rsid w:val="007105E8"/>
    <w:rsid w:val="00711589"/>
    <w:rsid w:val="00720F08"/>
    <w:rsid w:val="00735106"/>
    <w:rsid w:val="00764AEA"/>
    <w:rsid w:val="00782B7D"/>
    <w:rsid w:val="00791DA4"/>
    <w:rsid w:val="00794801"/>
    <w:rsid w:val="007B2102"/>
    <w:rsid w:val="007B3A2D"/>
    <w:rsid w:val="00815D36"/>
    <w:rsid w:val="00846A0D"/>
    <w:rsid w:val="00850AF5"/>
    <w:rsid w:val="00850E86"/>
    <w:rsid w:val="00873B32"/>
    <w:rsid w:val="008C661A"/>
    <w:rsid w:val="008E3ED9"/>
    <w:rsid w:val="00927D61"/>
    <w:rsid w:val="009404EC"/>
    <w:rsid w:val="00970CB5"/>
    <w:rsid w:val="009C31DB"/>
    <w:rsid w:val="009C7575"/>
    <w:rsid w:val="009D6054"/>
    <w:rsid w:val="00A405D3"/>
    <w:rsid w:val="00A57521"/>
    <w:rsid w:val="00AE7067"/>
    <w:rsid w:val="00B11AE2"/>
    <w:rsid w:val="00B154A0"/>
    <w:rsid w:val="00B27CC7"/>
    <w:rsid w:val="00B4617F"/>
    <w:rsid w:val="00B61020"/>
    <w:rsid w:val="00B66CDD"/>
    <w:rsid w:val="00BC2197"/>
    <w:rsid w:val="00BC44C6"/>
    <w:rsid w:val="00C020B3"/>
    <w:rsid w:val="00C51997"/>
    <w:rsid w:val="00C52AB9"/>
    <w:rsid w:val="00C55B10"/>
    <w:rsid w:val="00C56661"/>
    <w:rsid w:val="00C9003D"/>
    <w:rsid w:val="00CB1168"/>
    <w:rsid w:val="00CD4B9F"/>
    <w:rsid w:val="00D71CEF"/>
    <w:rsid w:val="00DE33D2"/>
    <w:rsid w:val="00E24740"/>
    <w:rsid w:val="00E31292"/>
    <w:rsid w:val="00E327D4"/>
    <w:rsid w:val="00E4425E"/>
    <w:rsid w:val="00E45BF0"/>
    <w:rsid w:val="00E73BB9"/>
    <w:rsid w:val="00E76259"/>
    <w:rsid w:val="00EA6C8F"/>
    <w:rsid w:val="00EC49FA"/>
    <w:rsid w:val="00ED32EB"/>
    <w:rsid w:val="00F0317D"/>
    <w:rsid w:val="00F04F86"/>
    <w:rsid w:val="00F22ED3"/>
    <w:rsid w:val="00F302C1"/>
    <w:rsid w:val="00F3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34519"/>
  <w15:docId w15:val="{E89069AD-4B9B-4801-A638-0610CCF3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970CB5"/>
    <w:pPr>
      <w:spacing w:after="60" w:line="240" w:lineRule="auto"/>
      <w:jc w:val="center"/>
      <w:outlineLvl w:val="1"/>
    </w:pPr>
    <w:rPr>
      <w:rFonts w:ascii="Cambria" w:eastAsia="Times New Roman" w:hAnsi="Cambria" w:cs="Angsana New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rsid w:val="00970CB5"/>
    <w:rPr>
      <w:rFonts w:ascii="Cambria" w:eastAsia="Times New Roman" w:hAnsi="Cambria" w:cs="Angsana New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126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66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6E"/>
    <w:rPr>
      <w:rFonts w:ascii="Segoe UI" w:hAnsi="Segoe UI" w:cs="Angsana New"/>
      <w:sz w:val="18"/>
      <w:szCs w:val="22"/>
    </w:rPr>
  </w:style>
  <w:style w:type="character" w:customStyle="1" w:styleId="fontstyle01">
    <w:name w:val="fontstyle01"/>
    <w:basedOn w:val="DefaultParagraphFont"/>
    <w:rsid w:val="00AE7067"/>
    <w:rPr>
      <w:rFonts w:ascii="THSarabunPSK" w:hAnsi="THSarabunPSK" w:hint="default"/>
      <w:b w:val="0"/>
      <w:bCs w:val="0"/>
      <w:i w:val="0"/>
      <w:iCs w:val="0"/>
      <w:color w:val="24202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E7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067"/>
  </w:style>
  <w:style w:type="paragraph" w:styleId="Footer">
    <w:name w:val="footer"/>
    <w:basedOn w:val="Normal"/>
    <w:link w:val="FooterChar"/>
    <w:uiPriority w:val="99"/>
    <w:unhideWhenUsed/>
    <w:rsid w:val="00AE7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029988F280844A942CBD15B059E6C" ma:contentTypeVersion="3" ma:contentTypeDescription="Create a new document." ma:contentTypeScope="" ma:versionID="026c29dcc069e8267de5d296c164e3fc">
  <xsd:schema xmlns:xsd="http://www.w3.org/2001/XMLSchema" xmlns:xs="http://www.w3.org/2001/XMLSchema" xmlns:p="http://schemas.microsoft.com/office/2006/metadata/properties" xmlns:ns3="f9fb6b04-f5e4-4887-b00e-7171e621e894" targetNamespace="http://schemas.microsoft.com/office/2006/metadata/properties" ma:root="true" ma:fieldsID="eb74830da3b3bf1c076192b542966c10" ns3:_="">
    <xsd:import namespace="f9fb6b04-f5e4-4887-b00e-7171e621e8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b6b04-f5e4-4887-b00e-7171e621e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631816-17DB-4E0F-9B2D-E9E3B3F71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fb6b04-f5e4-4887-b00e-7171e621e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EFD7E1-9AE7-4AEA-A3D9-1A27C892C0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A340D9-9683-4EB9-B1EF-BB85DAB183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886</Words>
  <Characters>5052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12</cp:revision>
  <cp:lastPrinted>2020-10-29T08:01:00Z</cp:lastPrinted>
  <dcterms:created xsi:type="dcterms:W3CDTF">2020-11-10T16:00:00Z</dcterms:created>
  <dcterms:modified xsi:type="dcterms:W3CDTF">2025-08-06T10:37:00Z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0x0101003B6029988F280844A942CBD15B059E6C</vt:lpwstr>
  </property>
</Properties>
</file>