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40F4" w14:textId="77777777" w:rsidR="007359AB" w:rsidRPr="00B91F37" w:rsidRDefault="007359AB" w:rsidP="00090780">
      <w:pPr>
        <w:spacing w:line="276" w:lineRule="auto"/>
        <w:rPr>
          <w:rFonts w:ascii="Times New Roman" w:hAnsi="Times New Roman" w:cs="Times New Roman"/>
          <w:color w:val="0D0D0D" w:themeColor="text1" w:themeTint="F2"/>
        </w:rPr>
      </w:pPr>
    </w:p>
    <w:p w14:paraId="71A69379" w14:textId="16A4AB0C"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aps/>
          <w:color w:val="0D0D0D" w:themeColor="text1" w:themeTint="F2"/>
          <w:sz w:val="56"/>
          <w:szCs w:val="56"/>
        </w:rPr>
        <w:t>MAJOR PROJECT REPORT on</w:t>
      </w:r>
    </w:p>
    <w:p w14:paraId="167E59A0"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72"/>
          <w:szCs w:val="72"/>
        </w:rPr>
        <w:t>SNOOPFINGER</w:t>
      </w:r>
    </w:p>
    <w:p w14:paraId="08411DE1"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sz w:val="30"/>
          <w:szCs w:val="30"/>
        </w:rPr>
        <w:t>Side-Channel Attack on AR/VR Virtual Keyboards via Head-Movement Data</w:t>
      </w:r>
    </w:p>
    <w:p w14:paraId="0ECFD9FE"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4"/>
          <w:szCs w:val="24"/>
        </w:rPr>
        <w:t xml:space="preserve">Based on: </w:t>
      </w:r>
      <w:r>
        <w:rPr>
          <w:rFonts w:ascii="Times New Roman" w:hAnsi="Times New Roman" w:cs="Times New Roman"/>
          <w:color w:val="0D0D0D" w:themeColor="text1" w:themeTint="F2"/>
          <w:sz w:val="24"/>
          <w:szCs w:val="24"/>
        </w:rPr>
        <w:t>"Eyes on Your Typing: Snooping Finger Motions on Virtual Keyboards"</w:t>
      </w:r>
    </w:p>
    <w:p w14:paraId="56EAA26A"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Sunwoo Lee &amp; </w:t>
      </w:r>
      <w:proofErr w:type="spellStart"/>
      <w:r>
        <w:rPr>
          <w:rFonts w:ascii="Times New Roman" w:hAnsi="Times New Roman" w:cs="Times New Roman"/>
          <w:color w:val="0D0D0D" w:themeColor="text1" w:themeTint="F2"/>
        </w:rPr>
        <w:t>Wonsuk</w:t>
      </w:r>
      <w:proofErr w:type="spellEnd"/>
      <w:r>
        <w:rPr>
          <w:rFonts w:ascii="Times New Roman" w:hAnsi="Times New Roman" w:cs="Times New Roman"/>
          <w:color w:val="0D0D0D" w:themeColor="text1" w:themeTint="F2"/>
        </w:rPr>
        <w:t xml:space="preserve"> Choi — IEEE S&amp;P 2025</w:t>
      </w:r>
    </w:p>
    <w:p w14:paraId="02C0BEE9" w14:textId="03147137" w:rsidR="00F05822" w:rsidRPr="00B91F37" w:rsidRDefault="00F05822"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rPr>
        <w:t>Submitted by</w:t>
      </w:r>
    </w:p>
    <w:p w14:paraId="02659EBE" w14:textId="40848EAF" w:rsidR="007359AB" w:rsidRPr="00B91F37" w:rsidRDefault="00A75854"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32"/>
          <w:szCs w:val="32"/>
        </w:rPr>
        <w:t>Cyber Security — Batch 2</w:t>
      </w:r>
    </w:p>
    <w:p w14:paraId="0F879786"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rPr>
        <w:t>Submitted to</w:t>
      </w:r>
    </w:p>
    <w:p w14:paraId="547E1DAF" w14:textId="77777777" w:rsidR="00F05822" w:rsidRPr="00B91F37" w:rsidRDefault="00F05822" w:rsidP="00090780">
      <w:pPr>
        <w:spacing w:line="276" w:lineRule="auto"/>
        <w:jc w:val="center"/>
        <w:rPr>
          <w:rFonts w:ascii="Times New Roman" w:hAnsi="Times New Roman" w:cs="Times New Roman"/>
          <w:color w:val="0D0D0D" w:themeColor="text1" w:themeTint="F2"/>
        </w:rPr>
      </w:pPr>
    </w:p>
    <w:p w14:paraId="5FCCA182"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4"/>
          <w:szCs w:val="24"/>
        </w:rPr>
        <w:t>Department of Computer Science &amp; Engineering</w:t>
      </w:r>
    </w:p>
    <w:p w14:paraId="485CE10D"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4"/>
          <w:szCs w:val="24"/>
        </w:rPr>
        <w:t>Indian Institute of Technology, Jodhpur</w:t>
      </w:r>
    </w:p>
    <w:p w14:paraId="2E328DFC" w14:textId="1255646F" w:rsidR="007359AB" w:rsidRPr="00B91F37" w:rsidRDefault="00A75854"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Recent Conference Topics in Cyber </w:t>
      </w:r>
      <w:proofErr w:type="gramStart"/>
      <w:r>
        <w:rPr>
          <w:rFonts w:ascii="Times New Roman" w:hAnsi="Times New Roman" w:cs="Times New Roman"/>
          <w:color w:val="0D0D0D" w:themeColor="text1" w:themeTint="F2"/>
        </w:rPr>
        <w:t>Security  |</w:t>
      </w:r>
      <w:proofErr w:type="gramEnd"/>
      <w:r>
        <w:rPr>
          <w:rFonts w:ascii="Times New Roman" w:hAnsi="Times New Roman" w:cs="Times New Roman"/>
          <w:color w:val="0D0D0D" w:themeColor="text1" w:themeTint="F2"/>
        </w:rPr>
        <w:t xml:space="preserve">  2025–26</w:t>
      </w:r>
    </w:p>
    <w:p w14:paraId="647DC35A"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br w:type="page"/>
      </w:r>
    </w:p>
    <w:p w14:paraId="47BC467C" w14:textId="77777777" w:rsidR="007359AB" w:rsidRPr="00B91F37" w:rsidRDefault="00000000" w:rsidP="00090780">
      <w:pPr>
        <w:pStyle w:val="Heading1"/>
        <w:spacing w:after="0" w:line="276" w:lineRule="auto"/>
        <w:rPr>
          <w:rFonts w:ascii="Times New Roman" w:hAnsi="Times New Roman" w:cs="Times New Roman"/>
          <w:color w:val="0D0D0D" w:themeColor="text1" w:themeTint="F2"/>
        </w:rPr>
      </w:pPr>
      <w:bookmarkStart w:id="0" w:name="_Toc233747428"/>
      <w:r>
        <w:rPr>
          <w:rFonts w:ascii="Times New Roman" w:hAnsi="Times New Roman" w:cs="Times New Roman"/>
          <w:color w:val="0D0D0D" w:themeColor="text1" w:themeTint="F2"/>
        </w:rPr>
        <w:lastRenderedPageBreak/>
        <w:t>Abstract</w:t>
      </w:r>
      <w:bookmarkEnd w:id="0"/>
    </w:p>
    <w:p w14:paraId="005DBE10" w14:textId="334C5048" w:rsidR="007359AB" w:rsidRPr="00B91F37" w:rsidRDefault="00797866" w:rsidP="00797866">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present document details our group's research study, re-implementation and extension of "SNOOPFINGER" (a zero-permission side channel attack on AR/ VR virtual keyboards), published by Lee &amp; Choi (2025) at IEEE S&amp;P 2025. This previously published paper showed that quaternion head orientation data is available on all major AR/ VR platforms without requiring any OS permission, and can be utilized to recover a victim's text that was typed at a Top-1 word accuracy of 55.2% and a WAA of (68.8%) without any training specific to the victim. The entire attack pipeline (five stages) was independently reproduced by our group (Cyber Security Batch #2, IIT Jodhpur) in Python and all accuracy benchmarks have been validated using simulation results. We also identified six research gaps (G1–G6) in the countermeasure literature based on this reproduction effort (i.e. our replication) and discovered that the most significant of these research gaps (G1) is the lack of research investigating a method of combining typing period detection with adaptive noise injection at the per-keypress level in a utility-preserving manner (i.e. without reducing typing speed or accuracy, while still protecting against successful attacks). To accomplish this, AGP-TPM was developed and put into practice; a sensor interception mechanism at the OS level utilizing Adaptive Gaze Perturbation with Typing-Period Masking to reduce the accuracy of attacks to less than five percent while perturbing less than </w:t>
      </w:r>
      <w:proofErr w:type="gramStart"/>
      <w:r>
        <w:rPr>
          <w:rFonts w:ascii="Times New Roman" w:hAnsi="Times New Roman" w:cs="Times New Roman"/>
          <w:color w:val="0D0D0D" w:themeColor="text1" w:themeTint="F2"/>
        </w:rPr>
        <w:t>three point</w:t>
      </w:r>
      <w:proofErr w:type="gramEnd"/>
      <w:r>
        <w:rPr>
          <w:rFonts w:ascii="Times New Roman" w:hAnsi="Times New Roman" w:cs="Times New Roman"/>
          <w:color w:val="0D0D0D" w:themeColor="text1" w:themeTint="F2"/>
        </w:rPr>
        <w:t xml:space="preserve"> five percent of the sensor stream and preserving legitimate rendering applications. I also corrected a depth-reference bug in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algorithm which resulted in 0% accuracy in naive implementations; Benchmarked posture-aware typing in four configurations; and did a systematic comparison of four literature countermeasures (CM1 - CM4) against AGP-TPM on three dimensions: attack accuracy, rendering impact, and adaptive adversary resistance. AGP-TPM outperforms all previous countermeasures on all three dimensions.</w:t>
      </w:r>
    </w:p>
    <w:p w14:paraId="146BD7BF" w14:textId="77777777" w:rsidR="005A2F20" w:rsidRPr="00B91F37" w:rsidRDefault="005A2F20" w:rsidP="00090780">
      <w:pPr>
        <w:spacing w:before="80" w:line="276" w:lineRule="auto"/>
        <w:rPr>
          <w:rFonts w:ascii="Times New Roman" w:hAnsi="Times New Roman" w:cs="Times New Roman"/>
          <w:color w:val="0D0D0D" w:themeColor="text1" w:themeTint="F2"/>
        </w:rPr>
      </w:pPr>
    </w:p>
    <w:p w14:paraId="6E46EA43" w14:textId="26AB4B13" w:rsidR="007359AB" w:rsidRPr="00B91F37" w:rsidRDefault="00000000" w:rsidP="00090780">
      <w:pPr>
        <w:spacing w:before="8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Keywords: AR/VR security, side-channel attack, virtual keyboard, head-motion inference,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quaternion sensor, AGP-TPM, cyber security.</w:t>
      </w:r>
    </w:p>
    <w:p w14:paraId="3195F145"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br w:type="page"/>
      </w:r>
    </w:p>
    <w:sdt>
      <w:sdtPr>
        <w:rPr>
          <w:rFonts w:ascii="Times New Roman" w:eastAsia="Arial" w:hAnsi="Times New Roman" w:cs="Times New Roman"/>
          <w:color w:val="0D0D0D" w:themeColor="text1" w:themeTint="F2"/>
          <w:sz w:val="22"/>
          <w:szCs w:val="22"/>
          <w:lang w:val="en-IN" w:eastAsia="zh-CN"/>
        </w:rPr>
        <w:id w:val="989678377"/>
        <w:docPartObj>
          <w:docPartGallery w:val="Table of Contents"/>
          <w:docPartUnique/>
        </w:docPartObj>
      </w:sdtPr>
      <w:sdtEndPr>
        <w:rPr>
          <w:b/>
          <w:bCs/>
          <w:noProof/>
        </w:rPr>
      </w:sdtEndPr>
      <w:sdtContent>
        <w:p w14:paraId="731FF41A" w14:textId="1119953C" w:rsidR="00113B8F" w:rsidRPr="00B91F37" w:rsidRDefault="00113B8F" w:rsidP="00090780">
          <w:pPr>
            <w:pStyle w:val="TOCHeading"/>
            <w:rPr>
              <w:rFonts w:ascii="Times New Roman" w:hAnsi="Times New Roman" w:cs="Times New Roman"/>
              <w:color w:val="0D0D0D" w:themeColor="text1" w:themeTint="F2"/>
            </w:rPr>
          </w:pPr>
          <w:r>
            <w:rPr>
              <w:rFonts w:ascii="Times New Roman" w:hAnsi="Times New Roman" w:cs="Times New Roman"/>
              <w:color w:val="0D0D0D" w:themeColor="text1" w:themeTint="F2"/>
            </w:rPr>
            <w:t>Table of Contents</w:t>
          </w:r>
        </w:p>
        <w:p w14:paraId="089695E6" w14:textId="44C1C189" w:rsidR="00065D11" w:rsidRDefault="00113B8F">
          <w:pPr>
            <w:pStyle w:val="TOC1"/>
            <w:tabs>
              <w:tab w:val="right" w:leader="dot" w:pos="9304"/>
            </w:tabs>
            <w:rPr>
              <w:rFonts w:asciiTheme="minorHAnsi" w:eastAsiaTheme="minorEastAsia" w:hAnsiTheme="minorHAnsi" w:cstheme="minorBidi"/>
              <w:noProof/>
              <w:kern w:val="2"/>
              <w:sz w:val="24"/>
              <w:szCs w:val="24"/>
              <w14:ligatures w14:val="standardContextual"/>
            </w:rPr>
          </w:pPr>
          <w:r>
            <w:rPr>
              <w:rFonts w:ascii="Times New Roman" w:hAnsi="Times New Roman" w:cs="Times New Roman"/>
              <w:color w:val="0D0D0D" w:themeColor="text1" w:themeTint="F2"/>
            </w:rPr>
            <w:fldChar w:fldCharType="begin"/>
          </w:r>
          <w:r>
            <w:rPr>
              <w:rFonts w:ascii="Times New Roman" w:hAnsi="Times New Roman" w:cs="Times New Roman"/>
              <w:color w:val="0D0D0D" w:themeColor="text1" w:themeTint="F2"/>
            </w:rPr>
            <w:instrText xml:space="preserve"> TOC \o "1-3" \h \z \u </w:instrText>
          </w:r>
          <w:r>
            <w:rPr>
              <w:rFonts w:ascii="Times New Roman" w:hAnsi="Times New Roman" w:cs="Times New Roman"/>
              <w:color w:val="0D0D0D" w:themeColor="text1" w:themeTint="F2"/>
            </w:rPr>
            <w:fldChar w:fldCharType="separate"/>
          </w:r>
          <w:hyperlink w:anchor="_Toc233747428" w:history="1">
            <w:r w:rsidR="00065D11" w:rsidRPr="00CC1678">
              <w:rPr>
                <w:rStyle w:val="Hyperlink"/>
                <w:rFonts w:ascii="Times New Roman" w:hAnsi="Times New Roman" w:cs="Times New Roman"/>
                <w:noProof/>
              </w:rPr>
              <w:t>Abstract</w:t>
            </w:r>
            <w:r w:rsidR="00065D11">
              <w:rPr>
                <w:noProof/>
                <w:webHidden/>
              </w:rPr>
              <w:tab/>
            </w:r>
            <w:r w:rsidR="00065D11">
              <w:rPr>
                <w:noProof/>
                <w:webHidden/>
              </w:rPr>
              <w:fldChar w:fldCharType="begin"/>
            </w:r>
            <w:r w:rsidR="00065D11">
              <w:rPr>
                <w:noProof/>
                <w:webHidden/>
              </w:rPr>
              <w:instrText xml:space="preserve"> PAGEREF _Toc233747428 \h </w:instrText>
            </w:r>
            <w:r w:rsidR="00065D11">
              <w:rPr>
                <w:noProof/>
                <w:webHidden/>
              </w:rPr>
            </w:r>
            <w:r w:rsidR="00065D11">
              <w:rPr>
                <w:noProof/>
                <w:webHidden/>
              </w:rPr>
              <w:fldChar w:fldCharType="separate"/>
            </w:r>
            <w:r w:rsidR="00065D11">
              <w:rPr>
                <w:noProof/>
                <w:webHidden/>
              </w:rPr>
              <w:t>2</w:t>
            </w:r>
            <w:r w:rsidR="00065D11">
              <w:rPr>
                <w:noProof/>
                <w:webHidden/>
              </w:rPr>
              <w:fldChar w:fldCharType="end"/>
            </w:r>
          </w:hyperlink>
        </w:p>
        <w:p w14:paraId="14014D3B" w14:textId="713998FD" w:rsidR="00065D11" w:rsidRDefault="00065D11">
          <w:pPr>
            <w:pStyle w:val="TOC1"/>
            <w:tabs>
              <w:tab w:val="right" w:leader="dot" w:pos="9304"/>
            </w:tabs>
            <w:rPr>
              <w:rFonts w:asciiTheme="minorHAnsi" w:eastAsiaTheme="minorEastAsia" w:hAnsiTheme="minorHAnsi" w:cstheme="minorBidi"/>
              <w:noProof/>
              <w:kern w:val="2"/>
              <w:sz w:val="24"/>
              <w:szCs w:val="24"/>
              <w14:ligatures w14:val="standardContextual"/>
            </w:rPr>
          </w:pPr>
          <w:hyperlink w:anchor="_Toc233747429" w:history="1">
            <w:r w:rsidRPr="00CC1678">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_Toc233747429 \h </w:instrText>
            </w:r>
            <w:r>
              <w:rPr>
                <w:noProof/>
                <w:webHidden/>
              </w:rPr>
            </w:r>
            <w:r>
              <w:rPr>
                <w:noProof/>
                <w:webHidden/>
              </w:rPr>
              <w:fldChar w:fldCharType="separate"/>
            </w:r>
            <w:r>
              <w:rPr>
                <w:noProof/>
                <w:webHidden/>
              </w:rPr>
              <w:t>4</w:t>
            </w:r>
            <w:r>
              <w:rPr>
                <w:noProof/>
                <w:webHidden/>
              </w:rPr>
              <w:fldChar w:fldCharType="end"/>
            </w:r>
          </w:hyperlink>
        </w:p>
        <w:p w14:paraId="10FC9E83" w14:textId="5C0203A2"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30" w:history="1">
            <w:r w:rsidRPr="00CC1678">
              <w:rPr>
                <w:rStyle w:val="Hyperlink"/>
                <w:rFonts w:ascii="Times New Roman" w:hAnsi="Times New Roman" w:cs="Times New Roman"/>
                <w:noProof/>
              </w:rPr>
              <w:t>1.1 Motivation and Background</w:t>
            </w:r>
            <w:r>
              <w:rPr>
                <w:noProof/>
                <w:webHidden/>
              </w:rPr>
              <w:tab/>
            </w:r>
            <w:r>
              <w:rPr>
                <w:noProof/>
                <w:webHidden/>
              </w:rPr>
              <w:fldChar w:fldCharType="begin"/>
            </w:r>
            <w:r>
              <w:rPr>
                <w:noProof/>
                <w:webHidden/>
              </w:rPr>
              <w:instrText xml:space="preserve"> PAGEREF _Toc233747430 \h </w:instrText>
            </w:r>
            <w:r>
              <w:rPr>
                <w:noProof/>
                <w:webHidden/>
              </w:rPr>
            </w:r>
            <w:r>
              <w:rPr>
                <w:noProof/>
                <w:webHidden/>
              </w:rPr>
              <w:fldChar w:fldCharType="separate"/>
            </w:r>
            <w:r>
              <w:rPr>
                <w:noProof/>
                <w:webHidden/>
              </w:rPr>
              <w:t>5</w:t>
            </w:r>
            <w:r>
              <w:rPr>
                <w:noProof/>
                <w:webHidden/>
              </w:rPr>
              <w:fldChar w:fldCharType="end"/>
            </w:r>
          </w:hyperlink>
        </w:p>
        <w:p w14:paraId="4659C568" w14:textId="71B66CE4"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31" w:history="1">
            <w:r w:rsidRPr="00CC1678">
              <w:rPr>
                <w:rStyle w:val="Hyperlink"/>
                <w:rFonts w:ascii="Times New Roman" w:hAnsi="Times New Roman" w:cs="Times New Roman"/>
                <w:noProof/>
              </w:rPr>
              <w:t>1.2 Comparative Survey of AR/VR Key-Inference Attacks</w:t>
            </w:r>
            <w:r>
              <w:rPr>
                <w:noProof/>
                <w:webHidden/>
              </w:rPr>
              <w:tab/>
            </w:r>
            <w:r>
              <w:rPr>
                <w:noProof/>
                <w:webHidden/>
              </w:rPr>
              <w:fldChar w:fldCharType="begin"/>
            </w:r>
            <w:r>
              <w:rPr>
                <w:noProof/>
                <w:webHidden/>
              </w:rPr>
              <w:instrText xml:space="preserve"> PAGEREF _Toc233747431 \h </w:instrText>
            </w:r>
            <w:r>
              <w:rPr>
                <w:noProof/>
                <w:webHidden/>
              </w:rPr>
            </w:r>
            <w:r>
              <w:rPr>
                <w:noProof/>
                <w:webHidden/>
              </w:rPr>
              <w:fldChar w:fldCharType="separate"/>
            </w:r>
            <w:r>
              <w:rPr>
                <w:noProof/>
                <w:webHidden/>
              </w:rPr>
              <w:t>5</w:t>
            </w:r>
            <w:r>
              <w:rPr>
                <w:noProof/>
                <w:webHidden/>
              </w:rPr>
              <w:fldChar w:fldCharType="end"/>
            </w:r>
          </w:hyperlink>
        </w:p>
        <w:p w14:paraId="7CF6FAFF" w14:textId="05305397"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32" w:history="1">
            <w:r w:rsidRPr="00CC1678">
              <w:rPr>
                <w:rStyle w:val="Hyperlink"/>
                <w:rFonts w:ascii="Times New Roman" w:hAnsi="Times New Roman" w:cs="Times New Roman"/>
                <w:noProof/>
              </w:rPr>
              <w:t>1.2.1 Motion-Based Attacks and Enabling Conditions</w:t>
            </w:r>
            <w:r>
              <w:rPr>
                <w:noProof/>
                <w:webHidden/>
              </w:rPr>
              <w:tab/>
            </w:r>
            <w:r>
              <w:rPr>
                <w:noProof/>
                <w:webHidden/>
              </w:rPr>
              <w:fldChar w:fldCharType="begin"/>
            </w:r>
            <w:r>
              <w:rPr>
                <w:noProof/>
                <w:webHidden/>
              </w:rPr>
              <w:instrText xml:space="preserve"> PAGEREF _Toc233747432 \h </w:instrText>
            </w:r>
            <w:r>
              <w:rPr>
                <w:noProof/>
                <w:webHidden/>
              </w:rPr>
            </w:r>
            <w:r>
              <w:rPr>
                <w:noProof/>
                <w:webHidden/>
              </w:rPr>
              <w:fldChar w:fldCharType="separate"/>
            </w:r>
            <w:r>
              <w:rPr>
                <w:noProof/>
                <w:webHidden/>
              </w:rPr>
              <w:t>6</w:t>
            </w:r>
            <w:r>
              <w:rPr>
                <w:noProof/>
                <w:webHidden/>
              </w:rPr>
              <w:fldChar w:fldCharType="end"/>
            </w:r>
          </w:hyperlink>
        </w:p>
        <w:p w14:paraId="2A080F22" w14:textId="6476A857"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33" w:history="1">
            <w:r w:rsidRPr="00CC1678">
              <w:rPr>
                <w:rStyle w:val="Hyperlink"/>
                <w:rFonts w:ascii="Times New Roman" w:hAnsi="Times New Roman" w:cs="Times New Roman"/>
                <w:noProof/>
              </w:rPr>
              <w:t>1.2.1.1 Same Modality</w:t>
            </w:r>
            <w:r>
              <w:rPr>
                <w:noProof/>
                <w:webHidden/>
              </w:rPr>
              <w:tab/>
            </w:r>
            <w:r>
              <w:rPr>
                <w:noProof/>
                <w:webHidden/>
              </w:rPr>
              <w:fldChar w:fldCharType="begin"/>
            </w:r>
            <w:r>
              <w:rPr>
                <w:noProof/>
                <w:webHidden/>
              </w:rPr>
              <w:instrText xml:space="preserve"> PAGEREF _Toc233747433 \h </w:instrText>
            </w:r>
            <w:r>
              <w:rPr>
                <w:noProof/>
                <w:webHidden/>
              </w:rPr>
            </w:r>
            <w:r>
              <w:rPr>
                <w:noProof/>
                <w:webHidden/>
              </w:rPr>
              <w:fldChar w:fldCharType="separate"/>
            </w:r>
            <w:r>
              <w:rPr>
                <w:noProof/>
                <w:webHidden/>
              </w:rPr>
              <w:t>6</w:t>
            </w:r>
            <w:r>
              <w:rPr>
                <w:noProof/>
                <w:webHidden/>
              </w:rPr>
              <w:fldChar w:fldCharType="end"/>
            </w:r>
          </w:hyperlink>
        </w:p>
        <w:p w14:paraId="123966FE" w14:textId="208B6D84"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34" w:history="1">
            <w:r w:rsidRPr="00CC1678">
              <w:rPr>
                <w:rStyle w:val="Hyperlink"/>
                <w:rFonts w:ascii="Times New Roman" w:hAnsi="Times New Roman" w:cs="Times New Roman"/>
                <w:noProof/>
              </w:rPr>
              <w:t>1.2.2.2 Cross Modality</w:t>
            </w:r>
            <w:r>
              <w:rPr>
                <w:noProof/>
                <w:webHidden/>
              </w:rPr>
              <w:tab/>
            </w:r>
            <w:r>
              <w:rPr>
                <w:noProof/>
                <w:webHidden/>
              </w:rPr>
              <w:fldChar w:fldCharType="begin"/>
            </w:r>
            <w:r>
              <w:rPr>
                <w:noProof/>
                <w:webHidden/>
              </w:rPr>
              <w:instrText xml:space="preserve"> PAGEREF _Toc233747434 \h </w:instrText>
            </w:r>
            <w:r>
              <w:rPr>
                <w:noProof/>
                <w:webHidden/>
              </w:rPr>
            </w:r>
            <w:r>
              <w:rPr>
                <w:noProof/>
                <w:webHidden/>
              </w:rPr>
              <w:fldChar w:fldCharType="separate"/>
            </w:r>
            <w:r>
              <w:rPr>
                <w:noProof/>
                <w:webHidden/>
              </w:rPr>
              <w:t>6</w:t>
            </w:r>
            <w:r>
              <w:rPr>
                <w:noProof/>
                <w:webHidden/>
              </w:rPr>
              <w:fldChar w:fldCharType="end"/>
            </w:r>
          </w:hyperlink>
        </w:p>
        <w:p w14:paraId="3F30D75F" w14:textId="1B706B5B"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35" w:history="1">
            <w:r w:rsidRPr="00CC1678">
              <w:rPr>
                <w:rStyle w:val="Hyperlink"/>
                <w:rFonts w:ascii="Times New Roman" w:hAnsi="Times New Roman" w:cs="Times New Roman"/>
                <w:noProof/>
              </w:rPr>
              <w:t>1.2.3 Video and Acoustic Attacks</w:t>
            </w:r>
            <w:r>
              <w:rPr>
                <w:noProof/>
                <w:webHidden/>
              </w:rPr>
              <w:tab/>
            </w:r>
            <w:r>
              <w:rPr>
                <w:noProof/>
                <w:webHidden/>
              </w:rPr>
              <w:fldChar w:fldCharType="begin"/>
            </w:r>
            <w:r>
              <w:rPr>
                <w:noProof/>
                <w:webHidden/>
              </w:rPr>
              <w:instrText xml:space="preserve"> PAGEREF _Toc233747435 \h </w:instrText>
            </w:r>
            <w:r>
              <w:rPr>
                <w:noProof/>
                <w:webHidden/>
              </w:rPr>
            </w:r>
            <w:r>
              <w:rPr>
                <w:noProof/>
                <w:webHidden/>
              </w:rPr>
              <w:fldChar w:fldCharType="separate"/>
            </w:r>
            <w:r>
              <w:rPr>
                <w:noProof/>
                <w:webHidden/>
              </w:rPr>
              <w:t>6</w:t>
            </w:r>
            <w:r>
              <w:rPr>
                <w:noProof/>
                <w:webHidden/>
              </w:rPr>
              <w:fldChar w:fldCharType="end"/>
            </w:r>
          </w:hyperlink>
        </w:p>
        <w:p w14:paraId="4FC31AB9" w14:textId="3CD34DC5"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36" w:history="1">
            <w:r w:rsidRPr="00CC1678">
              <w:rPr>
                <w:rStyle w:val="Hyperlink"/>
                <w:rFonts w:ascii="Times New Roman" w:hAnsi="Times New Roman" w:cs="Times New Roman"/>
                <w:noProof/>
              </w:rPr>
              <w:t>1.2.4 Countermeasure Landscape</w:t>
            </w:r>
            <w:r>
              <w:rPr>
                <w:noProof/>
                <w:webHidden/>
              </w:rPr>
              <w:tab/>
            </w:r>
            <w:r>
              <w:rPr>
                <w:noProof/>
                <w:webHidden/>
              </w:rPr>
              <w:fldChar w:fldCharType="begin"/>
            </w:r>
            <w:r>
              <w:rPr>
                <w:noProof/>
                <w:webHidden/>
              </w:rPr>
              <w:instrText xml:space="preserve"> PAGEREF _Toc233747436 \h </w:instrText>
            </w:r>
            <w:r>
              <w:rPr>
                <w:noProof/>
                <w:webHidden/>
              </w:rPr>
            </w:r>
            <w:r>
              <w:rPr>
                <w:noProof/>
                <w:webHidden/>
              </w:rPr>
              <w:fldChar w:fldCharType="separate"/>
            </w:r>
            <w:r>
              <w:rPr>
                <w:noProof/>
                <w:webHidden/>
              </w:rPr>
              <w:t>6</w:t>
            </w:r>
            <w:r>
              <w:rPr>
                <w:noProof/>
                <w:webHidden/>
              </w:rPr>
              <w:fldChar w:fldCharType="end"/>
            </w:r>
          </w:hyperlink>
        </w:p>
        <w:p w14:paraId="0AE5026D" w14:textId="75420325"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37" w:history="1">
            <w:r w:rsidRPr="00CC1678">
              <w:rPr>
                <w:rStyle w:val="Hyperlink"/>
                <w:rFonts w:ascii="Times New Roman" w:hAnsi="Times New Roman" w:cs="Times New Roman"/>
                <w:noProof/>
              </w:rPr>
              <w:t>1.2.5  The Three Enabling Conditions</w:t>
            </w:r>
            <w:r>
              <w:rPr>
                <w:noProof/>
                <w:webHidden/>
              </w:rPr>
              <w:tab/>
            </w:r>
            <w:r>
              <w:rPr>
                <w:noProof/>
                <w:webHidden/>
              </w:rPr>
              <w:fldChar w:fldCharType="begin"/>
            </w:r>
            <w:r>
              <w:rPr>
                <w:noProof/>
                <w:webHidden/>
              </w:rPr>
              <w:instrText xml:space="preserve"> PAGEREF _Toc233747437 \h </w:instrText>
            </w:r>
            <w:r>
              <w:rPr>
                <w:noProof/>
                <w:webHidden/>
              </w:rPr>
            </w:r>
            <w:r>
              <w:rPr>
                <w:noProof/>
                <w:webHidden/>
              </w:rPr>
              <w:fldChar w:fldCharType="separate"/>
            </w:r>
            <w:r>
              <w:rPr>
                <w:noProof/>
                <w:webHidden/>
              </w:rPr>
              <w:t>7</w:t>
            </w:r>
            <w:r>
              <w:rPr>
                <w:noProof/>
                <w:webHidden/>
              </w:rPr>
              <w:fldChar w:fldCharType="end"/>
            </w:r>
          </w:hyperlink>
        </w:p>
        <w:p w14:paraId="0E9AD390" w14:textId="3978BDBE"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38" w:history="1">
            <w:r w:rsidRPr="00CC1678">
              <w:rPr>
                <w:rStyle w:val="Hyperlink"/>
                <w:rFonts w:ascii="Times New Roman" w:hAnsi="Times New Roman" w:cs="Times New Roman"/>
                <w:noProof/>
              </w:rPr>
              <w:t>1.3 The BackTree Algorithm in Context</w:t>
            </w:r>
            <w:r>
              <w:rPr>
                <w:noProof/>
                <w:webHidden/>
              </w:rPr>
              <w:tab/>
            </w:r>
            <w:r>
              <w:rPr>
                <w:noProof/>
                <w:webHidden/>
              </w:rPr>
              <w:fldChar w:fldCharType="begin"/>
            </w:r>
            <w:r>
              <w:rPr>
                <w:noProof/>
                <w:webHidden/>
              </w:rPr>
              <w:instrText xml:space="preserve"> PAGEREF _Toc233747438 \h </w:instrText>
            </w:r>
            <w:r>
              <w:rPr>
                <w:noProof/>
                <w:webHidden/>
              </w:rPr>
            </w:r>
            <w:r>
              <w:rPr>
                <w:noProof/>
                <w:webHidden/>
              </w:rPr>
              <w:fldChar w:fldCharType="separate"/>
            </w:r>
            <w:r>
              <w:rPr>
                <w:noProof/>
                <w:webHidden/>
              </w:rPr>
              <w:t>7</w:t>
            </w:r>
            <w:r>
              <w:rPr>
                <w:noProof/>
                <w:webHidden/>
              </w:rPr>
              <w:fldChar w:fldCharType="end"/>
            </w:r>
          </w:hyperlink>
        </w:p>
        <w:p w14:paraId="64B2E51F" w14:textId="628F8076"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39" w:history="1">
            <w:r w:rsidRPr="00CC1678">
              <w:rPr>
                <w:rStyle w:val="Hyperlink"/>
                <w:rFonts w:ascii="Times New Roman" w:hAnsi="Times New Roman" w:cs="Times New Roman"/>
                <w:noProof/>
              </w:rPr>
              <w:t>1.4 What the Paper Does</w:t>
            </w:r>
            <w:r>
              <w:rPr>
                <w:noProof/>
                <w:webHidden/>
              </w:rPr>
              <w:tab/>
            </w:r>
            <w:r>
              <w:rPr>
                <w:noProof/>
                <w:webHidden/>
              </w:rPr>
              <w:fldChar w:fldCharType="begin"/>
            </w:r>
            <w:r>
              <w:rPr>
                <w:noProof/>
                <w:webHidden/>
              </w:rPr>
              <w:instrText xml:space="preserve"> PAGEREF _Toc233747439 \h </w:instrText>
            </w:r>
            <w:r>
              <w:rPr>
                <w:noProof/>
                <w:webHidden/>
              </w:rPr>
            </w:r>
            <w:r>
              <w:rPr>
                <w:noProof/>
                <w:webHidden/>
              </w:rPr>
              <w:fldChar w:fldCharType="separate"/>
            </w:r>
            <w:r>
              <w:rPr>
                <w:noProof/>
                <w:webHidden/>
              </w:rPr>
              <w:t>7</w:t>
            </w:r>
            <w:r>
              <w:rPr>
                <w:noProof/>
                <w:webHidden/>
              </w:rPr>
              <w:fldChar w:fldCharType="end"/>
            </w:r>
          </w:hyperlink>
        </w:p>
        <w:p w14:paraId="3E0CBDBD" w14:textId="548637CD"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40" w:history="1">
            <w:r w:rsidRPr="00CC1678">
              <w:rPr>
                <w:rStyle w:val="Hyperlink"/>
                <w:rFonts w:ascii="Times New Roman" w:hAnsi="Times New Roman" w:cs="Times New Roman"/>
                <w:noProof/>
              </w:rPr>
              <w:t>1.5 Problem Statements</w:t>
            </w:r>
            <w:r>
              <w:rPr>
                <w:noProof/>
                <w:webHidden/>
              </w:rPr>
              <w:tab/>
            </w:r>
            <w:r>
              <w:rPr>
                <w:noProof/>
                <w:webHidden/>
              </w:rPr>
              <w:fldChar w:fldCharType="begin"/>
            </w:r>
            <w:r>
              <w:rPr>
                <w:noProof/>
                <w:webHidden/>
              </w:rPr>
              <w:instrText xml:space="preserve"> PAGEREF _Toc233747440 \h </w:instrText>
            </w:r>
            <w:r>
              <w:rPr>
                <w:noProof/>
                <w:webHidden/>
              </w:rPr>
            </w:r>
            <w:r>
              <w:rPr>
                <w:noProof/>
                <w:webHidden/>
              </w:rPr>
              <w:fldChar w:fldCharType="separate"/>
            </w:r>
            <w:r>
              <w:rPr>
                <w:noProof/>
                <w:webHidden/>
              </w:rPr>
              <w:t>8</w:t>
            </w:r>
            <w:r>
              <w:rPr>
                <w:noProof/>
                <w:webHidden/>
              </w:rPr>
              <w:fldChar w:fldCharType="end"/>
            </w:r>
          </w:hyperlink>
        </w:p>
        <w:p w14:paraId="09D7CF95" w14:textId="6EEB43DA"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41" w:history="1">
            <w:r w:rsidRPr="00CC1678">
              <w:rPr>
                <w:rStyle w:val="Hyperlink"/>
                <w:rFonts w:ascii="Times New Roman" w:hAnsi="Times New Roman" w:cs="Times New Roman"/>
                <w:noProof/>
              </w:rPr>
              <w:t>1.5.1 Definition of Sensor Interception</w:t>
            </w:r>
            <w:r>
              <w:rPr>
                <w:noProof/>
                <w:webHidden/>
              </w:rPr>
              <w:tab/>
            </w:r>
            <w:r>
              <w:rPr>
                <w:noProof/>
                <w:webHidden/>
              </w:rPr>
              <w:fldChar w:fldCharType="begin"/>
            </w:r>
            <w:r>
              <w:rPr>
                <w:noProof/>
                <w:webHidden/>
              </w:rPr>
              <w:instrText xml:space="preserve"> PAGEREF _Toc233747441 \h </w:instrText>
            </w:r>
            <w:r>
              <w:rPr>
                <w:noProof/>
                <w:webHidden/>
              </w:rPr>
            </w:r>
            <w:r>
              <w:rPr>
                <w:noProof/>
                <w:webHidden/>
              </w:rPr>
              <w:fldChar w:fldCharType="separate"/>
            </w:r>
            <w:r>
              <w:rPr>
                <w:noProof/>
                <w:webHidden/>
              </w:rPr>
              <w:t>8</w:t>
            </w:r>
            <w:r>
              <w:rPr>
                <w:noProof/>
                <w:webHidden/>
              </w:rPr>
              <w:fldChar w:fldCharType="end"/>
            </w:r>
          </w:hyperlink>
        </w:p>
        <w:p w14:paraId="37434B64" w14:textId="04EAE453"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42" w:history="1">
            <w:r w:rsidRPr="00CC1678">
              <w:rPr>
                <w:rStyle w:val="Hyperlink"/>
                <w:rFonts w:ascii="Times New Roman" w:hAnsi="Times New Roman" w:cs="Times New Roman"/>
                <w:noProof/>
              </w:rPr>
              <w:t>1.6 Key Technical Challenges</w:t>
            </w:r>
            <w:r>
              <w:rPr>
                <w:noProof/>
                <w:webHidden/>
              </w:rPr>
              <w:tab/>
            </w:r>
            <w:r>
              <w:rPr>
                <w:noProof/>
                <w:webHidden/>
              </w:rPr>
              <w:fldChar w:fldCharType="begin"/>
            </w:r>
            <w:r>
              <w:rPr>
                <w:noProof/>
                <w:webHidden/>
              </w:rPr>
              <w:instrText xml:space="preserve"> PAGEREF _Toc233747442 \h </w:instrText>
            </w:r>
            <w:r>
              <w:rPr>
                <w:noProof/>
                <w:webHidden/>
              </w:rPr>
            </w:r>
            <w:r>
              <w:rPr>
                <w:noProof/>
                <w:webHidden/>
              </w:rPr>
              <w:fldChar w:fldCharType="separate"/>
            </w:r>
            <w:r>
              <w:rPr>
                <w:noProof/>
                <w:webHidden/>
              </w:rPr>
              <w:t>9</w:t>
            </w:r>
            <w:r>
              <w:rPr>
                <w:noProof/>
                <w:webHidden/>
              </w:rPr>
              <w:fldChar w:fldCharType="end"/>
            </w:r>
          </w:hyperlink>
        </w:p>
        <w:p w14:paraId="2BB00103" w14:textId="1192C927"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43" w:history="1">
            <w:r w:rsidRPr="00CC1678">
              <w:rPr>
                <w:rStyle w:val="Hyperlink"/>
                <w:rFonts w:ascii="Times New Roman" w:hAnsi="Times New Roman" w:cs="Times New Roman"/>
                <w:noProof/>
              </w:rPr>
              <w:t>1.7 Research Objectives</w:t>
            </w:r>
            <w:r>
              <w:rPr>
                <w:noProof/>
                <w:webHidden/>
              </w:rPr>
              <w:tab/>
            </w:r>
            <w:r>
              <w:rPr>
                <w:noProof/>
                <w:webHidden/>
              </w:rPr>
              <w:fldChar w:fldCharType="begin"/>
            </w:r>
            <w:r>
              <w:rPr>
                <w:noProof/>
                <w:webHidden/>
              </w:rPr>
              <w:instrText xml:space="preserve"> PAGEREF _Toc233747443 \h </w:instrText>
            </w:r>
            <w:r>
              <w:rPr>
                <w:noProof/>
                <w:webHidden/>
              </w:rPr>
            </w:r>
            <w:r>
              <w:rPr>
                <w:noProof/>
                <w:webHidden/>
              </w:rPr>
              <w:fldChar w:fldCharType="separate"/>
            </w:r>
            <w:r>
              <w:rPr>
                <w:noProof/>
                <w:webHidden/>
              </w:rPr>
              <w:t>9</w:t>
            </w:r>
            <w:r>
              <w:rPr>
                <w:noProof/>
                <w:webHidden/>
              </w:rPr>
              <w:fldChar w:fldCharType="end"/>
            </w:r>
          </w:hyperlink>
        </w:p>
        <w:p w14:paraId="1A23A716" w14:textId="56F19008"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44" w:history="1">
            <w:r w:rsidRPr="00CC1678">
              <w:rPr>
                <w:rStyle w:val="Hyperlink"/>
                <w:rFonts w:ascii="Times New Roman" w:hAnsi="Times New Roman" w:cs="Times New Roman"/>
                <w:noProof/>
              </w:rPr>
              <w:t>1.8 Research Gap Analysis</w:t>
            </w:r>
            <w:r>
              <w:rPr>
                <w:noProof/>
                <w:webHidden/>
              </w:rPr>
              <w:tab/>
            </w:r>
            <w:r>
              <w:rPr>
                <w:noProof/>
                <w:webHidden/>
              </w:rPr>
              <w:fldChar w:fldCharType="begin"/>
            </w:r>
            <w:r>
              <w:rPr>
                <w:noProof/>
                <w:webHidden/>
              </w:rPr>
              <w:instrText xml:space="preserve"> PAGEREF _Toc233747444 \h </w:instrText>
            </w:r>
            <w:r>
              <w:rPr>
                <w:noProof/>
                <w:webHidden/>
              </w:rPr>
            </w:r>
            <w:r>
              <w:rPr>
                <w:noProof/>
                <w:webHidden/>
              </w:rPr>
              <w:fldChar w:fldCharType="separate"/>
            </w:r>
            <w:r>
              <w:rPr>
                <w:noProof/>
                <w:webHidden/>
              </w:rPr>
              <w:t>10</w:t>
            </w:r>
            <w:r>
              <w:rPr>
                <w:noProof/>
                <w:webHidden/>
              </w:rPr>
              <w:fldChar w:fldCharType="end"/>
            </w:r>
          </w:hyperlink>
        </w:p>
        <w:p w14:paraId="64CDA60C" w14:textId="0ECC8B29"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45" w:history="1">
            <w:r w:rsidRPr="00CC1678">
              <w:rPr>
                <w:rStyle w:val="Hyperlink"/>
                <w:rFonts w:ascii="Times New Roman" w:hAnsi="Times New Roman" w:cs="Times New Roman"/>
                <w:noProof/>
              </w:rPr>
              <w:t>1.8.1 Deficiencies and Solutions of Each CM1-CM4 Compared to AGP-TPM</w:t>
            </w:r>
            <w:r>
              <w:rPr>
                <w:noProof/>
                <w:webHidden/>
              </w:rPr>
              <w:tab/>
            </w:r>
            <w:r>
              <w:rPr>
                <w:noProof/>
                <w:webHidden/>
              </w:rPr>
              <w:fldChar w:fldCharType="begin"/>
            </w:r>
            <w:r>
              <w:rPr>
                <w:noProof/>
                <w:webHidden/>
              </w:rPr>
              <w:instrText xml:space="preserve"> PAGEREF _Toc233747445 \h </w:instrText>
            </w:r>
            <w:r>
              <w:rPr>
                <w:noProof/>
                <w:webHidden/>
              </w:rPr>
            </w:r>
            <w:r>
              <w:rPr>
                <w:noProof/>
                <w:webHidden/>
              </w:rPr>
              <w:fldChar w:fldCharType="separate"/>
            </w:r>
            <w:r>
              <w:rPr>
                <w:noProof/>
                <w:webHidden/>
              </w:rPr>
              <w:t>11</w:t>
            </w:r>
            <w:r>
              <w:rPr>
                <w:noProof/>
                <w:webHidden/>
              </w:rPr>
              <w:fldChar w:fldCharType="end"/>
            </w:r>
          </w:hyperlink>
        </w:p>
        <w:p w14:paraId="4067F6E5" w14:textId="117E1D3B"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46" w:history="1">
            <w:r w:rsidRPr="00CC1678">
              <w:rPr>
                <w:rStyle w:val="Hyperlink"/>
                <w:rFonts w:ascii="Times New Roman" w:hAnsi="Times New Roman" w:cs="Times New Roman"/>
                <w:noProof/>
              </w:rPr>
              <w:t>1.9 Our Extensions and Contributions</w:t>
            </w:r>
            <w:r>
              <w:rPr>
                <w:noProof/>
                <w:webHidden/>
              </w:rPr>
              <w:tab/>
            </w:r>
            <w:r>
              <w:rPr>
                <w:noProof/>
                <w:webHidden/>
              </w:rPr>
              <w:fldChar w:fldCharType="begin"/>
            </w:r>
            <w:r>
              <w:rPr>
                <w:noProof/>
                <w:webHidden/>
              </w:rPr>
              <w:instrText xml:space="preserve"> PAGEREF _Toc233747446 \h </w:instrText>
            </w:r>
            <w:r>
              <w:rPr>
                <w:noProof/>
                <w:webHidden/>
              </w:rPr>
            </w:r>
            <w:r>
              <w:rPr>
                <w:noProof/>
                <w:webHidden/>
              </w:rPr>
              <w:fldChar w:fldCharType="separate"/>
            </w:r>
            <w:r>
              <w:rPr>
                <w:noProof/>
                <w:webHidden/>
              </w:rPr>
              <w:t>11</w:t>
            </w:r>
            <w:r>
              <w:rPr>
                <w:noProof/>
                <w:webHidden/>
              </w:rPr>
              <w:fldChar w:fldCharType="end"/>
            </w:r>
          </w:hyperlink>
        </w:p>
        <w:p w14:paraId="6F77958A" w14:textId="22989907" w:rsidR="00065D11" w:rsidRDefault="00065D11">
          <w:pPr>
            <w:pStyle w:val="TOC1"/>
            <w:tabs>
              <w:tab w:val="right" w:leader="dot" w:pos="9304"/>
            </w:tabs>
            <w:rPr>
              <w:rFonts w:asciiTheme="minorHAnsi" w:eastAsiaTheme="minorEastAsia" w:hAnsiTheme="minorHAnsi" w:cstheme="minorBidi"/>
              <w:noProof/>
              <w:kern w:val="2"/>
              <w:sz w:val="24"/>
              <w:szCs w:val="24"/>
              <w14:ligatures w14:val="standardContextual"/>
            </w:rPr>
          </w:pPr>
          <w:hyperlink w:anchor="_Toc233747447" w:history="1">
            <w:r w:rsidRPr="00CC1678">
              <w:rPr>
                <w:rStyle w:val="Hyperlink"/>
                <w:rFonts w:ascii="Times New Roman" w:hAnsi="Times New Roman" w:cs="Times New Roman"/>
                <w:noProof/>
              </w:rPr>
              <w:t>2.  Methodology: SNOOPFINGER Attack Pipeline</w:t>
            </w:r>
            <w:r>
              <w:rPr>
                <w:noProof/>
                <w:webHidden/>
              </w:rPr>
              <w:tab/>
            </w:r>
            <w:r>
              <w:rPr>
                <w:noProof/>
                <w:webHidden/>
              </w:rPr>
              <w:fldChar w:fldCharType="begin"/>
            </w:r>
            <w:r>
              <w:rPr>
                <w:noProof/>
                <w:webHidden/>
              </w:rPr>
              <w:instrText xml:space="preserve"> PAGEREF _Toc233747447 \h </w:instrText>
            </w:r>
            <w:r>
              <w:rPr>
                <w:noProof/>
                <w:webHidden/>
              </w:rPr>
            </w:r>
            <w:r>
              <w:rPr>
                <w:noProof/>
                <w:webHidden/>
              </w:rPr>
              <w:fldChar w:fldCharType="separate"/>
            </w:r>
            <w:r>
              <w:rPr>
                <w:noProof/>
                <w:webHidden/>
              </w:rPr>
              <w:t>13</w:t>
            </w:r>
            <w:r>
              <w:rPr>
                <w:noProof/>
                <w:webHidden/>
              </w:rPr>
              <w:fldChar w:fldCharType="end"/>
            </w:r>
          </w:hyperlink>
        </w:p>
        <w:p w14:paraId="59B0D3FB" w14:textId="78451974"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48" w:history="1">
            <w:r w:rsidRPr="00CC1678">
              <w:rPr>
                <w:rStyle w:val="Hyperlink"/>
                <w:rFonts w:ascii="Times New Roman" w:hAnsi="Times New Roman" w:cs="Times New Roman"/>
                <w:noProof/>
              </w:rPr>
              <w:t>2.1 Pipeline Overview</w:t>
            </w:r>
            <w:r>
              <w:rPr>
                <w:noProof/>
                <w:webHidden/>
              </w:rPr>
              <w:tab/>
            </w:r>
            <w:r>
              <w:rPr>
                <w:noProof/>
                <w:webHidden/>
              </w:rPr>
              <w:fldChar w:fldCharType="begin"/>
            </w:r>
            <w:r>
              <w:rPr>
                <w:noProof/>
                <w:webHidden/>
              </w:rPr>
              <w:instrText xml:space="preserve"> PAGEREF _Toc233747448 \h </w:instrText>
            </w:r>
            <w:r>
              <w:rPr>
                <w:noProof/>
                <w:webHidden/>
              </w:rPr>
            </w:r>
            <w:r>
              <w:rPr>
                <w:noProof/>
                <w:webHidden/>
              </w:rPr>
              <w:fldChar w:fldCharType="separate"/>
            </w:r>
            <w:r>
              <w:rPr>
                <w:noProof/>
                <w:webHidden/>
              </w:rPr>
              <w:t>13</w:t>
            </w:r>
            <w:r>
              <w:rPr>
                <w:noProof/>
                <w:webHidden/>
              </w:rPr>
              <w:fldChar w:fldCharType="end"/>
            </w:r>
          </w:hyperlink>
        </w:p>
        <w:p w14:paraId="6FC11FF8" w14:textId="0E2EF645"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49" w:history="1">
            <w:r w:rsidRPr="00CC1678">
              <w:rPr>
                <w:rStyle w:val="Hyperlink"/>
                <w:rFonts w:ascii="Times New Roman" w:hAnsi="Times New Roman" w:cs="Times New Roman"/>
                <w:noProof/>
              </w:rPr>
              <w:t>2.1.1 Formal System Model</w:t>
            </w:r>
            <w:r>
              <w:rPr>
                <w:noProof/>
                <w:webHidden/>
              </w:rPr>
              <w:tab/>
            </w:r>
            <w:r>
              <w:rPr>
                <w:noProof/>
                <w:webHidden/>
              </w:rPr>
              <w:fldChar w:fldCharType="begin"/>
            </w:r>
            <w:r>
              <w:rPr>
                <w:noProof/>
                <w:webHidden/>
              </w:rPr>
              <w:instrText xml:space="preserve"> PAGEREF _Toc233747449 \h </w:instrText>
            </w:r>
            <w:r>
              <w:rPr>
                <w:noProof/>
                <w:webHidden/>
              </w:rPr>
            </w:r>
            <w:r>
              <w:rPr>
                <w:noProof/>
                <w:webHidden/>
              </w:rPr>
              <w:fldChar w:fldCharType="separate"/>
            </w:r>
            <w:r>
              <w:rPr>
                <w:noProof/>
                <w:webHidden/>
              </w:rPr>
              <w:t>13</w:t>
            </w:r>
            <w:r>
              <w:rPr>
                <w:noProof/>
                <w:webHidden/>
              </w:rPr>
              <w:fldChar w:fldCharType="end"/>
            </w:r>
          </w:hyperlink>
        </w:p>
        <w:p w14:paraId="5EF45A7D" w14:textId="396D6C28"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50" w:history="1">
            <w:r w:rsidRPr="00CC1678">
              <w:rPr>
                <w:rStyle w:val="Hyperlink"/>
                <w:rFonts w:ascii="Times New Roman" w:hAnsi="Times New Roman" w:cs="Times New Roman"/>
                <w:noProof/>
              </w:rPr>
              <w:t>2.2 Typing Period Detection- Stage 1:</w:t>
            </w:r>
            <w:r>
              <w:rPr>
                <w:noProof/>
                <w:webHidden/>
              </w:rPr>
              <w:tab/>
            </w:r>
            <w:r>
              <w:rPr>
                <w:noProof/>
                <w:webHidden/>
              </w:rPr>
              <w:fldChar w:fldCharType="begin"/>
            </w:r>
            <w:r>
              <w:rPr>
                <w:noProof/>
                <w:webHidden/>
              </w:rPr>
              <w:instrText xml:space="preserve"> PAGEREF _Toc233747450 \h </w:instrText>
            </w:r>
            <w:r>
              <w:rPr>
                <w:noProof/>
                <w:webHidden/>
              </w:rPr>
            </w:r>
            <w:r>
              <w:rPr>
                <w:noProof/>
                <w:webHidden/>
              </w:rPr>
              <w:fldChar w:fldCharType="separate"/>
            </w:r>
            <w:r>
              <w:rPr>
                <w:noProof/>
                <w:webHidden/>
              </w:rPr>
              <w:t>14</w:t>
            </w:r>
            <w:r>
              <w:rPr>
                <w:noProof/>
                <w:webHidden/>
              </w:rPr>
              <w:fldChar w:fldCharType="end"/>
            </w:r>
          </w:hyperlink>
        </w:p>
        <w:p w14:paraId="5F404EBE" w14:textId="2F2543A5"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51" w:history="1">
            <w:r w:rsidRPr="00CC1678">
              <w:rPr>
                <w:rStyle w:val="Hyperlink"/>
                <w:rFonts w:ascii="Times New Roman" w:hAnsi="Times New Roman" w:cs="Times New Roman"/>
                <w:noProof/>
              </w:rPr>
              <w:t>2.3 Detection of Keypress Moments- Stage 2:</w:t>
            </w:r>
            <w:r>
              <w:rPr>
                <w:noProof/>
                <w:webHidden/>
              </w:rPr>
              <w:tab/>
            </w:r>
            <w:r>
              <w:rPr>
                <w:noProof/>
                <w:webHidden/>
              </w:rPr>
              <w:fldChar w:fldCharType="begin"/>
            </w:r>
            <w:r>
              <w:rPr>
                <w:noProof/>
                <w:webHidden/>
              </w:rPr>
              <w:instrText xml:space="preserve"> PAGEREF _Toc233747451 \h </w:instrText>
            </w:r>
            <w:r>
              <w:rPr>
                <w:noProof/>
                <w:webHidden/>
              </w:rPr>
            </w:r>
            <w:r>
              <w:rPr>
                <w:noProof/>
                <w:webHidden/>
              </w:rPr>
              <w:fldChar w:fldCharType="separate"/>
            </w:r>
            <w:r>
              <w:rPr>
                <w:noProof/>
                <w:webHidden/>
              </w:rPr>
              <w:t>14</w:t>
            </w:r>
            <w:r>
              <w:rPr>
                <w:noProof/>
                <w:webHidden/>
              </w:rPr>
              <w:fldChar w:fldCharType="end"/>
            </w:r>
          </w:hyperlink>
        </w:p>
        <w:p w14:paraId="4119A6FD" w14:textId="0C6D8E16"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52" w:history="1">
            <w:r w:rsidRPr="00CC1678">
              <w:rPr>
                <w:rStyle w:val="Hyperlink"/>
                <w:rFonts w:ascii="Times New Roman" w:hAnsi="Times New Roman" w:cs="Times New Roman"/>
                <w:noProof/>
              </w:rPr>
              <w:t>2.4 Estimation of 3D Gaze Direction- Stage 3:</w:t>
            </w:r>
            <w:r>
              <w:rPr>
                <w:noProof/>
                <w:webHidden/>
              </w:rPr>
              <w:tab/>
            </w:r>
            <w:r>
              <w:rPr>
                <w:noProof/>
                <w:webHidden/>
              </w:rPr>
              <w:fldChar w:fldCharType="begin"/>
            </w:r>
            <w:r>
              <w:rPr>
                <w:noProof/>
                <w:webHidden/>
              </w:rPr>
              <w:instrText xml:space="preserve"> PAGEREF _Toc233747452 \h </w:instrText>
            </w:r>
            <w:r>
              <w:rPr>
                <w:noProof/>
                <w:webHidden/>
              </w:rPr>
            </w:r>
            <w:r>
              <w:rPr>
                <w:noProof/>
                <w:webHidden/>
              </w:rPr>
              <w:fldChar w:fldCharType="separate"/>
            </w:r>
            <w:r>
              <w:rPr>
                <w:noProof/>
                <w:webHidden/>
              </w:rPr>
              <w:t>15</w:t>
            </w:r>
            <w:r>
              <w:rPr>
                <w:noProof/>
                <w:webHidden/>
              </w:rPr>
              <w:fldChar w:fldCharType="end"/>
            </w:r>
          </w:hyperlink>
        </w:p>
        <w:p w14:paraId="10281B32" w14:textId="65C84C95"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53" w:history="1">
            <w:r w:rsidRPr="00CC1678">
              <w:rPr>
                <w:rStyle w:val="Hyperlink"/>
                <w:rFonts w:ascii="Times New Roman" w:hAnsi="Times New Roman" w:cs="Times New Roman"/>
                <w:noProof/>
              </w:rPr>
              <w:t>2.5 Gaze Projection in 2D and Normalizing- Stage 4:</w:t>
            </w:r>
            <w:r>
              <w:rPr>
                <w:noProof/>
                <w:webHidden/>
              </w:rPr>
              <w:tab/>
            </w:r>
            <w:r>
              <w:rPr>
                <w:noProof/>
                <w:webHidden/>
              </w:rPr>
              <w:fldChar w:fldCharType="begin"/>
            </w:r>
            <w:r>
              <w:rPr>
                <w:noProof/>
                <w:webHidden/>
              </w:rPr>
              <w:instrText xml:space="preserve"> PAGEREF _Toc233747453 \h </w:instrText>
            </w:r>
            <w:r>
              <w:rPr>
                <w:noProof/>
                <w:webHidden/>
              </w:rPr>
            </w:r>
            <w:r>
              <w:rPr>
                <w:noProof/>
                <w:webHidden/>
              </w:rPr>
              <w:fldChar w:fldCharType="separate"/>
            </w:r>
            <w:r>
              <w:rPr>
                <w:noProof/>
                <w:webHidden/>
              </w:rPr>
              <w:t>15</w:t>
            </w:r>
            <w:r>
              <w:rPr>
                <w:noProof/>
                <w:webHidden/>
              </w:rPr>
              <w:fldChar w:fldCharType="end"/>
            </w:r>
          </w:hyperlink>
        </w:p>
        <w:p w14:paraId="6DA7F420" w14:textId="316DF995"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54" w:history="1">
            <w:r w:rsidRPr="00CC1678">
              <w:rPr>
                <w:rStyle w:val="Hyperlink"/>
                <w:rFonts w:ascii="Times New Roman" w:hAnsi="Times New Roman" w:cs="Times New Roman"/>
                <w:noProof/>
              </w:rPr>
              <w:t>2.6 BackTree Backward Key Inference- Stage 5:</w:t>
            </w:r>
            <w:r>
              <w:rPr>
                <w:noProof/>
                <w:webHidden/>
              </w:rPr>
              <w:tab/>
            </w:r>
            <w:r>
              <w:rPr>
                <w:noProof/>
                <w:webHidden/>
              </w:rPr>
              <w:fldChar w:fldCharType="begin"/>
            </w:r>
            <w:r>
              <w:rPr>
                <w:noProof/>
                <w:webHidden/>
              </w:rPr>
              <w:instrText xml:space="preserve"> PAGEREF _Toc233747454 \h </w:instrText>
            </w:r>
            <w:r>
              <w:rPr>
                <w:noProof/>
                <w:webHidden/>
              </w:rPr>
            </w:r>
            <w:r>
              <w:rPr>
                <w:noProof/>
                <w:webHidden/>
              </w:rPr>
              <w:fldChar w:fldCharType="separate"/>
            </w:r>
            <w:r>
              <w:rPr>
                <w:noProof/>
                <w:webHidden/>
              </w:rPr>
              <w:t>16</w:t>
            </w:r>
            <w:r>
              <w:rPr>
                <w:noProof/>
                <w:webHidden/>
              </w:rPr>
              <w:fldChar w:fldCharType="end"/>
            </w:r>
          </w:hyperlink>
        </w:p>
        <w:p w14:paraId="5F4D5AD9" w14:textId="739BDAE1"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55" w:history="1">
            <w:r w:rsidRPr="00CC1678">
              <w:rPr>
                <w:rStyle w:val="Hyperlink"/>
                <w:rFonts w:ascii="Times New Roman" w:hAnsi="Times New Roman" w:cs="Times New Roman"/>
                <w:noProof/>
              </w:rPr>
              <w:t>2.7 Sentence Reconstruction</w:t>
            </w:r>
            <w:r>
              <w:rPr>
                <w:noProof/>
                <w:webHidden/>
              </w:rPr>
              <w:tab/>
            </w:r>
            <w:r>
              <w:rPr>
                <w:noProof/>
                <w:webHidden/>
              </w:rPr>
              <w:fldChar w:fldCharType="begin"/>
            </w:r>
            <w:r>
              <w:rPr>
                <w:noProof/>
                <w:webHidden/>
              </w:rPr>
              <w:instrText xml:space="preserve"> PAGEREF _Toc233747455 \h </w:instrText>
            </w:r>
            <w:r>
              <w:rPr>
                <w:noProof/>
                <w:webHidden/>
              </w:rPr>
            </w:r>
            <w:r>
              <w:rPr>
                <w:noProof/>
                <w:webHidden/>
              </w:rPr>
              <w:fldChar w:fldCharType="separate"/>
            </w:r>
            <w:r>
              <w:rPr>
                <w:noProof/>
                <w:webHidden/>
              </w:rPr>
              <w:t>17</w:t>
            </w:r>
            <w:r>
              <w:rPr>
                <w:noProof/>
                <w:webHidden/>
              </w:rPr>
              <w:fldChar w:fldCharType="end"/>
            </w:r>
          </w:hyperlink>
        </w:p>
        <w:p w14:paraId="35A30DF9" w14:textId="64984066" w:rsidR="00065D11" w:rsidRDefault="00065D11">
          <w:pPr>
            <w:pStyle w:val="TOC1"/>
            <w:tabs>
              <w:tab w:val="right" w:leader="dot" w:pos="9304"/>
            </w:tabs>
            <w:rPr>
              <w:rFonts w:asciiTheme="minorHAnsi" w:eastAsiaTheme="minorEastAsia" w:hAnsiTheme="minorHAnsi" w:cstheme="minorBidi"/>
              <w:noProof/>
              <w:kern w:val="2"/>
              <w:sz w:val="24"/>
              <w:szCs w:val="24"/>
              <w14:ligatures w14:val="standardContextual"/>
            </w:rPr>
          </w:pPr>
          <w:hyperlink w:anchor="_Toc233747456" w:history="1">
            <w:r w:rsidRPr="00CC1678">
              <w:rPr>
                <w:rStyle w:val="Hyperlink"/>
                <w:rFonts w:ascii="Times New Roman" w:hAnsi="Times New Roman" w:cs="Times New Roman"/>
                <w:noProof/>
              </w:rPr>
              <w:t>3. Proposed AGP-TPM Methodology</w:t>
            </w:r>
            <w:r>
              <w:rPr>
                <w:noProof/>
                <w:webHidden/>
              </w:rPr>
              <w:tab/>
            </w:r>
            <w:r>
              <w:rPr>
                <w:noProof/>
                <w:webHidden/>
              </w:rPr>
              <w:fldChar w:fldCharType="begin"/>
            </w:r>
            <w:r>
              <w:rPr>
                <w:noProof/>
                <w:webHidden/>
              </w:rPr>
              <w:instrText xml:space="preserve"> PAGEREF _Toc233747456 \h </w:instrText>
            </w:r>
            <w:r>
              <w:rPr>
                <w:noProof/>
                <w:webHidden/>
              </w:rPr>
            </w:r>
            <w:r>
              <w:rPr>
                <w:noProof/>
                <w:webHidden/>
              </w:rPr>
              <w:fldChar w:fldCharType="separate"/>
            </w:r>
            <w:r>
              <w:rPr>
                <w:noProof/>
                <w:webHidden/>
              </w:rPr>
              <w:t>19</w:t>
            </w:r>
            <w:r>
              <w:rPr>
                <w:noProof/>
                <w:webHidden/>
              </w:rPr>
              <w:fldChar w:fldCharType="end"/>
            </w:r>
          </w:hyperlink>
        </w:p>
        <w:p w14:paraId="4B5BECD0" w14:textId="4634C63B"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57" w:history="1">
            <w:r w:rsidRPr="00CC1678">
              <w:rPr>
                <w:rStyle w:val="Hyperlink"/>
                <w:rFonts w:ascii="Times New Roman" w:hAnsi="Times New Roman" w:cs="Times New Roman"/>
                <w:noProof/>
              </w:rPr>
              <w:t>3.1.  AGP-TPM Solution</w:t>
            </w:r>
            <w:r>
              <w:rPr>
                <w:noProof/>
                <w:webHidden/>
              </w:rPr>
              <w:tab/>
            </w:r>
            <w:r>
              <w:rPr>
                <w:noProof/>
                <w:webHidden/>
              </w:rPr>
              <w:fldChar w:fldCharType="begin"/>
            </w:r>
            <w:r>
              <w:rPr>
                <w:noProof/>
                <w:webHidden/>
              </w:rPr>
              <w:instrText xml:space="preserve"> PAGEREF _Toc233747457 \h </w:instrText>
            </w:r>
            <w:r>
              <w:rPr>
                <w:noProof/>
                <w:webHidden/>
              </w:rPr>
            </w:r>
            <w:r>
              <w:rPr>
                <w:noProof/>
                <w:webHidden/>
              </w:rPr>
              <w:fldChar w:fldCharType="separate"/>
            </w:r>
            <w:r>
              <w:rPr>
                <w:noProof/>
                <w:webHidden/>
              </w:rPr>
              <w:t>19</w:t>
            </w:r>
            <w:r>
              <w:rPr>
                <w:noProof/>
                <w:webHidden/>
              </w:rPr>
              <w:fldChar w:fldCharType="end"/>
            </w:r>
          </w:hyperlink>
        </w:p>
        <w:p w14:paraId="2098BBDC" w14:textId="7AF2E58E"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58" w:history="1">
            <w:r w:rsidRPr="00CC1678">
              <w:rPr>
                <w:rStyle w:val="Hyperlink"/>
                <w:rFonts w:ascii="Times New Roman" w:hAnsi="Times New Roman" w:cs="Times New Roman"/>
                <w:noProof/>
              </w:rPr>
              <w:t>3.1.1 Design Rationale</w:t>
            </w:r>
            <w:r>
              <w:rPr>
                <w:noProof/>
                <w:webHidden/>
              </w:rPr>
              <w:tab/>
            </w:r>
            <w:r>
              <w:rPr>
                <w:noProof/>
                <w:webHidden/>
              </w:rPr>
              <w:fldChar w:fldCharType="begin"/>
            </w:r>
            <w:r>
              <w:rPr>
                <w:noProof/>
                <w:webHidden/>
              </w:rPr>
              <w:instrText xml:space="preserve"> PAGEREF _Toc233747458 \h </w:instrText>
            </w:r>
            <w:r>
              <w:rPr>
                <w:noProof/>
                <w:webHidden/>
              </w:rPr>
            </w:r>
            <w:r>
              <w:rPr>
                <w:noProof/>
                <w:webHidden/>
              </w:rPr>
              <w:fldChar w:fldCharType="separate"/>
            </w:r>
            <w:r>
              <w:rPr>
                <w:noProof/>
                <w:webHidden/>
              </w:rPr>
              <w:t>19</w:t>
            </w:r>
            <w:r>
              <w:rPr>
                <w:noProof/>
                <w:webHidden/>
              </w:rPr>
              <w:fldChar w:fldCharType="end"/>
            </w:r>
          </w:hyperlink>
        </w:p>
        <w:p w14:paraId="1E6BA7AA" w14:textId="41774B95"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59" w:history="1">
            <w:r w:rsidRPr="00CC1678">
              <w:rPr>
                <w:rStyle w:val="Hyperlink"/>
                <w:rFonts w:ascii="Times New Roman" w:hAnsi="Times New Roman" w:cs="Times New Roman"/>
                <w:noProof/>
              </w:rPr>
              <w:t>3.1.2 Mathematical Formulation of AGP-TPM</w:t>
            </w:r>
            <w:r>
              <w:rPr>
                <w:noProof/>
                <w:webHidden/>
              </w:rPr>
              <w:tab/>
            </w:r>
            <w:r>
              <w:rPr>
                <w:noProof/>
                <w:webHidden/>
              </w:rPr>
              <w:fldChar w:fldCharType="begin"/>
            </w:r>
            <w:r>
              <w:rPr>
                <w:noProof/>
                <w:webHidden/>
              </w:rPr>
              <w:instrText xml:space="preserve"> PAGEREF _Toc233747459 \h </w:instrText>
            </w:r>
            <w:r>
              <w:rPr>
                <w:noProof/>
                <w:webHidden/>
              </w:rPr>
            </w:r>
            <w:r>
              <w:rPr>
                <w:noProof/>
                <w:webHidden/>
              </w:rPr>
              <w:fldChar w:fldCharType="separate"/>
            </w:r>
            <w:r>
              <w:rPr>
                <w:noProof/>
                <w:webHidden/>
              </w:rPr>
              <w:t>20</w:t>
            </w:r>
            <w:r>
              <w:rPr>
                <w:noProof/>
                <w:webHidden/>
              </w:rPr>
              <w:fldChar w:fldCharType="end"/>
            </w:r>
          </w:hyperlink>
        </w:p>
        <w:p w14:paraId="230BD5D7" w14:textId="1C8DE4D4"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60" w:history="1">
            <w:r w:rsidRPr="00CC1678">
              <w:rPr>
                <w:rStyle w:val="Hyperlink"/>
                <w:rFonts w:ascii="Times New Roman" w:hAnsi="Times New Roman" w:cs="Times New Roman"/>
                <w:noProof/>
              </w:rPr>
              <w:t>3.1.3 Algorithm 4: AGP-TPM Sensor Interception</w:t>
            </w:r>
            <w:r>
              <w:rPr>
                <w:noProof/>
                <w:webHidden/>
              </w:rPr>
              <w:tab/>
            </w:r>
            <w:r>
              <w:rPr>
                <w:noProof/>
                <w:webHidden/>
              </w:rPr>
              <w:fldChar w:fldCharType="begin"/>
            </w:r>
            <w:r>
              <w:rPr>
                <w:noProof/>
                <w:webHidden/>
              </w:rPr>
              <w:instrText xml:space="preserve"> PAGEREF _Toc233747460 \h </w:instrText>
            </w:r>
            <w:r>
              <w:rPr>
                <w:noProof/>
                <w:webHidden/>
              </w:rPr>
            </w:r>
            <w:r>
              <w:rPr>
                <w:noProof/>
                <w:webHidden/>
              </w:rPr>
              <w:fldChar w:fldCharType="separate"/>
            </w:r>
            <w:r>
              <w:rPr>
                <w:noProof/>
                <w:webHidden/>
              </w:rPr>
              <w:t>20</w:t>
            </w:r>
            <w:r>
              <w:rPr>
                <w:noProof/>
                <w:webHidden/>
              </w:rPr>
              <w:fldChar w:fldCharType="end"/>
            </w:r>
          </w:hyperlink>
        </w:p>
        <w:p w14:paraId="18174B9C" w14:textId="61A477F6"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61" w:history="1">
            <w:r w:rsidRPr="00CC1678">
              <w:rPr>
                <w:rStyle w:val="Hyperlink"/>
                <w:rFonts w:ascii="Times New Roman" w:hAnsi="Times New Roman" w:cs="Times New Roman"/>
                <w:noProof/>
              </w:rPr>
              <w:t>3.2.  Gap and Countermeasure Closure Analysis</w:t>
            </w:r>
            <w:r>
              <w:rPr>
                <w:noProof/>
                <w:webHidden/>
              </w:rPr>
              <w:tab/>
            </w:r>
            <w:r>
              <w:rPr>
                <w:noProof/>
                <w:webHidden/>
              </w:rPr>
              <w:fldChar w:fldCharType="begin"/>
            </w:r>
            <w:r>
              <w:rPr>
                <w:noProof/>
                <w:webHidden/>
              </w:rPr>
              <w:instrText xml:space="preserve"> PAGEREF _Toc233747461 \h </w:instrText>
            </w:r>
            <w:r>
              <w:rPr>
                <w:noProof/>
                <w:webHidden/>
              </w:rPr>
            </w:r>
            <w:r>
              <w:rPr>
                <w:noProof/>
                <w:webHidden/>
              </w:rPr>
              <w:fldChar w:fldCharType="separate"/>
            </w:r>
            <w:r>
              <w:rPr>
                <w:noProof/>
                <w:webHidden/>
              </w:rPr>
              <w:t>22</w:t>
            </w:r>
            <w:r>
              <w:rPr>
                <w:noProof/>
                <w:webHidden/>
              </w:rPr>
              <w:fldChar w:fldCharType="end"/>
            </w:r>
          </w:hyperlink>
        </w:p>
        <w:p w14:paraId="50BC637B" w14:textId="417D910C"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62" w:history="1">
            <w:r w:rsidRPr="00CC1678">
              <w:rPr>
                <w:rStyle w:val="Hyperlink"/>
                <w:rFonts w:ascii="Times New Roman" w:hAnsi="Times New Roman" w:cs="Times New Roman"/>
                <w:noProof/>
              </w:rPr>
              <w:t>3.3.  Countermeasure failure and resolution using AGP-TPM</w:t>
            </w:r>
            <w:r>
              <w:rPr>
                <w:noProof/>
                <w:webHidden/>
              </w:rPr>
              <w:tab/>
            </w:r>
            <w:r>
              <w:rPr>
                <w:noProof/>
                <w:webHidden/>
              </w:rPr>
              <w:fldChar w:fldCharType="begin"/>
            </w:r>
            <w:r>
              <w:rPr>
                <w:noProof/>
                <w:webHidden/>
              </w:rPr>
              <w:instrText xml:space="preserve"> PAGEREF _Toc233747462 \h </w:instrText>
            </w:r>
            <w:r>
              <w:rPr>
                <w:noProof/>
                <w:webHidden/>
              </w:rPr>
            </w:r>
            <w:r>
              <w:rPr>
                <w:noProof/>
                <w:webHidden/>
              </w:rPr>
              <w:fldChar w:fldCharType="separate"/>
            </w:r>
            <w:r>
              <w:rPr>
                <w:noProof/>
                <w:webHidden/>
              </w:rPr>
              <w:t>23</w:t>
            </w:r>
            <w:r>
              <w:rPr>
                <w:noProof/>
                <w:webHidden/>
              </w:rPr>
              <w:fldChar w:fldCharType="end"/>
            </w:r>
          </w:hyperlink>
        </w:p>
        <w:p w14:paraId="66414E48" w14:textId="6C244C62"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63" w:history="1">
            <w:r w:rsidRPr="00CC1678">
              <w:rPr>
                <w:rStyle w:val="Hyperlink"/>
                <w:noProof/>
              </w:rPr>
              <w:t>3.4 AGP-TPM Compared to the Original Paper's Countermeasure Proposals</w:t>
            </w:r>
            <w:r>
              <w:rPr>
                <w:noProof/>
                <w:webHidden/>
              </w:rPr>
              <w:tab/>
            </w:r>
            <w:r>
              <w:rPr>
                <w:noProof/>
                <w:webHidden/>
              </w:rPr>
              <w:fldChar w:fldCharType="begin"/>
            </w:r>
            <w:r>
              <w:rPr>
                <w:noProof/>
                <w:webHidden/>
              </w:rPr>
              <w:instrText xml:space="preserve"> PAGEREF _Toc233747463 \h </w:instrText>
            </w:r>
            <w:r>
              <w:rPr>
                <w:noProof/>
                <w:webHidden/>
              </w:rPr>
            </w:r>
            <w:r>
              <w:rPr>
                <w:noProof/>
                <w:webHidden/>
              </w:rPr>
              <w:fldChar w:fldCharType="separate"/>
            </w:r>
            <w:r>
              <w:rPr>
                <w:noProof/>
                <w:webHidden/>
              </w:rPr>
              <w:t>23</w:t>
            </w:r>
            <w:r>
              <w:rPr>
                <w:noProof/>
                <w:webHidden/>
              </w:rPr>
              <w:fldChar w:fldCharType="end"/>
            </w:r>
          </w:hyperlink>
        </w:p>
        <w:p w14:paraId="72650FDF" w14:textId="78F26E07" w:rsidR="00065D11" w:rsidRDefault="00065D11">
          <w:pPr>
            <w:pStyle w:val="TOC1"/>
            <w:tabs>
              <w:tab w:val="right" w:leader="dot" w:pos="9304"/>
            </w:tabs>
            <w:rPr>
              <w:rFonts w:asciiTheme="minorHAnsi" w:eastAsiaTheme="minorEastAsia" w:hAnsiTheme="minorHAnsi" w:cstheme="minorBidi"/>
              <w:noProof/>
              <w:kern w:val="2"/>
              <w:sz w:val="24"/>
              <w:szCs w:val="24"/>
              <w14:ligatures w14:val="standardContextual"/>
            </w:rPr>
          </w:pPr>
          <w:hyperlink w:anchor="_Toc233747464" w:history="1">
            <w:r w:rsidRPr="00CC1678">
              <w:rPr>
                <w:rStyle w:val="Hyperlink"/>
                <w:rFonts w:ascii="Times New Roman" w:hAnsi="Times New Roman" w:cs="Times New Roman"/>
                <w:noProof/>
              </w:rPr>
              <w:t>4. Mathematical Modelling of SNOOPFINGER</w:t>
            </w:r>
            <w:r>
              <w:rPr>
                <w:noProof/>
                <w:webHidden/>
              </w:rPr>
              <w:tab/>
            </w:r>
            <w:r>
              <w:rPr>
                <w:noProof/>
                <w:webHidden/>
              </w:rPr>
              <w:fldChar w:fldCharType="begin"/>
            </w:r>
            <w:r>
              <w:rPr>
                <w:noProof/>
                <w:webHidden/>
              </w:rPr>
              <w:instrText xml:space="preserve"> PAGEREF _Toc233747464 \h </w:instrText>
            </w:r>
            <w:r>
              <w:rPr>
                <w:noProof/>
                <w:webHidden/>
              </w:rPr>
            </w:r>
            <w:r>
              <w:rPr>
                <w:noProof/>
                <w:webHidden/>
              </w:rPr>
              <w:fldChar w:fldCharType="separate"/>
            </w:r>
            <w:r>
              <w:rPr>
                <w:noProof/>
                <w:webHidden/>
              </w:rPr>
              <w:t>25</w:t>
            </w:r>
            <w:r>
              <w:rPr>
                <w:noProof/>
                <w:webHidden/>
              </w:rPr>
              <w:fldChar w:fldCharType="end"/>
            </w:r>
          </w:hyperlink>
        </w:p>
        <w:p w14:paraId="2A1ED78C" w14:textId="07EAD31A"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65" w:history="1">
            <w:r w:rsidRPr="00CC1678">
              <w:rPr>
                <w:rStyle w:val="Hyperlink"/>
                <w:rFonts w:ascii="Times New Roman" w:hAnsi="Times New Roman" w:cs="Times New Roman"/>
                <w:noProof/>
              </w:rPr>
              <w:t>4.1 Introduction to Mathematics Pipeline Stages</w:t>
            </w:r>
            <w:r>
              <w:rPr>
                <w:noProof/>
                <w:webHidden/>
              </w:rPr>
              <w:tab/>
            </w:r>
            <w:r>
              <w:rPr>
                <w:noProof/>
                <w:webHidden/>
              </w:rPr>
              <w:fldChar w:fldCharType="begin"/>
            </w:r>
            <w:r>
              <w:rPr>
                <w:noProof/>
                <w:webHidden/>
              </w:rPr>
              <w:instrText xml:space="preserve"> PAGEREF _Toc233747465 \h </w:instrText>
            </w:r>
            <w:r>
              <w:rPr>
                <w:noProof/>
                <w:webHidden/>
              </w:rPr>
            </w:r>
            <w:r>
              <w:rPr>
                <w:noProof/>
                <w:webHidden/>
              </w:rPr>
              <w:fldChar w:fldCharType="separate"/>
            </w:r>
            <w:r>
              <w:rPr>
                <w:noProof/>
                <w:webHidden/>
              </w:rPr>
              <w:t>25</w:t>
            </w:r>
            <w:r>
              <w:rPr>
                <w:noProof/>
                <w:webHidden/>
              </w:rPr>
              <w:fldChar w:fldCharType="end"/>
            </w:r>
          </w:hyperlink>
        </w:p>
        <w:p w14:paraId="7C3FE14F" w14:textId="686138BE"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66" w:history="1">
            <w:r w:rsidRPr="00CC1678">
              <w:rPr>
                <w:rStyle w:val="Hyperlink"/>
                <w:rFonts w:ascii="Times New Roman" w:hAnsi="Times New Roman" w:cs="Times New Roman"/>
                <w:noProof/>
              </w:rPr>
              <w:t>4.2 Stages of the pipeline</w:t>
            </w:r>
            <w:r>
              <w:rPr>
                <w:noProof/>
                <w:webHidden/>
              </w:rPr>
              <w:tab/>
            </w:r>
            <w:r>
              <w:rPr>
                <w:noProof/>
                <w:webHidden/>
              </w:rPr>
              <w:fldChar w:fldCharType="begin"/>
            </w:r>
            <w:r>
              <w:rPr>
                <w:noProof/>
                <w:webHidden/>
              </w:rPr>
              <w:instrText xml:space="preserve"> PAGEREF _Toc233747466 \h </w:instrText>
            </w:r>
            <w:r>
              <w:rPr>
                <w:noProof/>
                <w:webHidden/>
              </w:rPr>
            </w:r>
            <w:r>
              <w:rPr>
                <w:noProof/>
                <w:webHidden/>
              </w:rPr>
              <w:fldChar w:fldCharType="separate"/>
            </w:r>
            <w:r>
              <w:rPr>
                <w:noProof/>
                <w:webHidden/>
              </w:rPr>
              <w:t>25</w:t>
            </w:r>
            <w:r>
              <w:rPr>
                <w:noProof/>
                <w:webHidden/>
              </w:rPr>
              <w:fldChar w:fldCharType="end"/>
            </w:r>
          </w:hyperlink>
        </w:p>
        <w:p w14:paraId="39B39088" w14:textId="1F7C8147"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67" w:history="1">
            <w:r w:rsidRPr="00CC1678">
              <w:rPr>
                <w:rStyle w:val="Hyperlink"/>
                <w:rFonts w:ascii="Times New Roman" w:hAnsi="Times New Roman" w:cs="Times New Roman"/>
                <w:noProof/>
              </w:rPr>
              <w:t>4.2.1 Stage 1: Euler Angles to Quaternion</w:t>
            </w:r>
            <w:r>
              <w:rPr>
                <w:noProof/>
                <w:webHidden/>
              </w:rPr>
              <w:tab/>
            </w:r>
            <w:r>
              <w:rPr>
                <w:noProof/>
                <w:webHidden/>
              </w:rPr>
              <w:fldChar w:fldCharType="begin"/>
            </w:r>
            <w:r>
              <w:rPr>
                <w:noProof/>
                <w:webHidden/>
              </w:rPr>
              <w:instrText xml:space="preserve"> PAGEREF _Toc233747467 \h </w:instrText>
            </w:r>
            <w:r>
              <w:rPr>
                <w:noProof/>
                <w:webHidden/>
              </w:rPr>
            </w:r>
            <w:r>
              <w:rPr>
                <w:noProof/>
                <w:webHidden/>
              </w:rPr>
              <w:fldChar w:fldCharType="separate"/>
            </w:r>
            <w:r>
              <w:rPr>
                <w:noProof/>
                <w:webHidden/>
              </w:rPr>
              <w:t>25</w:t>
            </w:r>
            <w:r>
              <w:rPr>
                <w:noProof/>
                <w:webHidden/>
              </w:rPr>
              <w:fldChar w:fldCharType="end"/>
            </w:r>
          </w:hyperlink>
        </w:p>
        <w:p w14:paraId="38BC7C8F" w14:textId="4D3D83F2"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68" w:history="1">
            <w:r w:rsidRPr="00CC1678">
              <w:rPr>
                <w:rStyle w:val="Hyperlink"/>
                <w:rFonts w:ascii="Times New Roman" w:hAnsi="Times New Roman" w:cs="Times New Roman"/>
                <w:noProof/>
              </w:rPr>
              <w:t>4.2.2 Stage 2: Calculating Rotation Matrix and 3D Gaze Direction</w:t>
            </w:r>
            <w:r>
              <w:rPr>
                <w:noProof/>
                <w:webHidden/>
              </w:rPr>
              <w:tab/>
            </w:r>
            <w:r>
              <w:rPr>
                <w:noProof/>
                <w:webHidden/>
              </w:rPr>
              <w:fldChar w:fldCharType="begin"/>
            </w:r>
            <w:r>
              <w:rPr>
                <w:noProof/>
                <w:webHidden/>
              </w:rPr>
              <w:instrText xml:space="preserve"> PAGEREF _Toc233747468 \h </w:instrText>
            </w:r>
            <w:r>
              <w:rPr>
                <w:noProof/>
                <w:webHidden/>
              </w:rPr>
            </w:r>
            <w:r>
              <w:rPr>
                <w:noProof/>
                <w:webHidden/>
              </w:rPr>
              <w:fldChar w:fldCharType="separate"/>
            </w:r>
            <w:r>
              <w:rPr>
                <w:noProof/>
                <w:webHidden/>
              </w:rPr>
              <w:t>25</w:t>
            </w:r>
            <w:r>
              <w:rPr>
                <w:noProof/>
                <w:webHidden/>
              </w:rPr>
              <w:fldChar w:fldCharType="end"/>
            </w:r>
          </w:hyperlink>
        </w:p>
        <w:p w14:paraId="32035AE8" w14:textId="108076BD"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69" w:history="1">
            <w:r w:rsidRPr="00CC1678">
              <w:rPr>
                <w:rStyle w:val="Hyperlink"/>
                <w:rFonts w:ascii="Times New Roman" w:hAnsi="Times New Roman" w:cs="Times New Roman"/>
                <w:noProof/>
              </w:rPr>
              <w:t>4.3 Stage 3: Spherical Coordinates (</w:t>
            </w:r>
            <w:r w:rsidRPr="00CC1678">
              <w:rPr>
                <w:rStyle w:val="Hyperlink"/>
                <w:noProof/>
              </w:rPr>
              <w:t>Equations 4.1–4.3)</w:t>
            </w:r>
            <w:r>
              <w:rPr>
                <w:noProof/>
                <w:webHidden/>
              </w:rPr>
              <w:tab/>
            </w:r>
            <w:r>
              <w:rPr>
                <w:noProof/>
                <w:webHidden/>
              </w:rPr>
              <w:fldChar w:fldCharType="begin"/>
            </w:r>
            <w:r>
              <w:rPr>
                <w:noProof/>
                <w:webHidden/>
              </w:rPr>
              <w:instrText xml:space="preserve"> PAGEREF _Toc233747469 \h </w:instrText>
            </w:r>
            <w:r>
              <w:rPr>
                <w:noProof/>
                <w:webHidden/>
              </w:rPr>
            </w:r>
            <w:r>
              <w:rPr>
                <w:noProof/>
                <w:webHidden/>
              </w:rPr>
              <w:fldChar w:fldCharType="separate"/>
            </w:r>
            <w:r>
              <w:rPr>
                <w:noProof/>
                <w:webHidden/>
              </w:rPr>
              <w:t>26</w:t>
            </w:r>
            <w:r>
              <w:rPr>
                <w:noProof/>
                <w:webHidden/>
              </w:rPr>
              <w:fldChar w:fldCharType="end"/>
            </w:r>
          </w:hyperlink>
        </w:p>
        <w:p w14:paraId="45C351C5" w14:textId="6816CA85"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70" w:history="1">
            <w:r w:rsidRPr="00CC1678">
              <w:rPr>
                <w:rStyle w:val="Hyperlink"/>
                <w:rFonts w:ascii="Times New Roman" w:hAnsi="Times New Roman" w:cs="Times New Roman"/>
                <w:noProof/>
              </w:rPr>
              <w:t>4.4 Stage 4: Equirectangular Projection 2D Representation (</w:t>
            </w:r>
            <w:r w:rsidRPr="00CC1678">
              <w:rPr>
                <w:rStyle w:val="Hyperlink"/>
                <w:noProof/>
              </w:rPr>
              <w:t>Equations 4.4–4.5)</w:t>
            </w:r>
            <w:r>
              <w:rPr>
                <w:noProof/>
                <w:webHidden/>
              </w:rPr>
              <w:tab/>
            </w:r>
            <w:r>
              <w:rPr>
                <w:noProof/>
                <w:webHidden/>
              </w:rPr>
              <w:fldChar w:fldCharType="begin"/>
            </w:r>
            <w:r>
              <w:rPr>
                <w:noProof/>
                <w:webHidden/>
              </w:rPr>
              <w:instrText xml:space="preserve"> PAGEREF _Toc233747470 \h </w:instrText>
            </w:r>
            <w:r>
              <w:rPr>
                <w:noProof/>
                <w:webHidden/>
              </w:rPr>
            </w:r>
            <w:r>
              <w:rPr>
                <w:noProof/>
                <w:webHidden/>
              </w:rPr>
              <w:fldChar w:fldCharType="separate"/>
            </w:r>
            <w:r>
              <w:rPr>
                <w:noProof/>
                <w:webHidden/>
              </w:rPr>
              <w:t>27</w:t>
            </w:r>
            <w:r>
              <w:rPr>
                <w:noProof/>
                <w:webHidden/>
              </w:rPr>
              <w:fldChar w:fldCharType="end"/>
            </w:r>
          </w:hyperlink>
        </w:p>
        <w:p w14:paraId="7124C416" w14:textId="1997B0D7"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71" w:history="1">
            <w:r w:rsidRPr="00CC1678">
              <w:rPr>
                <w:rStyle w:val="Hyperlink"/>
                <w:rFonts w:ascii="Times New Roman" w:hAnsi="Times New Roman" w:cs="Times New Roman"/>
                <w:noProof/>
              </w:rPr>
              <w:t>4.5 Stage 5: BackTree - Calculating Distances and Angles</w:t>
            </w:r>
            <w:r>
              <w:rPr>
                <w:noProof/>
                <w:webHidden/>
              </w:rPr>
              <w:tab/>
            </w:r>
            <w:r>
              <w:rPr>
                <w:noProof/>
                <w:webHidden/>
              </w:rPr>
              <w:fldChar w:fldCharType="begin"/>
            </w:r>
            <w:r>
              <w:rPr>
                <w:noProof/>
                <w:webHidden/>
              </w:rPr>
              <w:instrText xml:space="preserve"> PAGEREF _Toc233747471 \h </w:instrText>
            </w:r>
            <w:r>
              <w:rPr>
                <w:noProof/>
                <w:webHidden/>
              </w:rPr>
            </w:r>
            <w:r>
              <w:rPr>
                <w:noProof/>
                <w:webHidden/>
              </w:rPr>
              <w:fldChar w:fldCharType="separate"/>
            </w:r>
            <w:r>
              <w:rPr>
                <w:noProof/>
                <w:webHidden/>
              </w:rPr>
              <w:t>27</w:t>
            </w:r>
            <w:r>
              <w:rPr>
                <w:noProof/>
                <w:webHidden/>
              </w:rPr>
              <w:fldChar w:fldCharType="end"/>
            </w:r>
          </w:hyperlink>
        </w:p>
        <w:p w14:paraId="2A8371CF" w14:textId="0BF222B3"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72" w:history="1">
            <w:r w:rsidRPr="00CC1678">
              <w:rPr>
                <w:rStyle w:val="Hyperlink"/>
                <w:rFonts w:ascii="Times New Roman" w:hAnsi="Times New Roman" w:cs="Times New Roman"/>
                <w:noProof/>
              </w:rPr>
              <w:t>4.6 Stage 6: Using DBSCAN for Spacebar Detection</w:t>
            </w:r>
            <w:r>
              <w:rPr>
                <w:noProof/>
                <w:webHidden/>
              </w:rPr>
              <w:tab/>
            </w:r>
            <w:r>
              <w:rPr>
                <w:noProof/>
                <w:webHidden/>
              </w:rPr>
              <w:fldChar w:fldCharType="begin"/>
            </w:r>
            <w:r>
              <w:rPr>
                <w:noProof/>
                <w:webHidden/>
              </w:rPr>
              <w:instrText xml:space="preserve"> PAGEREF _Toc233747472 \h </w:instrText>
            </w:r>
            <w:r>
              <w:rPr>
                <w:noProof/>
                <w:webHidden/>
              </w:rPr>
            </w:r>
            <w:r>
              <w:rPr>
                <w:noProof/>
                <w:webHidden/>
              </w:rPr>
              <w:fldChar w:fldCharType="separate"/>
            </w:r>
            <w:r>
              <w:rPr>
                <w:noProof/>
                <w:webHidden/>
              </w:rPr>
              <w:t>29</w:t>
            </w:r>
            <w:r>
              <w:rPr>
                <w:noProof/>
                <w:webHidden/>
              </w:rPr>
              <w:fldChar w:fldCharType="end"/>
            </w:r>
          </w:hyperlink>
        </w:p>
        <w:p w14:paraId="0FB1E8BF" w14:textId="585189A3"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73" w:history="1">
            <w:r w:rsidRPr="00CC1678">
              <w:rPr>
                <w:rStyle w:val="Hyperlink"/>
                <w:rFonts w:ascii="Times New Roman" w:hAnsi="Times New Roman" w:cs="Times New Roman"/>
                <w:noProof/>
              </w:rPr>
              <w:t>4.7 Stage 7: WAA Evaluation Metric</w:t>
            </w:r>
            <w:r>
              <w:rPr>
                <w:noProof/>
                <w:webHidden/>
              </w:rPr>
              <w:tab/>
            </w:r>
            <w:r>
              <w:rPr>
                <w:noProof/>
                <w:webHidden/>
              </w:rPr>
              <w:fldChar w:fldCharType="begin"/>
            </w:r>
            <w:r>
              <w:rPr>
                <w:noProof/>
                <w:webHidden/>
              </w:rPr>
              <w:instrText xml:space="preserve"> PAGEREF _Toc233747473 \h </w:instrText>
            </w:r>
            <w:r>
              <w:rPr>
                <w:noProof/>
                <w:webHidden/>
              </w:rPr>
            </w:r>
            <w:r>
              <w:rPr>
                <w:noProof/>
                <w:webHidden/>
              </w:rPr>
              <w:fldChar w:fldCharType="separate"/>
            </w:r>
            <w:r>
              <w:rPr>
                <w:noProof/>
                <w:webHidden/>
              </w:rPr>
              <w:t>30</w:t>
            </w:r>
            <w:r>
              <w:rPr>
                <w:noProof/>
                <w:webHidden/>
              </w:rPr>
              <w:fldChar w:fldCharType="end"/>
            </w:r>
          </w:hyperlink>
        </w:p>
        <w:p w14:paraId="373A92FF" w14:textId="448EE141" w:rsidR="00065D11" w:rsidRDefault="00065D11">
          <w:pPr>
            <w:pStyle w:val="TOC1"/>
            <w:tabs>
              <w:tab w:val="right" w:leader="dot" w:pos="9304"/>
            </w:tabs>
            <w:rPr>
              <w:rFonts w:asciiTheme="minorHAnsi" w:eastAsiaTheme="minorEastAsia" w:hAnsiTheme="minorHAnsi" w:cstheme="minorBidi"/>
              <w:noProof/>
              <w:kern w:val="2"/>
              <w:sz w:val="24"/>
              <w:szCs w:val="24"/>
              <w14:ligatures w14:val="standardContextual"/>
            </w:rPr>
          </w:pPr>
          <w:hyperlink w:anchor="_Toc233747474" w:history="1">
            <w:r w:rsidRPr="00CC1678">
              <w:rPr>
                <w:rStyle w:val="Hyperlink"/>
                <w:rFonts w:ascii="Times New Roman" w:hAnsi="Times New Roman" w:cs="Times New Roman"/>
                <w:noProof/>
              </w:rPr>
              <w:t>5.  Implementation Architecture</w:t>
            </w:r>
            <w:r>
              <w:rPr>
                <w:noProof/>
                <w:webHidden/>
              </w:rPr>
              <w:tab/>
            </w:r>
            <w:r>
              <w:rPr>
                <w:noProof/>
                <w:webHidden/>
              </w:rPr>
              <w:fldChar w:fldCharType="begin"/>
            </w:r>
            <w:r>
              <w:rPr>
                <w:noProof/>
                <w:webHidden/>
              </w:rPr>
              <w:instrText xml:space="preserve"> PAGEREF _Toc233747474 \h </w:instrText>
            </w:r>
            <w:r>
              <w:rPr>
                <w:noProof/>
                <w:webHidden/>
              </w:rPr>
            </w:r>
            <w:r>
              <w:rPr>
                <w:noProof/>
                <w:webHidden/>
              </w:rPr>
              <w:fldChar w:fldCharType="separate"/>
            </w:r>
            <w:r>
              <w:rPr>
                <w:noProof/>
                <w:webHidden/>
              </w:rPr>
              <w:t>33</w:t>
            </w:r>
            <w:r>
              <w:rPr>
                <w:noProof/>
                <w:webHidden/>
              </w:rPr>
              <w:fldChar w:fldCharType="end"/>
            </w:r>
          </w:hyperlink>
        </w:p>
        <w:p w14:paraId="5D260F89" w14:textId="7B1742AC"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75" w:history="1">
            <w:r w:rsidRPr="00CC1678">
              <w:rPr>
                <w:rStyle w:val="Hyperlink"/>
                <w:rFonts w:ascii="Times New Roman" w:hAnsi="Times New Roman" w:cs="Times New Roman"/>
                <w:noProof/>
              </w:rPr>
              <w:t>5.1 PART 0 — CORE SNOOPFINGER ATTACK DEMO</w:t>
            </w:r>
            <w:r>
              <w:rPr>
                <w:noProof/>
                <w:webHidden/>
              </w:rPr>
              <w:tab/>
            </w:r>
            <w:r>
              <w:rPr>
                <w:noProof/>
                <w:webHidden/>
              </w:rPr>
              <w:fldChar w:fldCharType="begin"/>
            </w:r>
            <w:r>
              <w:rPr>
                <w:noProof/>
                <w:webHidden/>
              </w:rPr>
              <w:instrText xml:space="preserve"> PAGEREF _Toc233747475 \h </w:instrText>
            </w:r>
            <w:r>
              <w:rPr>
                <w:noProof/>
                <w:webHidden/>
              </w:rPr>
            </w:r>
            <w:r>
              <w:rPr>
                <w:noProof/>
                <w:webHidden/>
              </w:rPr>
              <w:fldChar w:fldCharType="separate"/>
            </w:r>
            <w:r>
              <w:rPr>
                <w:noProof/>
                <w:webHidden/>
              </w:rPr>
              <w:t>33</w:t>
            </w:r>
            <w:r>
              <w:rPr>
                <w:noProof/>
                <w:webHidden/>
              </w:rPr>
              <w:fldChar w:fldCharType="end"/>
            </w:r>
          </w:hyperlink>
        </w:p>
        <w:p w14:paraId="182EDEE0" w14:textId="48AF30E8"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76" w:history="1">
            <w:r w:rsidRPr="00CC1678">
              <w:rPr>
                <w:rStyle w:val="Hyperlink"/>
                <w:rFonts w:ascii="Times New Roman" w:hAnsi="Times New Roman" w:cs="Times New Roman"/>
                <w:noProof/>
              </w:rPr>
              <w:t>5.2 PART 1 — EXTENSION 1: ACCURACY EVALUATOR</w:t>
            </w:r>
            <w:r>
              <w:rPr>
                <w:noProof/>
                <w:webHidden/>
              </w:rPr>
              <w:tab/>
            </w:r>
            <w:r>
              <w:rPr>
                <w:noProof/>
                <w:webHidden/>
              </w:rPr>
              <w:fldChar w:fldCharType="begin"/>
            </w:r>
            <w:r>
              <w:rPr>
                <w:noProof/>
                <w:webHidden/>
              </w:rPr>
              <w:instrText xml:space="preserve"> PAGEREF _Toc233747476 \h </w:instrText>
            </w:r>
            <w:r>
              <w:rPr>
                <w:noProof/>
                <w:webHidden/>
              </w:rPr>
            </w:r>
            <w:r>
              <w:rPr>
                <w:noProof/>
                <w:webHidden/>
              </w:rPr>
              <w:fldChar w:fldCharType="separate"/>
            </w:r>
            <w:r>
              <w:rPr>
                <w:noProof/>
                <w:webHidden/>
              </w:rPr>
              <w:t>34</w:t>
            </w:r>
            <w:r>
              <w:rPr>
                <w:noProof/>
                <w:webHidden/>
              </w:rPr>
              <w:fldChar w:fldCharType="end"/>
            </w:r>
          </w:hyperlink>
        </w:p>
        <w:p w14:paraId="592904A0" w14:textId="47D3CA25"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77" w:history="1">
            <w:r w:rsidRPr="00CC1678">
              <w:rPr>
                <w:rStyle w:val="Hyperlink"/>
                <w:rFonts w:ascii="Times New Roman" w:hAnsi="Times New Roman" w:cs="Times New Roman"/>
                <w:noProof/>
              </w:rPr>
              <w:t>5.3 PART 2 — EXTENSION 2: COUNTERMEASURE TESTER</w:t>
            </w:r>
            <w:r>
              <w:rPr>
                <w:noProof/>
                <w:webHidden/>
              </w:rPr>
              <w:tab/>
            </w:r>
            <w:r>
              <w:rPr>
                <w:noProof/>
                <w:webHidden/>
              </w:rPr>
              <w:fldChar w:fldCharType="begin"/>
            </w:r>
            <w:r>
              <w:rPr>
                <w:noProof/>
                <w:webHidden/>
              </w:rPr>
              <w:instrText xml:space="preserve"> PAGEREF _Toc233747477 \h </w:instrText>
            </w:r>
            <w:r>
              <w:rPr>
                <w:noProof/>
                <w:webHidden/>
              </w:rPr>
            </w:r>
            <w:r>
              <w:rPr>
                <w:noProof/>
                <w:webHidden/>
              </w:rPr>
              <w:fldChar w:fldCharType="separate"/>
            </w:r>
            <w:r>
              <w:rPr>
                <w:noProof/>
                <w:webHidden/>
              </w:rPr>
              <w:t>35</w:t>
            </w:r>
            <w:r>
              <w:rPr>
                <w:noProof/>
                <w:webHidden/>
              </w:rPr>
              <w:fldChar w:fldCharType="end"/>
            </w:r>
          </w:hyperlink>
        </w:p>
        <w:p w14:paraId="15A35262" w14:textId="23B700C0"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78" w:history="1">
            <w:r w:rsidRPr="00CC1678">
              <w:rPr>
                <w:rStyle w:val="Hyperlink"/>
                <w:rFonts w:ascii="Times New Roman" w:hAnsi="Times New Roman" w:cs="Times New Roman"/>
                <w:noProof/>
              </w:rPr>
              <w:t>5.4 PART 3 — AGP-TPM Simulation: Analysis and Results</w:t>
            </w:r>
            <w:r>
              <w:rPr>
                <w:noProof/>
                <w:webHidden/>
              </w:rPr>
              <w:tab/>
            </w:r>
            <w:r>
              <w:rPr>
                <w:noProof/>
                <w:webHidden/>
              </w:rPr>
              <w:fldChar w:fldCharType="begin"/>
            </w:r>
            <w:r>
              <w:rPr>
                <w:noProof/>
                <w:webHidden/>
              </w:rPr>
              <w:instrText xml:space="preserve"> PAGEREF _Toc233747478 \h </w:instrText>
            </w:r>
            <w:r>
              <w:rPr>
                <w:noProof/>
                <w:webHidden/>
              </w:rPr>
            </w:r>
            <w:r>
              <w:rPr>
                <w:noProof/>
                <w:webHidden/>
              </w:rPr>
              <w:fldChar w:fldCharType="separate"/>
            </w:r>
            <w:r>
              <w:rPr>
                <w:noProof/>
                <w:webHidden/>
              </w:rPr>
              <w:t>36</w:t>
            </w:r>
            <w:r>
              <w:rPr>
                <w:noProof/>
                <w:webHidden/>
              </w:rPr>
              <w:fldChar w:fldCharType="end"/>
            </w:r>
          </w:hyperlink>
        </w:p>
        <w:p w14:paraId="359C2E6D" w14:textId="4C321989"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79" w:history="1">
            <w:r w:rsidRPr="00CC1678">
              <w:rPr>
                <w:rStyle w:val="Hyperlink"/>
                <w:rFonts w:ascii="Times New Roman" w:hAnsi="Times New Roman" w:cs="Times New Roman"/>
                <w:noProof/>
              </w:rPr>
              <w:t>5.4.1 Simulation Overview</w:t>
            </w:r>
            <w:r>
              <w:rPr>
                <w:noProof/>
                <w:webHidden/>
              </w:rPr>
              <w:tab/>
            </w:r>
            <w:r>
              <w:rPr>
                <w:noProof/>
                <w:webHidden/>
              </w:rPr>
              <w:fldChar w:fldCharType="begin"/>
            </w:r>
            <w:r>
              <w:rPr>
                <w:noProof/>
                <w:webHidden/>
              </w:rPr>
              <w:instrText xml:space="preserve"> PAGEREF _Toc233747479 \h </w:instrText>
            </w:r>
            <w:r>
              <w:rPr>
                <w:noProof/>
                <w:webHidden/>
              </w:rPr>
            </w:r>
            <w:r>
              <w:rPr>
                <w:noProof/>
                <w:webHidden/>
              </w:rPr>
              <w:fldChar w:fldCharType="separate"/>
            </w:r>
            <w:r>
              <w:rPr>
                <w:noProof/>
                <w:webHidden/>
              </w:rPr>
              <w:t>36</w:t>
            </w:r>
            <w:r>
              <w:rPr>
                <w:noProof/>
                <w:webHidden/>
              </w:rPr>
              <w:fldChar w:fldCharType="end"/>
            </w:r>
          </w:hyperlink>
        </w:p>
        <w:p w14:paraId="43ADE79C" w14:textId="63499B43"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0" w:history="1">
            <w:r w:rsidRPr="00CC1678">
              <w:rPr>
                <w:rStyle w:val="Hyperlink"/>
                <w:rFonts w:ascii="Times New Roman" w:hAnsi="Times New Roman" w:cs="Times New Roman"/>
                <w:noProof/>
              </w:rPr>
              <w:t>5.4.2 Simulation Parameters</w:t>
            </w:r>
            <w:r>
              <w:rPr>
                <w:noProof/>
                <w:webHidden/>
              </w:rPr>
              <w:tab/>
            </w:r>
            <w:r>
              <w:rPr>
                <w:noProof/>
                <w:webHidden/>
              </w:rPr>
              <w:fldChar w:fldCharType="begin"/>
            </w:r>
            <w:r>
              <w:rPr>
                <w:noProof/>
                <w:webHidden/>
              </w:rPr>
              <w:instrText xml:space="preserve"> PAGEREF _Toc233747480 \h </w:instrText>
            </w:r>
            <w:r>
              <w:rPr>
                <w:noProof/>
                <w:webHidden/>
              </w:rPr>
            </w:r>
            <w:r>
              <w:rPr>
                <w:noProof/>
                <w:webHidden/>
              </w:rPr>
              <w:fldChar w:fldCharType="separate"/>
            </w:r>
            <w:r>
              <w:rPr>
                <w:noProof/>
                <w:webHidden/>
              </w:rPr>
              <w:t>36</w:t>
            </w:r>
            <w:r>
              <w:rPr>
                <w:noProof/>
                <w:webHidden/>
              </w:rPr>
              <w:fldChar w:fldCharType="end"/>
            </w:r>
          </w:hyperlink>
        </w:p>
        <w:p w14:paraId="019B279D" w14:textId="4C367DB3"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1" w:history="1">
            <w:r w:rsidRPr="00CC1678">
              <w:rPr>
                <w:rStyle w:val="Hyperlink"/>
                <w:rFonts w:ascii="Times New Roman" w:hAnsi="Times New Roman" w:cs="Times New Roman"/>
                <w:noProof/>
              </w:rPr>
              <w:t>5.4.3 AGP-TPM Operation — Simulation Output</w:t>
            </w:r>
            <w:r>
              <w:rPr>
                <w:noProof/>
                <w:webHidden/>
              </w:rPr>
              <w:tab/>
            </w:r>
            <w:r>
              <w:rPr>
                <w:noProof/>
                <w:webHidden/>
              </w:rPr>
              <w:fldChar w:fldCharType="begin"/>
            </w:r>
            <w:r>
              <w:rPr>
                <w:noProof/>
                <w:webHidden/>
              </w:rPr>
              <w:instrText xml:space="preserve"> PAGEREF _Toc233747481 \h </w:instrText>
            </w:r>
            <w:r>
              <w:rPr>
                <w:noProof/>
                <w:webHidden/>
              </w:rPr>
            </w:r>
            <w:r>
              <w:rPr>
                <w:noProof/>
                <w:webHidden/>
              </w:rPr>
              <w:fldChar w:fldCharType="separate"/>
            </w:r>
            <w:r>
              <w:rPr>
                <w:noProof/>
                <w:webHidden/>
              </w:rPr>
              <w:t>37</w:t>
            </w:r>
            <w:r>
              <w:rPr>
                <w:noProof/>
                <w:webHidden/>
              </w:rPr>
              <w:fldChar w:fldCharType="end"/>
            </w:r>
          </w:hyperlink>
        </w:p>
        <w:p w14:paraId="384B60A4" w14:textId="2E4AED2E"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2" w:history="1">
            <w:r w:rsidRPr="00CC1678">
              <w:rPr>
                <w:rStyle w:val="Hyperlink"/>
                <w:rFonts w:ascii="Times New Roman" w:hAnsi="Times New Roman" w:cs="Times New Roman"/>
                <w:noProof/>
              </w:rPr>
              <w:t>5.4.4 Word Accuracy Simulation Results</w:t>
            </w:r>
            <w:r>
              <w:rPr>
                <w:noProof/>
                <w:webHidden/>
              </w:rPr>
              <w:tab/>
            </w:r>
            <w:r>
              <w:rPr>
                <w:noProof/>
                <w:webHidden/>
              </w:rPr>
              <w:fldChar w:fldCharType="begin"/>
            </w:r>
            <w:r>
              <w:rPr>
                <w:noProof/>
                <w:webHidden/>
              </w:rPr>
              <w:instrText xml:space="preserve"> PAGEREF _Toc233747482 \h </w:instrText>
            </w:r>
            <w:r>
              <w:rPr>
                <w:noProof/>
                <w:webHidden/>
              </w:rPr>
            </w:r>
            <w:r>
              <w:rPr>
                <w:noProof/>
                <w:webHidden/>
              </w:rPr>
              <w:fldChar w:fldCharType="separate"/>
            </w:r>
            <w:r>
              <w:rPr>
                <w:noProof/>
                <w:webHidden/>
              </w:rPr>
              <w:t>38</w:t>
            </w:r>
            <w:r>
              <w:rPr>
                <w:noProof/>
                <w:webHidden/>
              </w:rPr>
              <w:fldChar w:fldCharType="end"/>
            </w:r>
          </w:hyperlink>
        </w:p>
        <w:p w14:paraId="3EC74CAB" w14:textId="576126AB"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3" w:history="1">
            <w:r w:rsidRPr="00CC1678">
              <w:rPr>
                <w:rStyle w:val="Hyperlink"/>
                <w:rFonts w:ascii="Times New Roman" w:hAnsi="Times New Roman" w:cs="Times New Roman"/>
                <w:noProof/>
              </w:rPr>
              <w:t>5.4.5 Posture Accuracy Simulation Results</w:t>
            </w:r>
            <w:r>
              <w:rPr>
                <w:noProof/>
                <w:webHidden/>
              </w:rPr>
              <w:tab/>
            </w:r>
            <w:r>
              <w:rPr>
                <w:noProof/>
                <w:webHidden/>
              </w:rPr>
              <w:fldChar w:fldCharType="begin"/>
            </w:r>
            <w:r>
              <w:rPr>
                <w:noProof/>
                <w:webHidden/>
              </w:rPr>
              <w:instrText xml:space="preserve"> PAGEREF _Toc233747483 \h </w:instrText>
            </w:r>
            <w:r>
              <w:rPr>
                <w:noProof/>
                <w:webHidden/>
              </w:rPr>
            </w:r>
            <w:r>
              <w:rPr>
                <w:noProof/>
                <w:webHidden/>
              </w:rPr>
              <w:fldChar w:fldCharType="separate"/>
            </w:r>
            <w:r>
              <w:rPr>
                <w:noProof/>
                <w:webHidden/>
              </w:rPr>
              <w:t>39</w:t>
            </w:r>
            <w:r>
              <w:rPr>
                <w:noProof/>
                <w:webHidden/>
              </w:rPr>
              <w:fldChar w:fldCharType="end"/>
            </w:r>
          </w:hyperlink>
        </w:p>
        <w:p w14:paraId="7ED5204C" w14:textId="5D4E1057"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4" w:history="1">
            <w:r w:rsidRPr="00CC1678">
              <w:rPr>
                <w:rStyle w:val="Hyperlink"/>
                <w:rFonts w:ascii="Times New Roman" w:hAnsi="Times New Roman" w:cs="Times New Roman"/>
                <w:noProof/>
              </w:rPr>
              <w:t>5.4.6 Countermeasure Effectiveness Simulation</w:t>
            </w:r>
            <w:r>
              <w:rPr>
                <w:noProof/>
                <w:webHidden/>
              </w:rPr>
              <w:tab/>
            </w:r>
            <w:r>
              <w:rPr>
                <w:noProof/>
                <w:webHidden/>
              </w:rPr>
              <w:fldChar w:fldCharType="begin"/>
            </w:r>
            <w:r>
              <w:rPr>
                <w:noProof/>
                <w:webHidden/>
              </w:rPr>
              <w:instrText xml:space="preserve"> PAGEREF _Toc233747484 \h </w:instrText>
            </w:r>
            <w:r>
              <w:rPr>
                <w:noProof/>
                <w:webHidden/>
              </w:rPr>
            </w:r>
            <w:r>
              <w:rPr>
                <w:noProof/>
                <w:webHidden/>
              </w:rPr>
              <w:fldChar w:fldCharType="separate"/>
            </w:r>
            <w:r>
              <w:rPr>
                <w:noProof/>
                <w:webHidden/>
              </w:rPr>
              <w:t>40</w:t>
            </w:r>
            <w:r>
              <w:rPr>
                <w:noProof/>
                <w:webHidden/>
              </w:rPr>
              <w:fldChar w:fldCharType="end"/>
            </w:r>
          </w:hyperlink>
        </w:p>
        <w:p w14:paraId="5144FE31" w14:textId="1EED529D"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5" w:history="1">
            <w:r w:rsidRPr="00CC1678">
              <w:rPr>
                <w:rStyle w:val="Hyperlink"/>
                <w:rFonts w:ascii="Times New Roman" w:hAnsi="Times New Roman" w:cs="Times New Roman"/>
                <w:noProof/>
              </w:rPr>
              <w:t>5.4.7 Simulation Summary and Key Findings</w:t>
            </w:r>
            <w:r>
              <w:rPr>
                <w:noProof/>
                <w:webHidden/>
              </w:rPr>
              <w:tab/>
            </w:r>
            <w:r>
              <w:rPr>
                <w:noProof/>
                <w:webHidden/>
              </w:rPr>
              <w:fldChar w:fldCharType="begin"/>
            </w:r>
            <w:r>
              <w:rPr>
                <w:noProof/>
                <w:webHidden/>
              </w:rPr>
              <w:instrText xml:space="preserve"> PAGEREF _Toc233747485 \h </w:instrText>
            </w:r>
            <w:r>
              <w:rPr>
                <w:noProof/>
                <w:webHidden/>
              </w:rPr>
            </w:r>
            <w:r>
              <w:rPr>
                <w:noProof/>
                <w:webHidden/>
              </w:rPr>
              <w:fldChar w:fldCharType="separate"/>
            </w:r>
            <w:r>
              <w:rPr>
                <w:noProof/>
                <w:webHidden/>
              </w:rPr>
              <w:t>41</w:t>
            </w:r>
            <w:r>
              <w:rPr>
                <w:noProof/>
                <w:webHidden/>
              </w:rPr>
              <w:fldChar w:fldCharType="end"/>
            </w:r>
          </w:hyperlink>
        </w:p>
        <w:p w14:paraId="5ED87DEF" w14:textId="0811D5BC"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86" w:history="1">
            <w:r w:rsidRPr="00CC1678">
              <w:rPr>
                <w:rStyle w:val="Hyperlink"/>
                <w:rFonts w:ascii="Times New Roman" w:hAnsi="Times New Roman" w:cs="Times New Roman"/>
                <w:noProof/>
              </w:rPr>
              <w:t>5.5  Evaluation and Countermeasure Comparison</w:t>
            </w:r>
            <w:r>
              <w:rPr>
                <w:noProof/>
                <w:webHidden/>
              </w:rPr>
              <w:tab/>
            </w:r>
            <w:r>
              <w:rPr>
                <w:noProof/>
                <w:webHidden/>
              </w:rPr>
              <w:fldChar w:fldCharType="begin"/>
            </w:r>
            <w:r>
              <w:rPr>
                <w:noProof/>
                <w:webHidden/>
              </w:rPr>
              <w:instrText xml:space="preserve"> PAGEREF _Toc233747486 \h </w:instrText>
            </w:r>
            <w:r>
              <w:rPr>
                <w:noProof/>
                <w:webHidden/>
              </w:rPr>
            </w:r>
            <w:r>
              <w:rPr>
                <w:noProof/>
                <w:webHidden/>
              </w:rPr>
              <w:fldChar w:fldCharType="separate"/>
            </w:r>
            <w:r>
              <w:rPr>
                <w:noProof/>
                <w:webHidden/>
              </w:rPr>
              <w:t>42</w:t>
            </w:r>
            <w:r>
              <w:rPr>
                <w:noProof/>
                <w:webHidden/>
              </w:rPr>
              <w:fldChar w:fldCharType="end"/>
            </w:r>
          </w:hyperlink>
        </w:p>
        <w:p w14:paraId="32641563" w14:textId="747BA7D1"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7" w:history="1">
            <w:r w:rsidRPr="00CC1678">
              <w:rPr>
                <w:rStyle w:val="Hyperlink"/>
                <w:rFonts w:ascii="Times New Roman" w:hAnsi="Times New Roman" w:cs="Times New Roman"/>
                <w:noProof/>
              </w:rPr>
              <w:t>5.5.1  Attack Accuracy Results</w:t>
            </w:r>
            <w:r>
              <w:rPr>
                <w:noProof/>
                <w:webHidden/>
              </w:rPr>
              <w:tab/>
            </w:r>
            <w:r>
              <w:rPr>
                <w:noProof/>
                <w:webHidden/>
              </w:rPr>
              <w:fldChar w:fldCharType="begin"/>
            </w:r>
            <w:r>
              <w:rPr>
                <w:noProof/>
                <w:webHidden/>
              </w:rPr>
              <w:instrText xml:space="preserve"> PAGEREF _Toc233747487 \h </w:instrText>
            </w:r>
            <w:r>
              <w:rPr>
                <w:noProof/>
                <w:webHidden/>
              </w:rPr>
            </w:r>
            <w:r>
              <w:rPr>
                <w:noProof/>
                <w:webHidden/>
              </w:rPr>
              <w:fldChar w:fldCharType="separate"/>
            </w:r>
            <w:r>
              <w:rPr>
                <w:noProof/>
                <w:webHidden/>
              </w:rPr>
              <w:t>42</w:t>
            </w:r>
            <w:r>
              <w:rPr>
                <w:noProof/>
                <w:webHidden/>
              </w:rPr>
              <w:fldChar w:fldCharType="end"/>
            </w:r>
          </w:hyperlink>
        </w:p>
        <w:p w14:paraId="44954F75" w14:textId="63B36F99"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8" w:history="1">
            <w:r w:rsidRPr="00CC1678">
              <w:rPr>
                <w:rStyle w:val="Hyperlink"/>
                <w:rFonts w:ascii="Times New Roman" w:hAnsi="Times New Roman" w:cs="Times New Roman"/>
                <w:noProof/>
              </w:rPr>
              <w:t>5.5.2  Accuracy by Posture</w:t>
            </w:r>
            <w:r>
              <w:rPr>
                <w:noProof/>
                <w:webHidden/>
              </w:rPr>
              <w:tab/>
            </w:r>
            <w:r>
              <w:rPr>
                <w:noProof/>
                <w:webHidden/>
              </w:rPr>
              <w:fldChar w:fldCharType="begin"/>
            </w:r>
            <w:r>
              <w:rPr>
                <w:noProof/>
                <w:webHidden/>
              </w:rPr>
              <w:instrText xml:space="preserve"> PAGEREF _Toc233747488 \h </w:instrText>
            </w:r>
            <w:r>
              <w:rPr>
                <w:noProof/>
                <w:webHidden/>
              </w:rPr>
            </w:r>
            <w:r>
              <w:rPr>
                <w:noProof/>
                <w:webHidden/>
              </w:rPr>
              <w:fldChar w:fldCharType="separate"/>
            </w:r>
            <w:r>
              <w:rPr>
                <w:noProof/>
                <w:webHidden/>
              </w:rPr>
              <w:t>42</w:t>
            </w:r>
            <w:r>
              <w:rPr>
                <w:noProof/>
                <w:webHidden/>
              </w:rPr>
              <w:fldChar w:fldCharType="end"/>
            </w:r>
          </w:hyperlink>
        </w:p>
        <w:p w14:paraId="2F1602D6" w14:textId="59E8827B" w:rsidR="00065D11" w:rsidRDefault="00065D11">
          <w:pPr>
            <w:pStyle w:val="TOC3"/>
            <w:tabs>
              <w:tab w:val="right" w:leader="dot" w:pos="9304"/>
            </w:tabs>
            <w:rPr>
              <w:rFonts w:asciiTheme="minorHAnsi" w:eastAsiaTheme="minorEastAsia" w:hAnsiTheme="minorHAnsi" w:cstheme="minorBidi"/>
              <w:noProof/>
              <w:kern w:val="2"/>
              <w:sz w:val="24"/>
              <w:szCs w:val="24"/>
              <w14:ligatures w14:val="standardContextual"/>
            </w:rPr>
          </w:pPr>
          <w:hyperlink w:anchor="_Toc233747489" w:history="1">
            <w:r w:rsidRPr="00CC1678">
              <w:rPr>
                <w:rStyle w:val="Hyperlink"/>
                <w:rFonts w:ascii="Times New Roman" w:hAnsi="Times New Roman" w:cs="Times New Roman"/>
                <w:noProof/>
              </w:rPr>
              <w:t>5.5.3 Countermeasures Compared</w:t>
            </w:r>
            <w:r>
              <w:rPr>
                <w:noProof/>
                <w:webHidden/>
              </w:rPr>
              <w:tab/>
            </w:r>
            <w:r>
              <w:rPr>
                <w:noProof/>
                <w:webHidden/>
              </w:rPr>
              <w:fldChar w:fldCharType="begin"/>
            </w:r>
            <w:r>
              <w:rPr>
                <w:noProof/>
                <w:webHidden/>
              </w:rPr>
              <w:instrText xml:space="preserve"> PAGEREF _Toc233747489 \h </w:instrText>
            </w:r>
            <w:r>
              <w:rPr>
                <w:noProof/>
                <w:webHidden/>
              </w:rPr>
            </w:r>
            <w:r>
              <w:rPr>
                <w:noProof/>
                <w:webHidden/>
              </w:rPr>
              <w:fldChar w:fldCharType="separate"/>
            </w:r>
            <w:r>
              <w:rPr>
                <w:noProof/>
                <w:webHidden/>
              </w:rPr>
              <w:t>43</w:t>
            </w:r>
            <w:r>
              <w:rPr>
                <w:noProof/>
                <w:webHidden/>
              </w:rPr>
              <w:fldChar w:fldCharType="end"/>
            </w:r>
          </w:hyperlink>
        </w:p>
        <w:p w14:paraId="7A77A295" w14:textId="59B5C955"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90" w:history="1">
            <w:r w:rsidRPr="00CC1678">
              <w:rPr>
                <w:rStyle w:val="Hyperlink"/>
                <w:rFonts w:ascii="Times New Roman" w:hAnsi="Times New Roman" w:cs="Times New Roman"/>
                <w:noProof/>
              </w:rPr>
              <w:t>5.6 Comprehensive Defence Comparison</w:t>
            </w:r>
            <w:r>
              <w:rPr>
                <w:noProof/>
                <w:webHidden/>
              </w:rPr>
              <w:tab/>
            </w:r>
            <w:r>
              <w:rPr>
                <w:noProof/>
                <w:webHidden/>
              </w:rPr>
              <w:fldChar w:fldCharType="begin"/>
            </w:r>
            <w:r>
              <w:rPr>
                <w:noProof/>
                <w:webHidden/>
              </w:rPr>
              <w:instrText xml:space="preserve"> PAGEREF _Toc233747490 \h </w:instrText>
            </w:r>
            <w:r>
              <w:rPr>
                <w:noProof/>
                <w:webHidden/>
              </w:rPr>
            </w:r>
            <w:r>
              <w:rPr>
                <w:noProof/>
                <w:webHidden/>
              </w:rPr>
              <w:fldChar w:fldCharType="separate"/>
            </w:r>
            <w:r>
              <w:rPr>
                <w:noProof/>
                <w:webHidden/>
              </w:rPr>
              <w:t>45</w:t>
            </w:r>
            <w:r>
              <w:rPr>
                <w:noProof/>
                <w:webHidden/>
              </w:rPr>
              <w:fldChar w:fldCharType="end"/>
            </w:r>
          </w:hyperlink>
        </w:p>
        <w:p w14:paraId="5AA51BF9" w14:textId="5B143C4F" w:rsidR="00065D11" w:rsidRDefault="00065D11">
          <w:pPr>
            <w:pStyle w:val="TOC2"/>
            <w:tabs>
              <w:tab w:val="right" w:leader="dot" w:pos="9304"/>
            </w:tabs>
            <w:rPr>
              <w:rFonts w:asciiTheme="minorHAnsi" w:eastAsiaTheme="minorEastAsia" w:hAnsiTheme="minorHAnsi" w:cstheme="minorBidi"/>
              <w:noProof/>
              <w:kern w:val="2"/>
              <w:sz w:val="24"/>
              <w:szCs w:val="24"/>
              <w14:ligatures w14:val="standardContextual"/>
            </w:rPr>
          </w:pPr>
          <w:hyperlink w:anchor="_Toc233747491" w:history="1">
            <w:r w:rsidRPr="00CC1678">
              <w:rPr>
                <w:rStyle w:val="Hyperlink"/>
                <w:rFonts w:ascii="Times New Roman" w:hAnsi="Times New Roman" w:cs="Times New Roman"/>
                <w:noProof/>
              </w:rPr>
              <w:t>5.7  Key Implementation Considerations</w:t>
            </w:r>
            <w:r>
              <w:rPr>
                <w:noProof/>
                <w:webHidden/>
              </w:rPr>
              <w:tab/>
            </w:r>
            <w:r>
              <w:rPr>
                <w:noProof/>
                <w:webHidden/>
              </w:rPr>
              <w:fldChar w:fldCharType="begin"/>
            </w:r>
            <w:r>
              <w:rPr>
                <w:noProof/>
                <w:webHidden/>
              </w:rPr>
              <w:instrText xml:space="preserve"> PAGEREF _Toc233747491 \h </w:instrText>
            </w:r>
            <w:r>
              <w:rPr>
                <w:noProof/>
                <w:webHidden/>
              </w:rPr>
            </w:r>
            <w:r>
              <w:rPr>
                <w:noProof/>
                <w:webHidden/>
              </w:rPr>
              <w:fldChar w:fldCharType="separate"/>
            </w:r>
            <w:r>
              <w:rPr>
                <w:noProof/>
                <w:webHidden/>
              </w:rPr>
              <w:t>46</w:t>
            </w:r>
            <w:r>
              <w:rPr>
                <w:noProof/>
                <w:webHidden/>
              </w:rPr>
              <w:fldChar w:fldCharType="end"/>
            </w:r>
          </w:hyperlink>
        </w:p>
        <w:p w14:paraId="0B2F0464" w14:textId="5617B868" w:rsidR="00065D11" w:rsidRDefault="00065D11">
          <w:pPr>
            <w:pStyle w:val="TOC1"/>
            <w:tabs>
              <w:tab w:val="right" w:leader="dot" w:pos="9304"/>
            </w:tabs>
            <w:rPr>
              <w:rFonts w:asciiTheme="minorHAnsi" w:eastAsiaTheme="minorEastAsia" w:hAnsiTheme="minorHAnsi" w:cstheme="minorBidi"/>
              <w:noProof/>
              <w:kern w:val="2"/>
              <w:sz w:val="24"/>
              <w:szCs w:val="24"/>
              <w14:ligatures w14:val="standardContextual"/>
            </w:rPr>
          </w:pPr>
          <w:hyperlink w:anchor="_Toc233747492" w:history="1">
            <w:r w:rsidRPr="00CC1678">
              <w:rPr>
                <w:rStyle w:val="Hyperlink"/>
                <w:rFonts w:ascii="Times New Roman" w:hAnsi="Times New Roman" w:cs="Times New Roman"/>
                <w:noProof/>
              </w:rPr>
              <w:t>6.  Conclusions</w:t>
            </w:r>
            <w:r>
              <w:rPr>
                <w:noProof/>
                <w:webHidden/>
              </w:rPr>
              <w:tab/>
            </w:r>
            <w:r>
              <w:rPr>
                <w:noProof/>
                <w:webHidden/>
              </w:rPr>
              <w:fldChar w:fldCharType="begin"/>
            </w:r>
            <w:r>
              <w:rPr>
                <w:noProof/>
                <w:webHidden/>
              </w:rPr>
              <w:instrText xml:space="preserve"> PAGEREF _Toc233747492 \h </w:instrText>
            </w:r>
            <w:r>
              <w:rPr>
                <w:noProof/>
                <w:webHidden/>
              </w:rPr>
            </w:r>
            <w:r>
              <w:rPr>
                <w:noProof/>
                <w:webHidden/>
              </w:rPr>
              <w:fldChar w:fldCharType="separate"/>
            </w:r>
            <w:r>
              <w:rPr>
                <w:noProof/>
                <w:webHidden/>
              </w:rPr>
              <w:t>48</w:t>
            </w:r>
            <w:r>
              <w:rPr>
                <w:noProof/>
                <w:webHidden/>
              </w:rPr>
              <w:fldChar w:fldCharType="end"/>
            </w:r>
          </w:hyperlink>
        </w:p>
        <w:p w14:paraId="25C81725" w14:textId="0FB278B7" w:rsidR="00065D11" w:rsidRDefault="00065D11">
          <w:pPr>
            <w:pStyle w:val="TOC1"/>
            <w:tabs>
              <w:tab w:val="right" w:leader="dot" w:pos="9304"/>
            </w:tabs>
            <w:rPr>
              <w:rFonts w:asciiTheme="minorHAnsi" w:eastAsiaTheme="minorEastAsia" w:hAnsiTheme="minorHAnsi" w:cstheme="minorBidi"/>
              <w:noProof/>
              <w:kern w:val="2"/>
              <w:sz w:val="24"/>
              <w:szCs w:val="24"/>
              <w14:ligatures w14:val="standardContextual"/>
            </w:rPr>
          </w:pPr>
          <w:hyperlink w:anchor="_Toc233747493" w:history="1">
            <w:r w:rsidRPr="00CC1678">
              <w:rPr>
                <w:rStyle w:val="Hyperlink"/>
                <w:rFonts w:ascii="Times New Roman" w:hAnsi="Times New Roman" w:cs="Times New Roman"/>
                <w:noProof/>
              </w:rPr>
              <w:t>7.  References</w:t>
            </w:r>
            <w:r>
              <w:rPr>
                <w:noProof/>
                <w:webHidden/>
              </w:rPr>
              <w:tab/>
            </w:r>
            <w:r>
              <w:rPr>
                <w:noProof/>
                <w:webHidden/>
              </w:rPr>
              <w:fldChar w:fldCharType="begin"/>
            </w:r>
            <w:r>
              <w:rPr>
                <w:noProof/>
                <w:webHidden/>
              </w:rPr>
              <w:instrText xml:space="preserve"> PAGEREF _Toc233747493 \h </w:instrText>
            </w:r>
            <w:r>
              <w:rPr>
                <w:noProof/>
                <w:webHidden/>
              </w:rPr>
            </w:r>
            <w:r>
              <w:rPr>
                <w:noProof/>
                <w:webHidden/>
              </w:rPr>
              <w:fldChar w:fldCharType="separate"/>
            </w:r>
            <w:r>
              <w:rPr>
                <w:noProof/>
                <w:webHidden/>
              </w:rPr>
              <w:t>49</w:t>
            </w:r>
            <w:r>
              <w:rPr>
                <w:noProof/>
                <w:webHidden/>
              </w:rPr>
              <w:fldChar w:fldCharType="end"/>
            </w:r>
          </w:hyperlink>
        </w:p>
        <w:p w14:paraId="2BE48561" w14:textId="082C9D5E" w:rsidR="00113B8F" w:rsidRPr="00B91F37" w:rsidRDefault="00113B8F" w:rsidP="00090780">
          <w:pPr>
            <w:rPr>
              <w:rFonts w:ascii="Times New Roman" w:hAnsi="Times New Roman" w:cs="Times New Roman"/>
              <w:color w:val="0D0D0D" w:themeColor="text1" w:themeTint="F2"/>
            </w:rPr>
          </w:pPr>
          <w:r>
            <w:rPr>
              <w:rFonts w:ascii="Times New Roman" w:hAnsi="Times New Roman" w:cs="Times New Roman"/>
              <w:b/>
              <w:bCs/>
              <w:noProof/>
              <w:color w:val="0D0D0D" w:themeColor="text1" w:themeTint="F2"/>
            </w:rPr>
            <w:fldChar w:fldCharType="end"/>
          </w:r>
        </w:p>
      </w:sdtContent>
    </w:sdt>
    <w:p w14:paraId="6FA18F4F" w14:textId="77777777" w:rsidR="007359AB" w:rsidRPr="00B91F37" w:rsidRDefault="00000000" w:rsidP="00090780">
      <w:pPr>
        <w:pStyle w:val="Heading1"/>
        <w:spacing w:after="0" w:line="276" w:lineRule="auto"/>
        <w:rPr>
          <w:rFonts w:ascii="Times New Roman" w:hAnsi="Times New Roman" w:cs="Times New Roman"/>
          <w:color w:val="0D0D0D" w:themeColor="text1" w:themeTint="F2"/>
        </w:rPr>
      </w:pPr>
      <w:bookmarkStart w:id="1" w:name="_Toc233747429"/>
      <w:r>
        <w:rPr>
          <w:rFonts w:ascii="Times New Roman" w:hAnsi="Times New Roman" w:cs="Times New Roman"/>
          <w:color w:val="0D0D0D" w:themeColor="text1" w:themeTint="F2"/>
        </w:rPr>
        <w:t>1.  Introduction</w:t>
      </w:r>
      <w:bookmarkEnd w:id="1"/>
    </w:p>
    <w:p w14:paraId="71E5B736" w14:textId="4A3FEA0D" w:rsidR="007359AB" w:rsidRPr="00B91F37" w:rsidRDefault="00C748DC"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In recent years, augmented (AR) and virtual reality (VR) headset technologies have moved from niche gaming accessories to everyday solutions for work, communication, business training, and leisure activities across multiple industries. An independent research company, Precedence Research, anticipates that the global market for AR/VR headsets will grow at a compound annual growth rate (CAGR) of 35.6%, reaching USD 142.5 billion by 2032, up from USD 6.78 billion in 2022; as such, enterprises are using these devices in cases such as military training, surgical simulation, and bank branch modifications, which demonstrates that these head-mounted displays (HMDs) are frequently being used for confidential information and financial transactions. One of the major input devices used with today’s HMDs is a direct touch method for typing on virtual keyboards, which allows the end-user to strike the floating keyboard surfaces with only their uncovered fingers and as such does not require any physical peripherals. This </w:t>
      </w:r>
      <w:r>
        <w:rPr>
          <w:rFonts w:ascii="Times New Roman" w:hAnsi="Times New Roman" w:cs="Times New Roman"/>
          <w:color w:val="0D0D0D" w:themeColor="text1" w:themeTint="F2"/>
        </w:rPr>
        <w:lastRenderedPageBreak/>
        <w:t>method is also very intuitive and will keep the user immersed in their environment. Unfortunately, this also creates a brand-new attack vector due to the fact that, when the user is tracking his or her fingers while typing, they will also be creating head rotations providing an indirect means of determining where on the virtual keyboard each key is located. This attack method is known as ‘SNOOPFINGER’.</w:t>
      </w:r>
    </w:p>
    <w:p w14:paraId="22892A86" w14:textId="0E4CBC20" w:rsidR="007359AB" w:rsidRPr="00B91F37" w:rsidRDefault="00D46AD0" w:rsidP="00090780">
      <w:pPr>
        <w:pStyle w:val="Heading2"/>
        <w:spacing w:after="0" w:line="276" w:lineRule="auto"/>
        <w:rPr>
          <w:rFonts w:ascii="Times New Roman" w:hAnsi="Times New Roman" w:cs="Times New Roman"/>
          <w:color w:val="0D0D0D" w:themeColor="text1" w:themeTint="F2"/>
        </w:rPr>
      </w:pPr>
      <w:bookmarkStart w:id="2" w:name="_Toc233747430"/>
      <w:r>
        <w:rPr>
          <w:rFonts w:ascii="Times New Roman" w:hAnsi="Times New Roman" w:cs="Times New Roman"/>
          <w:color w:val="0D0D0D" w:themeColor="text1" w:themeTint="F2"/>
        </w:rPr>
        <w:t>1.1 Motivation and Background</w:t>
      </w:r>
      <w:bookmarkEnd w:id="2"/>
    </w:p>
    <w:p w14:paraId="793ED333" w14:textId="77777777" w:rsidR="00F03840" w:rsidRPr="00B91F37" w:rsidRDefault="00F0384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There are three interdependent variables that make SNOOPFINGER feasible and risky for real-world implementations:</w:t>
      </w:r>
    </w:p>
    <w:p w14:paraId="7A393F10" w14:textId="323093C0" w:rsidR="00F03840" w:rsidRPr="00B91F37" w:rsidRDefault="00F03840" w:rsidP="00090780">
      <w:pPr>
        <w:pStyle w:val="ListParagraph"/>
        <w:numPr>
          <w:ilvl w:val="0"/>
          <w:numId w:val="3"/>
        </w:num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Zero permission sensor access - The Unity XR API and Oculus Platform SDK expose head-mounted display orientation information without consent through an access profile because the VR runtime needs continual pose information for its own rendering system. Any application that is installed on a user's device can access quaternion orientation data without any user awareness and on an indefinite basis.</w:t>
      </w:r>
    </w:p>
    <w:p w14:paraId="01354C9E" w14:textId="159E2207" w:rsidR="00F03840" w:rsidRPr="00B91F37" w:rsidRDefault="00F03840" w:rsidP="00090780">
      <w:pPr>
        <w:pStyle w:val="ListParagraph"/>
        <w:numPr>
          <w:ilvl w:val="0"/>
          <w:numId w:val="3"/>
        </w:num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Background execution - The AR/VR multitasking model permits a background application to run and collect sensor data as the user is typing in a foreground application. The attacker's malicious app does not need to be visible to the user.</w:t>
      </w:r>
    </w:p>
    <w:p w14:paraId="74C8E9FD" w14:textId="0EB83009" w:rsidR="00F03840" w:rsidRPr="00B91F37" w:rsidRDefault="00F03840" w:rsidP="00090780">
      <w:pPr>
        <w:pStyle w:val="ListParagraph"/>
        <w:numPr>
          <w:ilvl w:val="0"/>
          <w:numId w:val="3"/>
        </w:num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Correlated head movements - Users will naturally glance toward each virtual keystroke as they type. The small but definitive head rotation movements provide a geometric and identifiable representation of the order of keystrokes, which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algorithm can decode.</w:t>
      </w:r>
    </w:p>
    <w:p w14:paraId="4B047157" w14:textId="3581D8AE" w:rsidR="007359AB" w:rsidRPr="00B91F37" w:rsidRDefault="00F0384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Taken together, these three parameters enable a single installation of a malicious app to intercept everything the victim enters (password, messages, financial information) without the victim knowing it or any security warning from the operating system.</w:t>
      </w:r>
    </w:p>
    <w:p w14:paraId="47570CCE" w14:textId="60379478" w:rsidR="00D46AD0" w:rsidRPr="00B91F37" w:rsidRDefault="00D46AD0" w:rsidP="00090780">
      <w:pPr>
        <w:pStyle w:val="Heading2"/>
        <w:spacing w:after="0" w:line="276" w:lineRule="auto"/>
        <w:rPr>
          <w:rFonts w:ascii="Times New Roman" w:hAnsi="Times New Roman" w:cs="Times New Roman"/>
          <w:color w:val="0D0D0D" w:themeColor="text1" w:themeTint="F2"/>
        </w:rPr>
      </w:pPr>
      <w:bookmarkStart w:id="3" w:name="_Toc233747431"/>
      <w:r>
        <w:rPr>
          <w:rFonts w:ascii="Times New Roman" w:hAnsi="Times New Roman" w:cs="Times New Roman"/>
          <w:color w:val="0D0D0D" w:themeColor="text1" w:themeTint="F2"/>
        </w:rPr>
        <w:t>1.2 Comparative Survey of AR/VR Key-Inference Attacks</w:t>
      </w:r>
      <w:bookmarkEnd w:id="3"/>
    </w:p>
    <w:p w14:paraId="75E50B53" w14:textId="1E74A94C" w:rsidR="00D46AD0" w:rsidRPr="00B91F37" w:rsidRDefault="00D46AD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This chapter provides an overview of twelve significant examples of motion, video, acoustic/RF, and multi-modal attacks from the years 2019–2025, and places SNOOPFINGER and the defence against it in the context of these examples as shown in Table-1.1.</w:t>
      </w:r>
    </w:p>
    <w:p w14:paraId="7193289A" w14:textId="6759C580" w:rsidR="00D46AD0" w:rsidRPr="00B91F37" w:rsidRDefault="00D46AD0" w:rsidP="00090780">
      <w:pPr>
        <w:spacing w:before="180"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19"/>
          <w:szCs w:val="19"/>
        </w:rPr>
        <w:t>Table 1.1 Comparative survey of AR/VR key-inference attacks (2019–2025)</w:t>
      </w:r>
    </w:p>
    <w:tbl>
      <w:tblPr>
        <w:tblStyle w:val="TableGrid"/>
        <w:tblW w:w="9360" w:type="dxa"/>
        <w:tblLook w:val="04A0" w:firstRow="1" w:lastRow="0" w:firstColumn="1" w:lastColumn="0" w:noHBand="0" w:noVBand="1"/>
      </w:tblPr>
      <w:tblGrid>
        <w:gridCol w:w="1309"/>
        <w:gridCol w:w="638"/>
        <w:gridCol w:w="1526"/>
        <w:gridCol w:w="1162"/>
        <w:gridCol w:w="1072"/>
        <w:gridCol w:w="1072"/>
        <w:gridCol w:w="2581"/>
      </w:tblGrid>
      <w:tr w:rsidR="00B91F37" w:rsidRPr="00B91F37" w14:paraId="75EA322F" w14:textId="77777777" w:rsidTr="00D46AD0">
        <w:tc>
          <w:tcPr>
            <w:tcW w:w="1400" w:type="dxa"/>
          </w:tcPr>
          <w:p w14:paraId="3589A01F"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Reference</w:t>
            </w:r>
          </w:p>
        </w:tc>
        <w:tc>
          <w:tcPr>
            <w:tcW w:w="600" w:type="dxa"/>
          </w:tcPr>
          <w:p w14:paraId="7BD0889E"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Year</w:t>
            </w:r>
          </w:p>
        </w:tc>
        <w:tc>
          <w:tcPr>
            <w:tcW w:w="1300" w:type="dxa"/>
          </w:tcPr>
          <w:p w14:paraId="0A1620EB"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Attack Name</w:t>
            </w:r>
          </w:p>
        </w:tc>
        <w:tc>
          <w:tcPr>
            <w:tcW w:w="1200" w:type="dxa"/>
          </w:tcPr>
          <w:p w14:paraId="0DF9933E"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Modality</w:t>
            </w:r>
          </w:p>
        </w:tc>
        <w:tc>
          <w:tcPr>
            <w:tcW w:w="1100" w:type="dxa"/>
          </w:tcPr>
          <w:p w14:paraId="3A926A05"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Input Method</w:t>
            </w:r>
          </w:p>
        </w:tc>
        <w:tc>
          <w:tcPr>
            <w:tcW w:w="700" w:type="dxa"/>
          </w:tcPr>
          <w:p w14:paraId="1DFA1A02"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Training?</w:t>
            </w:r>
          </w:p>
        </w:tc>
        <w:tc>
          <w:tcPr>
            <w:tcW w:w="3060" w:type="dxa"/>
          </w:tcPr>
          <w:p w14:paraId="1EC4908D"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Key Novelty</w:t>
            </w:r>
          </w:p>
        </w:tc>
      </w:tr>
      <w:tr w:rsidR="00B91F37" w:rsidRPr="00B91F37" w14:paraId="2BF8F4EB" w14:textId="77777777" w:rsidTr="00D46AD0">
        <w:tc>
          <w:tcPr>
            <w:tcW w:w="1400" w:type="dxa"/>
          </w:tcPr>
          <w:p w14:paraId="3494216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Ling et al. [1]</w:t>
            </w:r>
          </w:p>
        </w:tc>
        <w:tc>
          <w:tcPr>
            <w:tcW w:w="600" w:type="dxa"/>
          </w:tcPr>
          <w:p w14:paraId="31D2F8E3"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2019</w:t>
            </w:r>
          </w:p>
        </w:tc>
        <w:tc>
          <w:tcPr>
            <w:tcW w:w="1300" w:type="dxa"/>
          </w:tcPr>
          <w:p w14:paraId="05A2EF57"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Gear VR Attack</w:t>
            </w:r>
          </w:p>
        </w:tc>
        <w:tc>
          <w:tcPr>
            <w:tcW w:w="1200" w:type="dxa"/>
          </w:tcPr>
          <w:p w14:paraId="56C48C0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Motion (</w:t>
            </w:r>
            <w:proofErr w:type="spellStart"/>
            <w:r>
              <w:rPr>
                <w:rFonts w:ascii="Times New Roman" w:hAnsi="Times New Roman" w:cs="Times New Roman"/>
                <w:color w:val="0D0D0D" w:themeColor="text1" w:themeTint="F2"/>
                <w:sz w:val="19"/>
                <w:szCs w:val="19"/>
              </w:rPr>
              <w:t>head+ctrl</w:t>
            </w:r>
            <w:proofErr w:type="spellEnd"/>
            <w:r>
              <w:rPr>
                <w:rFonts w:ascii="Times New Roman" w:hAnsi="Times New Roman" w:cs="Times New Roman"/>
                <w:color w:val="0D0D0D" w:themeColor="text1" w:themeTint="F2"/>
                <w:sz w:val="19"/>
                <w:szCs w:val="19"/>
              </w:rPr>
              <w:t>)</w:t>
            </w:r>
          </w:p>
        </w:tc>
        <w:tc>
          <w:tcPr>
            <w:tcW w:w="1100" w:type="dxa"/>
          </w:tcPr>
          <w:p w14:paraId="4D3D0E4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w:t>
            </w:r>
          </w:p>
        </w:tc>
        <w:tc>
          <w:tcPr>
            <w:tcW w:w="700" w:type="dxa"/>
          </w:tcPr>
          <w:p w14:paraId="3A59D84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No</w:t>
            </w:r>
          </w:p>
        </w:tc>
        <w:tc>
          <w:tcPr>
            <w:tcW w:w="3060" w:type="dxa"/>
          </w:tcPr>
          <w:p w14:paraId="23CA8910"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First multi-modal attack on smartphone VR</w:t>
            </w:r>
          </w:p>
        </w:tc>
      </w:tr>
      <w:tr w:rsidR="00B91F37" w:rsidRPr="00B91F37" w14:paraId="19AFC6A6" w14:textId="77777777" w:rsidTr="00D46AD0">
        <w:tc>
          <w:tcPr>
            <w:tcW w:w="1400" w:type="dxa"/>
          </w:tcPr>
          <w:p w14:paraId="08D8A780"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Arafat et al. [2]</w:t>
            </w:r>
          </w:p>
        </w:tc>
        <w:tc>
          <w:tcPr>
            <w:tcW w:w="600" w:type="dxa"/>
          </w:tcPr>
          <w:p w14:paraId="7A9EA1F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2021</w:t>
            </w:r>
          </w:p>
        </w:tc>
        <w:tc>
          <w:tcPr>
            <w:tcW w:w="1300" w:type="dxa"/>
          </w:tcPr>
          <w:p w14:paraId="32B80048"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VR-Spy</w:t>
            </w:r>
          </w:p>
        </w:tc>
        <w:tc>
          <w:tcPr>
            <w:tcW w:w="1200" w:type="dxa"/>
          </w:tcPr>
          <w:p w14:paraId="57EFA0B3" w14:textId="77777777" w:rsidR="00D46AD0" w:rsidRPr="00B91F37" w:rsidRDefault="00D46AD0"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WiFi</w:t>
            </w:r>
            <w:proofErr w:type="spellEnd"/>
            <w:r>
              <w:rPr>
                <w:rFonts w:ascii="Times New Roman" w:hAnsi="Times New Roman" w:cs="Times New Roman"/>
                <w:color w:val="0D0D0D" w:themeColor="text1" w:themeTint="F2"/>
                <w:sz w:val="19"/>
                <w:szCs w:val="19"/>
              </w:rPr>
              <w:t xml:space="preserve"> CSI</w:t>
            </w:r>
          </w:p>
        </w:tc>
        <w:tc>
          <w:tcPr>
            <w:tcW w:w="1100" w:type="dxa"/>
          </w:tcPr>
          <w:p w14:paraId="1EF4C500"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w:t>
            </w:r>
          </w:p>
        </w:tc>
        <w:tc>
          <w:tcPr>
            <w:tcW w:w="700" w:type="dxa"/>
          </w:tcPr>
          <w:p w14:paraId="2F365FE7"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Yes</w:t>
            </w:r>
          </w:p>
        </w:tc>
        <w:tc>
          <w:tcPr>
            <w:tcW w:w="3060" w:type="dxa"/>
          </w:tcPr>
          <w:p w14:paraId="5409DEA8" w14:textId="77777777" w:rsidR="00D46AD0" w:rsidRPr="00B91F37" w:rsidRDefault="00D46AD0"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WiFi</w:t>
            </w:r>
            <w:proofErr w:type="spellEnd"/>
            <w:r>
              <w:rPr>
                <w:rFonts w:ascii="Times New Roman" w:hAnsi="Times New Roman" w:cs="Times New Roman"/>
                <w:color w:val="0D0D0D" w:themeColor="text1" w:themeTint="F2"/>
                <w:sz w:val="19"/>
                <w:szCs w:val="19"/>
              </w:rPr>
              <w:t xml:space="preserve"> CSI; </w:t>
            </w:r>
            <w:proofErr w:type="spellStart"/>
            <w:r>
              <w:rPr>
                <w:rFonts w:ascii="Times New Roman" w:hAnsi="Times New Roman" w:cs="Times New Roman"/>
                <w:color w:val="0D0D0D" w:themeColor="text1" w:themeTint="F2"/>
                <w:sz w:val="19"/>
                <w:szCs w:val="19"/>
              </w:rPr>
              <w:t>no on</w:t>
            </w:r>
            <w:proofErr w:type="spellEnd"/>
            <w:r>
              <w:rPr>
                <w:rFonts w:ascii="Times New Roman" w:hAnsi="Times New Roman" w:cs="Times New Roman"/>
                <w:color w:val="0D0D0D" w:themeColor="text1" w:themeTint="F2"/>
                <w:sz w:val="19"/>
                <w:szCs w:val="19"/>
              </w:rPr>
              <w:t>-device sensor needed</w:t>
            </w:r>
          </w:p>
        </w:tc>
      </w:tr>
      <w:tr w:rsidR="00B91F37" w:rsidRPr="00B91F37" w14:paraId="2A0ABF54" w14:textId="77777777" w:rsidTr="00D46AD0">
        <w:tc>
          <w:tcPr>
            <w:tcW w:w="1400" w:type="dxa"/>
          </w:tcPr>
          <w:p w14:paraId="07648C33" w14:textId="77777777" w:rsidR="00D46AD0" w:rsidRPr="00B91F37" w:rsidRDefault="00D46AD0"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Meteriz</w:t>
            </w:r>
            <w:proofErr w:type="spellEnd"/>
            <w:r>
              <w:rPr>
                <w:rFonts w:ascii="Times New Roman" w:hAnsi="Times New Roman" w:cs="Times New Roman"/>
                <w:color w:val="0D0D0D" w:themeColor="text1" w:themeTint="F2"/>
                <w:sz w:val="19"/>
                <w:szCs w:val="19"/>
              </w:rPr>
              <w:t xml:space="preserve"> et al. [3]</w:t>
            </w:r>
          </w:p>
        </w:tc>
        <w:tc>
          <w:tcPr>
            <w:tcW w:w="600" w:type="dxa"/>
          </w:tcPr>
          <w:p w14:paraId="3763355A"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2022</w:t>
            </w:r>
          </w:p>
        </w:tc>
        <w:tc>
          <w:tcPr>
            <w:tcW w:w="1300" w:type="dxa"/>
          </w:tcPr>
          <w:p w14:paraId="740299B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Air-Tap Logger</w:t>
            </w:r>
          </w:p>
        </w:tc>
        <w:tc>
          <w:tcPr>
            <w:tcW w:w="1200" w:type="dxa"/>
          </w:tcPr>
          <w:p w14:paraId="22CF90B1"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Hand IMU</w:t>
            </w:r>
          </w:p>
        </w:tc>
        <w:tc>
          <w:tcPr>
            <w:tcW w:w="1100" w:type="dxa"/>
          </w:tcPr>
          <w:p w14:paraId="0FEEAB5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Hand-typed</w:t>
            </w:r>
          </w:p>
        </w:tc>
        <w:tc>
          <w:tcPr>
            <w:tcW w:w="700" w:type="dxa"/>
          </w:tcPr>
          <w:p w14:paraId="52302F07"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Yes</w:t>
            </w:r>
          </w:p>
        </w:tc>
        <w:tc>
          <w:tcPr>
            <w:tcW w:w="3060" w:type="dxa"/>
          </w:tcPr>
          <w:p w14:paraId="1D88F42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Wrist-IMU keylogging; per-user training</w:t>
            </w:r>
          </w:p>
        </w:tc>
      </w:tr>
      <w:tr w:rsidR="00B91F37" w:rsidRPr="00B91F37" w14:paraId="437AE623" w14:textId="77777777" w:rsidTr="00D46AD0">
        <w:tc>
          <w:tcPr>
            <w:tcW w:w="1400" w:type="dxa"/>
          </w:tcPr>
          <w:p w14:paraId="795AC078"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Luo et al. [4]</w:t>
            </w:r>
          </w:p>
        </w:tc>
        <w:tc>
          <w:tcPr>
            <w:tcW w:w="600" w:type="dxa"/>
          </w:tcPr>
          <w:p w14:paraId="2996BC52"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2022</w:t>
            </w:r>
          </w:p>
        </w:tc>
        <w:tc>
          <w:tcPr>
            <w:tcW w:w="1300" w:type="dxa"/>
          </w:tcPr>
          <w:p w14:paraId="16C37207" w14:textId="77777777" w:rsidR="00D46AD0" w:rsidRPr="00B91F37" w:rsidRDefault="00D46AD0"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HoloLogger</w:t>
            </w:r>
            <w:proofErr w:type="spellEnd"/>
          </w:p>
        </w:tc>
        <w:tc>
          <w:tcPr>
            <w:tcW w:w="1200" w:type="dxa"/>
          </w:tcPr>
          <w:p w14:paraId="62FA410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Head motion</w:t>
            </w:r>
          </w:p>
        </w:tc>
        <w:tc>
          <w:tcPr>
            <w:tcW w:w="1100" w:type="dxa"/>
          </w:tcPr>
          <w:p w14:paraId="359D4BC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Head-gaze</w:t>
            </w:r>
          </w:p>
        </w:tc>
        <w:tc>
          <w:tcPr>
            <w:tcW w:w="700" w:type="dxa"/>
          </w:tcPr>
          <w:p w14:paraId="6E71383B"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No</w:t>
            </w:r>
          </w:p>
        </w:tc>
        <w:tc>
          <w:tcPr>
            <w:tcW w:w="3060" w:type="dxa"/>
          </w:tcPr>
          <w:p w14:paraId="088723F3"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HGC typing; no training but rare modality</w:t>
            </w:r>
          </w:p>
        </w:tc>
      </w:tr>
      <w:tr w:rsidR="00B91F37" w:rsidRPr="00B91F37" w14:paraId="2A87A769" w14:textId="77777777" w:rsidTr="00D46AD0">
        <w:tc>
          <w:tcPr>
            <w:tcW w:w="1400" w:type="dxa"/>
          </w:tcPr>
          <w:p w14:paraId="5CDBA3C8"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Slocum et al. [5]</w:t>
            </w:r>
          </w:p>
        </w:tc>
        <w:tc>
          <w:tcPr>
            <w:tcW w:w="600" w:type="dxa"/>
          </w:tcPr>
          <w:p w14:paraId="71270C0A"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2023</w:t>
            </w:r>
          </w:p>
        </w:tc>
        <w:tc>
          <w:tcPr>
            <w:tcW w:w="1300" w:type="dxa"/>
          </w:tcPr>
          <w:p w14:paraId="0205DA6A"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Going Through Motions</w:t>
            </w:r>
          </w:p>
        </w:tc>
        <w:tc>
          <w:tcPr>
            <w:tcW w:w="1200" w:type="dxa"/>
          </w:tcPr>
          <w:p w14:paraId="3598D4DF"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Head motion</w:t>
            </w:r>
          </w:p>
        </w:tc>
        <w:tc>
          <w:tcPr>
            <w:tcW w:w="1100" w:type="dxa"/>
          </w:tcPr>
          <w:p w14:paraId="432B49FA"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w:t>
            </w:r>
          </w:p>
        </w:tc>
        <w:tc>
          <w:tcPr>
            <w:tcW w:w="700" w:type="dxa"/>
          </w:tcPr>
          <w:p w14:paraId="6EC1D9ED"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Yes</w:t>
            </w:r>
          </w:p>
        </w:tc>
        <w:tc>
          <w:tcPr>
            <w:tcW w:w="3060" w:type="dxa"/>
          </w:tcPr>
          <w:p w14:paraId="1DD25EB2"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First cross-modal; needs per-user LSTM training</w:t>
            </w:r>
          </w:p>
        </w:tc>
      </w:tr>
      <w:tr w:rsidR="00B91F37" w:rsidRPr="00B91F37" w14:paraId="46170F4D" w14:textId="77777777" w:rsidTr="00D46AD0">
        <w:tc>
          <w:tcPr>
            <w:tcW w:w="1400" w:type="dxa"/>
          </w:tcPr>
          <w:p w14:paraId="312E2B5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Wu et al. [6]</w:t>
            </w:r>
          </w:p>
        </w:tc>
        <w:tc>
          <w:tcPr>
            <w:tcW w:w="600" w:type="dxa"/>
          </w:tcPr>
          <w:p w14:paraId="53411A98"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2023</w:t>
            </w:r>
          </w:p>
        </w:tc>
        <w:tc>
          <w:tcPr>
            <w:tcW w:w="1300" w:type="dxa"/>
          </w:tcPr>
          <w:p w14:paraId="03A61456"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Privacy Leakage</w:t>
            </w:r>
          </w:p>
        </w:tc>
        <w:tc>
          <w:tcPr>
            <w:tcW w:w="1200" w:type="dxa"/>
          </w:tcPr>
          <w:p w14:paraId="1566D5ED"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 motion</w:t>
            </w:r>
          </w:p>
        </w:tc>
        <w:tc>
          <w:tcPr>
            <w:tcW w:w="1100" w:type="dxa"/>
          </w:tcPr>
          <w:p w14:paraId="25299ECB"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w:t>
            </w:r>
          </w:p>
        </w:tc>
        <w:tc>
          <w:tcPr>
            <w:tcW w:w="700" w:type="dxa"/>
          </w:tcPr>
          <w:p w14:paraId="48BDA657"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No</w:t>
            </w:r>
          </w:p>
        </w:tc>
        <w:tc>
          <w:tcPr>
            <w:tcW w:w="3060" w:type="dxa"/>
          </w:tcPr>
          <w:p w14:paraId="2EA33438"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Drum/laser typing; no training</w:t>
            </w:r>
          </w:p>
        </w:tc>
      </w:tr>
      <w:tr w:rsidR="00B91F37" w:rsidRPr="00B91F37" w14:paraId="67B9F9D6" w14:textId="77777777" w:rsidTr="00D46AD0">
        <w:tc>
          <w:tcPr>
            <w:tcW w:w="1400" w:type="dxa"/>
          </w:tcPr>
          <w:p w14:paraId="7DB2D75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Lee et al. [7]</w:t>
            </w:r>
          </w:p>
        </w:tc>
        <w:tc>
          <w:tcPr>
            <w:tcW w:w="600" w:type="dxa"/>
          </w:tcPr>
          <w:p w14:paraId="50FBDA5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2023</w:t>
            </w:r>
          </w:p>
        </w:tc>
        <w:tc>
          <w:tcPr>
            <w:tcW w:w="1300" w:type="dxa"/>
          </w:tcPr>
          <w:p w14:paraId="68F3AB7E" w14:textId="77777777" w:rsidR="00D46AD0" w:rsidRPr="00B91F37" w:rsidRDefault="00D46AD0"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VRKeyLogger</w:t>
            </w:r>
            <w:proofErr w:type="spellEnd"/>
          </w:p>
        </w:tc>
        <w:tc>
          <w:tcPr>
            <w:tcW w:w="1200" w:type="dxa"/>
          </w:tcPr>
          <w:p w14:paraId="6706FEF3"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 motion</w:t>
            </w:r>
          </w:p>
        </w:tc>
        <w:tc>
          <w:tcPr>
            <w:tcW w:w="1100" w:type="dxa"/>
          </w:tcPr>
          <w:p w14:paraId="126FABFD"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w:t>
            </w:r>
          </w:p>
        </w:tc>
        <w:tc>
          <w:tcPr>
            <w:tcW w:w="700" w:type="dxa"/>
          </w:tcPr>
          <w:p w14:paraId="6125B81D"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Yes</w:t>
            </w:r>
          </w:p>
        </w:tc>
        <w:tc>
          <w:tcPr>
            <w:tcW w:w="3060" w:type="dxa"/>
          </w:tcPr>
          <w:p w14:paraId="7F151B01" w14:textId="77777777" w:rsidR="00D46AD0" w:rsidRPr="00B91F37" w:rsidRDefault="00D46AD0"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WebVR</w:t>
            </w:r>
            <w:proofErr w:type="spellEnd"/>
            <w:r>
              <w:rPr>
                <w:rFonts w:ascii="Times New Roman" w:hAnsi="Times New Roman" w:cs="Times New Roman"/>
                <w:color w:val="0D0D0D" w:themeColor="text1" w:themeTint="F2"/>
                <w:sz w:val="19"/>
                <w:szCs w:val="19"/>
              </w:rPr>
              <w:t xml:space="preserve"> JS controller API eavesdropping</w:t>
            </w:r>
          </w:p>
        </w:tc>
      </w:tr>
      <w:tr w:rsidR="00B91F37" w:rsidRPr="00B91F37" w14:paraId="6C48B72A" w14:textId="77777777" w:rsidTr="00D46AD0">
        <w:tc>
          <w:tcPr>
            <w:tcW w:w="1400" w:type="dxa"/>
          </w:tcPr>
          <w:p w14:paraId="64B265F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Zhang et al. [8]</w:t>
            </w:r>
          </w:p>
        </w:tc>
        <w:tc>
          <w:tcPr>
            <w:tcW w:w="600" w:type="dxa"/>
          </w:tcPr>
          <w:p w14:paraId="2AFEFC7E"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2023</w:t>
            </w:r>
          </w:p>
        </w:tc>
        <w:tc>
          <w:tcPr>
            <w:tcW w:w="1300" w:type="dxa"/>
          </w:tcPr>
          <w:p w14:paraId="13292AFE"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Head-Set Attack</w:t>
            </w:r>
          </w:p>
        </w:tc>
        <w:tc>
          <w:tcPr>
            <w:tcW w:w="1200" w:type="dxa"/>
          </w:tcPr>
          <w:p w14:paraId="2D63151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Perf. counters</w:t>
            </w:r>
          </w:p>
        </w:tc>
        <w:tc>
          <w:tcPr>
            <w:tcW w:w="1100" w:type="dxa"/>
          </w:tcPr>
          <w:p w14:paraId="4D2DADE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Hand-typed</w:t>
            </w:r>
          </w:p>
        </w:tc>
        <w:tc>
          <w:tcPr>
            <w:tcW w:w="700" w:type="dxa"/>
          </w:tcPr>
          <w:p w14:paraId="6C759C3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No</w:t>
            </w:r>
          </w:p>
        </w:tc>
        <w:tc>
          <w:tcPr>
            <w:tcW w:w="3060" w:type="dxa"/>
          </w:tcPr>
          <w:p w14:paraId="76F691EA"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GPU/CPU timing side-channel on touch</w:t>
            </w:r>
          </w:p>
        </w:tc>
      </w:tr>
      <w:tr w:rsidR="00B91F37" w:rsidRPr="00B91F37" w14:paraId="6718E056" w14:textId="77777777" w:rsidTr="00D46AD0">
        <w:tc>
          <w:tcPr>
            <w:tcW w:w="1400" w:type="dxa"/>
          </w:tcPr>
          <w:p w14:paraId="3CA7BB8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lastRenderedPageBreak/>
              <w:t>Gopal et al. [9]</w:t>
            </w:r>
          </w:p>
        </w:tc>
        <w:tc>
          <w:tcPr>
            <w:tcW w:w="600" w:type="dxa"/>
          </w:tcPr>
          <w:p w14:paraId="09D1C180"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2023</w:t>
            </w:r>
          </w:p>
        </w:tc>
        <w:tc>
          <w:tcPr>
            <w:tcW w:w="1300" w:type="dxa"/>
          </w:tcPr>
          <w:p w14:paraId="4EF8F95B"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Hidden Reality</w:t>
            </w:r>
          </w:p>
        </w:tc>
        <w:tc>
          <w:tcPr>
            <w:tcW w:w="1200" w:type="dxa"/>
          </w:tcPr>
          <w:p w14:paraId="4082F831"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Video (hand)</w:t>
            </w:r>
          </w:p>
        </w:tc>
        <w:tc>
          <w:tcPr>
            <w:tcW w:w="1100" w:type="dxa"/>
          </w:tcPr>
          <w:p w14:paraId="7B784B5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Hand-typed</w:t>
            </w:r>
          </w:p>
        </w:tc>
        <w:tc>
          <w:tcPr>
            <w:tcW w:w="700" w:type="dxa"/>
          </w:tcPr>
          <w:p w14:paraId="50F00746"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No</w:t>
            </w:r>
          </w:p>
        </w:tc>
        <w:tc>
          <w:tcPr>
            <w:tcW w:w="3060" w:type="dxa"/>
          </w:tcPr>
          <w:p w14:paraId="2353F63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Off-axis video of hand gestures; camera required</w:t>
            </w:r>
          </w:p>
        </w:tc>
      </w:tr>
      <w:tr w:rsidR="00B91F37" w:rsidRPr="00B91F37" w14:paraId="48863ED4" w14:textId="77777777" w:rsidTr="00D46AD0">
        <w:tc>
          <w:tcPr>
            <w:tcW w:w="1400" w:type="dxa"/>
          </w:tcPr>
          <w:p w14:paraId="40632CF7"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Luo et al. [10]</w:t>
            </w:r>
          </w:p>
        </w:tc>
        <w:tc>
          <w:tcPr>
            <w:tcW w:w="600" w:type="dxa"/>
          </w:tcPr>
          <w:p w14:paraId="37C0E4E2"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2024</w:t>
            </w:r>
          </w:p>
        </w:tc>
        <w:tc>
          <w:tcPr>
            <w:tcW w:w="1300" w:type="dxa"/>
          </w:tcPr>
          <w:p w14:paraId="7E19942E"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Heimdall</w:t>
            </w:r>
          </w:p>
        </w:tc>
        <w:tc>
          <w:tcPr>
            <w:tcW w:w="1200" w:type="dxa"/>
          </w:tcPr>
          <w:p w14:paraId="36569FFF"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Acoustic</w:t>
            </w:r>
          </w:p>
        </w:tc>
        <w:tc>
          <w:tcPr>
            <w:tcW w:w="1100" w:type="dxa"/>
          </w:tcPr>
          <w:p w14:paraId="3444DA12"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w:t>
            </w:r>
          </w:p>
        </w:tc>
        <w:tc>
          <w:tcPr>
            <w:tcW w:w="700" w:type="dxa"/>
          </w:tcPr>
          <w:p w14:paraId="506EB59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No</w:t>
            </w:r>
          </w:p>
        </w:tc>
        <w:tc>
          <w:tcPr>
            <w:tcW w:w="3060" w:type="dxa"/>
          </w:tcPr>
          <w:p w14:paraId="423A100B"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Controller click acoustics; no signal for direct-finger</w:t>
            </w:r>
          </w:p>
        </w:tc>
      </w:tr>
      <w:tr w:rsidR="00B91F37" w:rsidRPr="00B91F37" w14:paraId="5D2C2FCB" w14:textId="77777777" w:rsidTr="00D46AD0">
        <w:tc>
          <w:tcPr>
            <w:tcW w:w="1400" w:type="dxa"/>
          </w:tcPr>
          <w:p w14:paraId="612513C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Wang et al. [11]</w:t>
            </w:r>
          </w:p>
        </w:tc>
        <w:tc>
          <w:tcPr>
            <w:tcW w:w="600" w:type="dxa"/>
          </w:tcPr>
          <w:p w14:paraId="667454B7"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2024</w:t>
            </w:r>
          </w:p>
        </w:tc>
        <w:tc>
          <w:tcPr>
            <w:tcW w:w="1300" w:type="dxa"/>
          </w:tcPr>
          <w:p w14:paraId="17E2DCC1" w14:textId="77777777" w:rsidR="00D46AD0" w:rsidRPr="00B91F37" w:rsidRDefault="00D46AD0"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GAZEploit</w:t>
            </w:r>
            <w:proofErr w:type="spellEnd"/>
          </w:p>
        </w:tc>
        <w:tc>
          <w:tcPr>
            <w:tcW w:w="1200" w:type="dxa"/>
          </w:tcPr>
          <w:p w14:paraId="753B9DA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Video (eye gaze)</w:t>
            </w:r>
          </w:p>
        </w:tc>
        <w:tc>
          <w:tcPr>
            <w:tcW w:w="1100" w:type="dxa"/>
          </w:tcPr>
          <w:p w14:paraId="0B1BB25D"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Gaze-typed</w:t>
            </w:r>
          </w:p>
        </w:tc>
        <w:tc>
          <w:tcPr>
            <w:tcW w:w="700" w:type="dxa"/>
          </w:tcPr>
          <w:p w14:paraId="40965128"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Yes</w:t>
            </w:r>
          </w:p>
        </w:tc>
        <w:tc>
          <w:tcPr>
            <w:tcW w:w="3060" w:type="dxa"/>
          </w:tcPr>
          <w:p w14:paraId="61B44E4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Avatar eye-video leaks gaze; needs shared VR space</w:t>
            </w:r>
          </w:p>
        </w:tc>
      </w:tr>
      <w:tr w:rsidR="00596943" w:rsidRPr="00B91F37" w14:paraId="33B7EEEB" w14:textId="77777777" w:rsidTr="00D46AD0">
        <w:tc>
          <w:tcPr>
            <w:tcW w:w="1400" w:type="dxa"/>
          </w:tcPr>
          <w:p w14:paraId="0332607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Lee &amp; Choi [12]</w:t>
            </w:r>
          </w:p>
        </w:tc>
        <w:tc>
          <w:tcPr>
            <w:tcW w:w="600" w:type="dxa"/>
          </w:tcPr>
          <w:p w14:paraId="3EAB1696"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2025</w:t>
            </w:r>
          </w:p>
        </w:tc>
        <w:tc>
          <w:tcPr>
            <w:tcW w:w="1300" w:type="dxa"/>
          </w:tcPr>
          <w:p w14:paraId="448E472B"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SNOOPFINGER</w:t>
            </w:r>
          </w:p>
        </w:tc>
        <w:tc>
          <w:tcPr>
            <w:tcW w:w="1200" w:type="dxa"/>
          </w:tcPr>
          <w:p w14:paraId="214D22D3"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Head motion</w:t>
            </w:r>
          </w:p>
        </w:tc>
        <w:tc>
          <w:tcPr>
            <w:tcW w:w="1100" w:type="dxa"/>
          </w:tcPr>
          <w:p w14:paraId="273DC93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Hand-typed (direct)</w:t>
            </w:r>
          </w:p>
        </w:tc>
        <w:tc>
          <w:tcPr>
            <w:tcW w:w="700" w:type="dxa"/>
          </w:tcPr>
          <w:p w14:paraId="085C8D7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No</w:t>
            </w:r>
          </w:p>
        </w:tc>
        <w:tc>
          <w:tcPr>
            <w:tcW w:w="3060" w:type="dxa"/>
          </w:tcPr>
          <w:p w14:paraId="61AC8D5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First cross-modal direct-finger attack; no training, zero-permission</w:t>
            </w:r>
          </w:p>
        </w:tc>
      </w:tr>
    </w:tbl>
    <w:p w14:paraId="325587D0" w14:textId="77777777" w:rsidR="00D46AD0" w:rsidRPr="00B91F37" w:rsidRDefault="00D46AD0" w:rsidP="00090780">
      <w:pPr>
        <w:spacing w:line="276" w:lineRule="auto"/>
        <w:rPr>
          <w:rFonts w:ascii="Times New Roman" w:hAnsi="Times New Roman" w:cs="Times New Roman"/>
          <w:color w:val="0D0D0D" w:themeColor="text1" w:themeTint="F2"/>
        </w:rPr>
      </w:pPr>
    </w:p>
    <w:p w14:paraId="1647F342" w14:textId="77777777" w:rsidR="00D46AD0" w:rsidRPr="00B91F37" w:rsidRDefault="00D46AD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SNOOPFINGER is unique because it attacks the most prevalent input modality (typing with your finger), does not need any training data from the victim, does not use any permissioned data from the sensor, and works transparently in the background of the mobile device. None of these four features/ properties have been demonstrated in other work.</w:t>
      </w:r>
    </w:p>
    <w:p w14:paraId="13771EAC" w14:textId="2E12C063" w:rsidR="00E706E5" w:rsidRPr="00B91F37" w:rsidRDefault="00E706E5" w:rsidP="00090780">
      <w:pPr>
        <w:pStyle w:val="Heading2"/>
        <w:spacing w:after="0" w:line="276" w:lineRule="auto"/>
        <w:rPr>
          <w:rFonts w:ascii="Times New Roman" w:hAnsi="Times New Roman" w:cs="Times New Roman"/>
          <w:color w:val="0D0D0D" w:themeColor="text1" w:themeTint="F2"/>
        </w:rPr>
      </w:pPr>
      <w:bookmarkStart w:id="4" w:name="_Toc233747432"/>
      <w:r>
        <w:rPr>
          <w:rFonts w:ascii="Times New Roman" w:hAnsi="Times New Roman" w:cs="Times New Roman"/>
          <w:color w:val="0D0D0D" w:themeColor="text1" w:themeTint="F2"/>
        </w:rPr>
        <w:t>1.2.1 Motion-Based Attacks and Enabling Conditions</w:t>
      </w:r>
      <w:bookmarkEnd w:id="4"/>
    </w:p>
    <w:p w14:paraId="5BE0668D" w14:textId="214BCDC8" w:rsidR="00E706E5" w:rsidRPr="00B91F37" w:rsidRDefault="00E706E5" w:rsidP="00090780">
      <w:pPr>
        <w:pStyle w:val="Heading3"/>
        <w:spacing w:after="0"/>
        <w:rPr>
          <w:rFonts w:ascii="Times New Roman" w:hAnsi="Times New Roman" w:cs="Times New Roman"/>
          <w:color w:val="0D0D0D" w:themeColor="text1" w:themeTint="F2"/>
        </w:rPr>
      </w:pPr>
      <w:bookmarkStart w:id="5" w:name="_Toc233747433"/>
      <w:r>
        <w:rPr>
          <w:rFonts w:ascii="Times New Roman" w:hAnsi="Times New Roman" w:cs="Times New Roman"/>
          <w:color w:val="0D0D0D" w:themeColor="text1" w:themeTint="F2"/>
        </w:rPr>
        <w:t>1.2.1.1 Same Modality</w:t>
      </w:r>
      <w:bookmarkEnd w:id="5"/>
    </w:p>
    <w:p w14:paraId="4ACB26A8" w14:textId="77777777" w:rsidR="00E706E5" w:rsidRPr="00B91F37" w:rsidRDefault="00E706E5" w:rsidP="00090780">
      <w:pPr>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Meteriz</w:t>
      </w:r>
      <w:proofErr w:type="spellEnd"/>
      <w:r>
        <w:rPr>
          <w:rFonts w:ascii="Times New Roman" w:hAnsi="Times New Roman" w:cs="Times New Roman"/>
          <w:color w:val="0D0D0D" w:themeColor="text1" w:themeTint="F2"/>
        </w:rPr>
        <w:t xml:space="preserve"> et al. (2022) showed that air-tap keylogging can be accomplished using IMU data obtained from a wrist-mounted sensor. Accuracy is high, but the method requires supervised training for each user (1,000+ labelled taps).</w:t>
      </w:r>
    </w:p>
    <w:p w14:paraId="6E96E966"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Luo et al. (2022) created </w:t>
      </w:r>
      <w:proofErr w:type="spellStart"/>
      <w:r>
        <w:rPr>
          <w:rFonts w:ascii="Times New Roman" w:hAnsi="Times New Roman" w:cs="Times New Roman"/>
          <w:color w:val="0D0D0D" w:themeColor="text1" w:themeTint="F2"/>
        </w:rPr>
        <w:t>HoloLogger</w:t>
      </w:r>
      <w:proofErr w:type="spellEnd"/>
      <w:r>
        <w:rPr>
          <w:rFonts w:ascii="Times New Roman" w:hAnsi="Times New Roman" w:cs="Times New Roman"/>
          <w:color w:val="0D0D0D" w:themeColor="text1" w:themeTint="F2"/>
        </w:rPr>
        <w:t xml:space="preserve"> to </w:t>
      </w:r>
      <w:proofErr w:type="spellStart"/>
      <w:r>
        <w:rPr>
          <w:rFonts w:ascii="Times New Roman" w:hAnsi="Times New Roman" w:cs="Times New Roman"/>
          <w:color w:val="0D0D0D" w:themeColor="text1" w:themeTint="F2"/>
        </w:rPr>
        <w:t>keylog</w:t>
      </w:r>
      <w:proofErr w:type="spellEnd"/>
      <w:r>
        <w:rPr>
          <w:rFonts w:ascii="Times New Roman" w:hAnsi="Times New Roman" w:cs="Times New Roman"/>
          <w:color w:val="0D0D0D" w:themeColor="text1" w:themeTint="F2"/>
        </w:rPr>
        <w:t xml:space="preserve"> head-gaze-commit typing; subjects use their head to point at each key to type text. Due to the large, obvious movements of the head, this type of typing does not require training; however, it is not a common form of input.</w:t>
      </w:r>
    </w:p>
    <w:p w14:paraId="2E84DD40"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Wu et al. (2023) demonstrated how to </w:t>
      </w:r>
      <w:proofErr w:type="spellStart"/>
      <w:r>
        <w:rPr>
          <w:rFonts w:ascii="Times New Roman" w:hAnsi="Times New Roman" w:cs="Times New Roman"/>
          <w:color w:val="0D0D0D" w:themeColor="text1" w:themeTint="F2"/>
        </w:rPr>
        <w:t>keylog</w:t>
      </w:r>
      <w:proofErr w:type="spellEnd"/>
      <w:r>
        <w:rPr>
          <w:rFonts w:ascii="Times New Roman" w:hAnsi="Times New Roman" w:cs="Times New Roman"/>
          <w:color w:val="0D0D0D" w:themeColor="text1" w:themeTint="F2"/>
        </w:rPr>
        <w:t xml:space="preserve"> controller-typed inputs using 6 </w:t>
      </w:r>
      <w:proofErr w:type="spellStart"/>
      <w:r>
        <w:rPr>
          <w:rFonts w:ascii="Times New Roman" w:hAnsi="Times New Roman" w:cs="Times New Roman"/>
          <w:color w:val="0D0D0D" w:themeColor="text1" w:themeTint="F2"/>
        </w:rPr>
        <w:t>DoF</w:t>
      </w:r>
      <w:proofErr w:type="spellEnd"/>
      <w:r>
        <w:rPr>
          <w:rFonts w:ascii="Times New Roman" w:hAnsi="Times New Roman" w:cs="Times New Roman"/>
          <w:color w:val="0D0D0D" w:themeColor="text1" w:themeTint="F2"/>
        </w:rPr>
        <w:t xml:space="preserve"> human pose data without any need for training. This method does not work when there is no controller.</w:t>
      </w:r>
    </w:p>
    <w:p w14:paraId="3A28A902" w14:textId="13AC25BF" w:rsidR="00E706E5" w:rsidRPr="00B91F37" w:rsidRDefault="00E706E5" w:rsidP="00090780">
      <w:pPr>
        <w:pStyle w:val="Heading3"/>
        <w:spacing w:after="0"/>
        <w:rPr>
          <w:rFonts w:ascii="Times New Roman" w:hAnsi="Times New Roman" w:cs="Times New Roman"/>
          <w:color w:val="0D0D0D" w:themeColor="text1" w:themeTint="F2"/>
        </w:rPr>
      </w:pPr>
      <w:bookmarkStart w:id="6" w:name="_Toc233747434"/>
      <w:r>
        <w:rPr>
          <w:rFonts w:ascii="Times New Roman" w:hAnsi="Times New Roman" w:cs="Times New Roman"/>
          <w:color w:val="0D0D0D" w:themeColor="text1" w:themeTint="F2"/>
        </w:rPr>
        <w:t>1.2.2.2 Cross Modality</w:t>
      </w:r>
      <w:bookmarkEnd w:id="6"/>
    </w:p>
    <w:p w14:paraId="44E87383"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Slocum et al. (2023) were the first to demonstrate cross-modality keylogging (tracking head motions to determine what a user typed into a controller) using LSTM. A significant limitation is that the attacker must collect training data specific to each user before making an attack. In contrast, SNOOPFINGER does not require this type of training.</w:t>
      </w:r>
    </w:p>
    <w:p w14:paraId="24A454DD" w14:textId="426069BB" w:rsidR="00E706E5" w:rsidRPr="00B91F37" w:rsidRDefault="00E706E5" w:rsidP="00090780">
      <w:pPr>
        <w:pStyle w:val="Heading3"/>
        <w:spacing w:after="0"/>
        <w:rPr>
          <w:rFonts w:ascii="Times New Roman" w:hAnsi="Times New Roman" w:cs="Times New Roman"/>
          <w:color w:val="0D0D0D" w:themeColor="text1" w:themeTint="F2"/>
        </w:rPr>
      </w:pPr>
      <w:bookmarkStart w:id="7" w:name="_Toc233747435"/>
      <w:r>
        <w:rPr>
          <w:rFonts w:ascii="Times New Roman" w:hAnsi="Times New Roman" w:cs="Times New Roman"/>
          <w:color w:val="0D0D0D" w:themeColor="text1" w:themeTint="F2"/>
        </w:rPr>
        <w:t>1.2.3 Video and Acoustic Attacks</w:t>
      </w:r>
      <w:bookmarkEnd w:id="7"/>
    </w:p>
    <w:p w14:paraId="4F5867D1"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Gopal et al. (2023) created a method called Hidden Reality, which captures off-axis video of a person's hand motion to </w:t>
      </w:r>
      <w:proofErr w:type="spellStart"/>
      <w:r>
        <w:rPr>
          <w:rFonts w:ascii="Times New Roman" w:hAnsi="Times New Roman" w:cs="Times New Roman"/>
          <w:color w:val="0D0D0D" w:themeColor="text1" w:themeTint="F2"/>
        </w:rPr>
        <w:t>keylog</w:t>
      </w:r>
      <w:proofErr w:type="spellEnd"/>
      <w:r>
        <w:rPr>
          <w:rFonts w:ascii="Times New Roman" w:hAnsi="Times New Roman" w:cs="Times New Roman"/>
          <w:color w:val="0D0D0D" w:themeColor="text1" w:themeTint="F2"/>
        </w:rPr>
        <w:t>; however, attackers will need access to a physical camera in the attacking environment.</w:t>
      </w:r>
    </w:p>
    <w:p w14:paraId="0D93AC59"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Luo et al. (2024) created a method called Heimdall for keylogging through controller click acoustics, but this method does not produce any </w:t>
      </w:r>
      <w:proofErr w:type="spellStart"/>
      <w:r>
        <w:rPr>
          <w:rFonts w:ascii="Times New Roman" w:hAnsi="Times New Roman" w:cs="Times New Roman"/>
          <w:color w:val="0D0D0D" w:themeColor="text1" w:themeTint="F2"/>
        </w:rPr>
        <w:t>keylog</w:t>
      </w:r>
      <w:proofErr w:type="spellEnd"/>
      <w:r>
        <w:rPr>
          <w:rFonts w:ascii="Times New Roman" w:hAnsi="Times New Roman" w:cs="Times New Roman"/>
          <w:color w:val="0D0D0D" w:themeColor="text1" w:themeTint="F2"/>
        </w:rPr>
        <w:t xml:space="preserve"> data when a user silently types directly on their fingers.</w:t>
      </w:r>
    </w:p>
    <w:p w14:paraId="754789A0"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Wang et al. (2024) created a method called </w:t>
      </w:r>
      <w:proofErr w:type="spellStart"/>
      <w:r>
        <w:rPr>
          <w:rFonts w:ascii="Times New Roman" w:hAnsi="Times New Roman" w:cs="Times New Roman"/>
          <w:color w:val="0D0D0D" w:themeColor="text1" w:themeTint="F2"/>
        </w:rPr>
        <w:t>GAZEploit</w:t>
      </w:r>
      <w:proofErr w:type="spellEnd"/>
      <w:r>
        <w:rPr>
          <w:rFonts w:ascii="Times New Roman" w:hAnsi="Times New Roman" w:cs="Times New Roman"/>
          <w:color w:val="0D0D0D" w:themeColor="text1" w:themeTint="F2"/>
        </w:rPr>
        <w:t>, which captures video of someone using an avatar with eye movements in social VR, but users will have to provide access to the avatar stream in a shared environment.</w:t>
      </w:r>
    </w:p>
    <w:p w14:paraId="5477C146" w14:textId="5822ADFC" w:rsidR="00E706E5" w:rsidRPr="00B91F37" w:rsidRDefault="00E706E5" w:rsidP="0018424D">
      <w:pPr>
        <w:pStyle w:val="Heading3"/>
        <w:rPr>
          <w:rFonts w:ascii="Times New Roman" w:hAnsi="Times New Roman" w:cs="Times New Roman"/>
          <w:color w:val="0D0D0D" w:themeColor="text1" w:themeTint="F2"/>
        </w:rPr>
      </w:pPr>
      <w:bookmarkStart w:id="8" w:name="_Toc233747436"/>
      <w:r>
        <w:rPr>
          <w:rFonts w:ascii="Times New Roman" w:hAnsi="Times New Roman" w:cs="Times New Roman"/>
          <w:color w:val="0D0D0D" w:themeColor="text1" w:themeTint="F2"/>
        </w:rPr>
        <w:t>1.2.4 Countermeasure Landscape</w:t>
      </w:r>
      <w:bookmarkEnd w:id="8"/>
    </w:p>
    <w:p w14:paraId="113E87E7"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Hardening permission for all sensors has been conceptually developed, but not yet implemented into any production deployment.</w:t>
      </w:r>
    </w:p>
    <w:p w14:paraId="26F06ADB"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Obscuring data in terms of injection of noise and or obfuscation has been studied by Slocum, et al (2023), and fixed levels of noise can be learned by an adaptive adversarial actor.</w:t>
      </w:r>
    </w:p>
    <w:p w14:paraId="70402767"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Dynamic keyboard layouts by Ryu et al. (2010) have been shown to create an approximate reduction of ~40% in accuracy. Existing user-experience related issues have severely limited their implementation.</w:t>
      </w:r>
    </w:p>
    <w:p w14:paraId="68347E12"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Activity-based revocation of access control has been identified as a good concept, but has never been developed into a complete operational product. Also, there is a possibility that legitimate access will be disrupted if implemented.</w:t>
      </w:r>
    </w:p>
    <w:p w14:paraId="40D568DB" w14:textId="77777777" w:rsidR="00E706E5" w:rsidRPr="00B91F37" w:rsidRDefault="00E706E5"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Critical gap: Currently there are no production AR/VR platforms that have deployed any of the above-mentioned countermeasures. Each countermeasure operates independently, is either static, incurs significant utility costs, or is susceptible to adaptive adversary threats.</w:t>
      </w:r>
    </w:p>
    <w:p w14:paraId="09AF2D88" w14:textId="4CF323C1" w:rsidR="008A51F3" w:rsidRPr="00B91F37" w:rsidRDefault="008A51F3" w:rsidP="0018424D">
      <w:pPr>
        <w:pStyle w:val="Heading3"/>
        <w:rPr>
          <w:rFonts w:ascii="Times New Roman" w:hAnsi="Times New Roman" w:cs="Times New Roman"/>
          <w:color w:val="0D0D0D" w:themeColor="text1" w:themeTint="F2"/>
          <w:sz w:val="26"/>
          <w:szCs w:val="26"/>
        </w:rPr>
      </w:pPr>
      <w:bookmarkStart w:id="9" w:name="_Toc233747437"/>
      <w:proofErr w:type="gramStart"/>
      <w:r>
        <w:rPr>
          <w:rFonts w:ascii="Times New Roman" w:hAnsi="Times New Roman" w:cs="Times New Roman"/>
          <w:color w:val="0D0D0D" w:themeColor="text1" w:themeTint="F2"/>
        </w:rPr>
        <w:t>1.2.5  The</w:t>
      </w:r>
      <w:proofErr w:type="gramEnd"/>
      <w:r>
        <w:rPr>
          <w:rFonts w:ascii="Times New Roman" w:hAnsi="Times New Roman" w:cs="Times New Roman"/>
          <w:color w:val="0D0D0D" w:themeColor="text1" w:themeTint="F2"/>
        </w:rPr>
        <w:t xml:space="preserve"> Three Enabling Conditions</w:t>
      </w:r>
      <w:bookmarkEnd w:id="9"/>
    </w:p>
    <w:p w14:paraId="080B0423" w14:textId="77777777" w:rsidR="00407277" w:rsidRPr="00B91F37" w:rsidRDefault="00407277"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No-permission sensor access: The VR runtime uses continuous pose data for rendering, therefore exposing HMD orientation data without a prompt is acceptable. </w:t>
      </w:r>
    </w:p>
    <w:p w14:paraId="0813E381" w14:textId="77777777" w:rsidR="00407277" w:rsidRPr="00B91F37" w:rsidRDefault="00407277"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Background execution: Users can type in a foreground app, while background apps (that are disguised as games) continue to collect sensor data. </w:t>
      </w:r>
    </w:p>
    <w:p w14:paraId="4BAE9D99" w14:textId="29AA5F39" w:rsidR="00407277" w:rsidRPr="00B91F37" w:rsidRDefault="00407277" w:rsidP="00090780">
      <w:pPr>
        <w:rPr>
          <w:rFonts w:ascii="Times New Roman" w:hAnsi="Times New Roman" w:cs="Times New Roman"/>
          <w:color w:val="0D0D0D" w:themeColor="text1" w:themeTint="F2"/>
        </w:rPr>
      </w:pPr>
      <w:r>
        <w:rPr>
          <w:rFonts w:ascii="Times New Roman" w:hAnsi="Times New Roman" w:cs="Times New Roman"/>
          <w:color w:val="0D0D0D" w:themeColor="text1" w:themeTint="F2"/>
        </w:rPr>
        <w:t>• Head movement that can be correlated back to typing: As users type on a virtual key, they subconsciously turn their heads towards it thus generating a unique geometric signature for the sequence of keys pressed.</w:t>
      </w:r>
    </w:p>
    <w:p w14:paraId="375F9147" w14:textId="2E13E115" w:rsidR="00D46AD0" w:rsidRPr="00B91F37" w:rsidRDefault="00D46AD0" w:rsidP="00090780">
      <w:pPr>
        <w:pStyle w:val="Heading2"/>
        <w:spacing w:after="0" w:line="276" w:lineRule="auto"/>
        <w:rPr>
          <w:rFonts w:ascii="Times New Roman" w:hAnsi="Times New Roman" w:cs="Times New Roman"/>
          <w:color w:val="0D0D0D" w:themeColor="text1" w:themeTint="F2"/>
        </w:rPr>
      </w:pPr>
      <w:bookmarkStart w:id="10" w:name="_Toc233747438"/>
      <w:r>
        <w:rPr>
          <w:rFonts w:ascii="Times New Roman" w:hAnsi="Times New Roman" w:cs="Times New Roman"/>
          <w:color w:val="0D0D0D" w:themeColor="text1" w:themeTint="F2"/>
        </w:rPr>
        <w:t xml:space="preserve">1.3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Algorithm in Context</w:t>
      </w:r>
      <w:bookmarkEnd w:id="10"/>
    </w:p>
    <w:p w14:paraId="685526BC" w14:textId="2915736C" w:rsidR="00D46AD0" w:rsidRPr="00B91F37" w:rsidRDefault="00D46AD0"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is a ranking and searching algorithm, as opposed to a machine learning model. It reconstructs probable typed words from head motion derived gaze points as shown in Table 1.2. It works backwards from an Enter Key reference. The geometric stability principle that underpins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while absolute gaze point locations will generally shift from session to session, the relative distances and angles between successive gaze points will remain stable as well. Thus, relative stability means that inference can be made without training data.</w:t>
      </w:r>
    </w:p>
    <w:p w14:paraId="25BBE140" w14:textId="28AC1D40" w:rsidR="00D46AD0" w:rsidRPr="00B91F37" w:rsidRDefault="00D46AD0" w:rsidP="00090780">
      <w:pPr>
        <w:spacing w:before="180"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19"/>
          <w:szCs w:val="19"/>
        </w:rPr>
        <w:t xml:space="preserve">Table 1.2. </w:t>
      </w:r>
      <w:proofErr w:type="spellStart"/>
      <w:r>
        <w:rPr>
          <w:rFonts w:ascii="Times New Roman" w:hAnsi="Times New Roman" w:cs="Times New Roman"/>
          <w:b/>
          <w:bCs/>
          <w:color w:val="0D0D0D" w:themeColor="text1" w:themeTint="F2"/>
          <w:sz w:val="19"/>
          <w:szCs w:val="19"/>
        </w:rPr>
        <w:t>BackTree</w:t>
      </w:r>
      <w:proofErr w:type="spellEnd"/>
      <w:r>
        <w:rPr>
          <w:rFonts w:ascii="Times New Roman" w:hAnsi="Times New Roman" w:cs="Times New Roman"/>
          <w:b/>
          <w:bCs/>
          <w:color w:val="0D0D0D" w:themeColor="text1" w:themeTint="F2"/>
          <w:sz w:val="19"/>
          <w:szCs w:val="19"/>
        </w:rPr>
        <w:t xml:space="preserve"> compared with related inference and search techniques</w:t>
      </w:r>
    </w:p>
    <w:tbl>
      <w:tblPr>
        <w:tblStyle w:val="TableGrid"/>
        <w:tblW w:w="9360" w:type="dxa"/>
        <w:tblLook w:val="04A0" w:firstRow="1" w:lastRow="0" w:firstColumn="1" w:lastColumn="0" w:noHBand="0" w:noVBand="1"/>
      </w:tblPr>
      <w:tblGrid>
        <w:gridCol w:w="1560"/>
        <w:gridCol w:w="1560"/>
        <w:gridCol w:w="3120"/>
        <w:gridCol w:w="3120"/>
      </w:tblGrid>
      <w:tr w:rsidR="00B91F37" w:rsidRPr="00B91F37" w14:paraId="4CBDA9E8" w14:textId="77777777" w:rsidTr="00D46AD0">
        <w:tc>
          <w:tcPr>
            <w:tcW w:w="1560" w:type="dxa"/>
          </w:tcPr>
          <w:p w14:paraId="33BD1DC1"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Technique</w:t>
            </w:r>
          </w:p>
        </w:tc>
        <w:tc>
          <w:tcPr>
            <w:tcW w:w="1560" w:type="dxa"/>
          </w:tcPr>
          <w:p w14:paraId="792B5638"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Similarity</w:t>
            </w:r>
          </w:p>
        </w:tc>
        <w:tc>
          <w:tcPr>
            <w:tcW w:w="3120" w:type="dxa"/>
          </w:tcPr>
          <w:p w14:paraId="0E978BC5"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Key Advantage</w:t>
            </w:r>
          </w:p>
        </w:tc>
        <w:tc>
          <w:tcPr>
            <w:tcW w:w="3120" w:type="dxa"/>
          </w:tcPr>
          <w:p w14:paraId="66D9CDEB" w14:textId="77777777" w:rsidR="00D46AD0" w:rsidRPr="00B91F37" w:rsidRDefault="00D46AD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Key Limitation</w:t>
            </w:r>
          </w:p>
        </w:tc>
      </w:tr>
      <w:tr w:rsidR="00B91F37" w:rsidRPr="00B91F37" w14:paraId="62011E6B" w14:textId="77777777" w:rsidTr="00D46AD0">
        <w:tc>
          <w:tcPr>
            <w:tcW w:w="1560" w:type="dxa"/>
          </w:tcPr>
          <w:p w14:paraId="232BF496" w14:textId="77777777" w:rsidR="00D46AD0" w:rsidRPr="00B91F37" w:rsidRDefault="00D46AD0" w:rsidP="00090780">
            <w:pPr>
              <w:spacing w:line="276" w:lineRule="auto"/>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Beam Search</w:t>
            </w:r>
          </w:p>
        </w:tc>
        <w:tc>
          <w:tcPr>
            <w:tcW w:w="1560" w:type="dxa"/>
          </w:tcPr>
          <w:p w14:paraId="6852E705" w14:textId="77777777" w:rsidR="00D46AD0" w:rsidRPr="00B91F37" w:rsidRDefault="00D46AD0" w:rsidP="00090780">
            <w:pPr>
              <w:spacing w:line="276" w:lineRule="auto"/>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Very High</w:t>
            </w:r>
          </w:p>
        </w:tc>
        <w:tc>
          <w:tcPr>
            <w:tcW w:w="3120" w:type="dxa"/>
          </w:tcPr>
          <w:p w14:paraId="4F75A46D" w14:textId="77777777" w:rsidR="00D46AD0" w:rsidRPr="00B91F37" w:rsidRDefault="00D46AD0" w:rsidP="00090780">
            <w:pPr>
              <w:spacing w:line="276" w:lineRule="auto"/>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Memory Efficient; prunes low scoring paths early.</w:t>
            </w:r>
          </w:p>
        </w:tc>
        <w:tc>
          <w:tcPr>
            <w:tcW w:w="3120" w:type="dxa"/>
          </w:tcPr>
          <w:p w14:paraId="6F31BBDE" w14:textId="77777777" w:rsidR="00D46AD0" w:rsidRPr="00B91F37" w:rsidRDefault="00D46AD0" w:rsidP="00090780">
            <w:pPr>
              <w:spacing w:line="276" w:lineRule="auto"/>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Cannot find optimal path if prunes too aggressively.</w:t>
            </w:r>
          </w:p>
        </w:tc>
      </w:tr>
      <w:tr w:rsidR="00B91F37" w:rsidRPr="00B91F37" w14:paraId="371E05D3" w14:textId="77777777" w:rsidTr="00D46AD0">
        <w:tc>
          <w:tcPr>
            <w:tcW w:w="1560" w:type="dxa"/>
          </w:tcPr>
          <w:p w14:paraId="5FF8E8ED"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Viterbi / HMM</w:t>
            </w:r>
          </w:p>
        </w:tc>
        <w:tc>
          <w:tcPr>
            <w:tcW w:w="1560" w:type="dxa"/>
          </w:tcPr>
          <w:p w14:paraId="6B0CC82D"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Very High</w:t>
            </w:r>
          </w:p>
        </w:tc>
        <w:tc>
          <w:tcPr>
            <w:tcW w:w="3120" w:type="dxa"/>
          </w:tcPr>
          <w:p w14:paraId="64685EC1"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Probabilistic process/ framework.</w:t>
            </w:r>
          </w:p>
        </w:tc>
        <w:tc>
          <w:tcPr>
            <w:tcW w:w="3120" w:type="dxa"/>
          </w:tcPr>
          <w:p w14:paraId="13080E6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Requires transition/emission probability estimates</w:t>
            </w:r>
          </w:p>
        </w:tc>
      </w:tr>
      <w:tr w:rsidR="00B91F37" w:rsidRPr="00B91F37" w14:paraId="265C9A20" w14:textId="77777777" w:rsidTr="00D46AD0">
        <w:tc>
          <w:tcPr>
            <w:tcW w:w="1560" w:type="dxa"/>
          </w:tcPr>
          <w:p w14:paraId="15D2392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Bayesian Network</w:t>
            </w:r>
          </w:p>
        </w:tc>
        <w:tc>
          <w:tcPr>
            <w:tcW w:w="1560" w:type="dxa"/>
          </w:tcPr>
          <w:p w14:paraId="3CE794A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High</w:t>
            </w:r>
          </w:p>
        </w:tc>
        <w:tc>
          <w:tcPr>
            <w:tcW w:w="3120" w:type="dxa"/>
          </w:tcPr>
          <w:p w14:paraId="1B3E1AA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Principled method for quantifying uncertainty.</w:t>
            </w:r>
          </w:p>
        </w:tc>
        <w:tc>
          <w:tcPr>
            <w:tcW w:w="3120" w:type="dxa"/>
          </w:tcPr>
          <w:p w14:paraId="3890CED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Requires/prior probability estimates</w:t>
            </w:r>
          </w:p>
        </w:tc>
      </w:tr>
      <w:tr w:rsidR="00B91F37" w:rsidRPr="00B91F37" w14:paraId="7D32A74C" w14:textId="77777777" w:rsidTr="00D46AD0">
        <w:tc>
          <w:tcPr>
            <w:tcW w:w="1560" w:type="dxa"/>
          </w:tcPr>
          <w:p w14:paraId="49918D0C"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A* Search</w:t>
            </w:r>
          </w:p>
        </w:tc>
        <w:tc>
          <w:tcPr>
            <w:tcW w:w="1560" w:type="dxa"/>
          </w:tcPr>
          <w:p w14:paraId="6FDCF3E0"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Medium</w:t>
            </w:r>
          </w:p>
        </w:tc>
        <w:tc>
          <w:tcPr>
            <w:tcW w:w="3120" w:type="dxa"/>
          </w:tcPr>
          <w:p w14:paraId="0A84D582"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Heuristic driven with path fewer node explorations inherent.</w:t>
            </w:r>
          </w:p>
        </w:tc>
        <w:tc>
          <w:tcPr>
            <w:tcW w:w="3120" w:type="dxa"/>
          </w:tcPr>
          <w:p w14:paraId="24FF9CE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Critical to have quality heuristic.</w:t>
            </w:r>
          </w:p>
        </w:tc>
      </w:tr>
      <w:tr w:rsidR="00B91F37" w:rsidRPr="00B91F37" w14:paraId="279EBC36" w14:textId="77777777" w:rsidTr="00D46AD0">
        <w:tc>
          <w:tcPr>
            <w:tcW w:w="1560" w:type="dxa"/>
          </w:tcPr>
          <w:p w14:paraId="1B4911F6"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Trie Search</w:t>
            </w:r>
          </w:p>
        </w:tc>
        <w:tc>
          <w:tcPr>
            <w:tcW w:w="1560" w:type="dxa"/>
          </w:tcPr>
          <w:p w14:paraId="5D42CDE0"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High</w:t>
            </w:r>
          </w:p>
        </w:tc>
        <w:tc>
          <w:tcPr>
            <w:tcW w:w="3120" w:type="dxa"/>
          </w:tcPr>
          <w:p w14:paraId="66E0FD76"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Prunes impossible phrases early using dictionary.</w:t>
            </w:r>
          </w:p>
        </w:tc>
        <w:tc>
          <w:tcPr>
            <w:tcW w:w="3120" w:type="dxa"/>
          </w:tcPr>
          <w:p w14:paraId="60689811"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Fails for passwords and non-dictionary strings.</w:t>
            </w:r>
          </w:p>
        </w:tc>
      </w:tr>
      <w:tr w:rsidR="00B91F37" w:rsidRPr="00B91F37" w14:paraId="6AF28200" w14:textId="77777777" w:rsidTr="00D46AD0">
        <w:tc>
          <w:tcPr>
            <w:tcW w:w="1560" w:type="dxa"/>
          </w:tcPr>
          <w:p w14:paraId="0FA73D03"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 xml:space="preserve">Random Forest / </w:t>
            </w:r>
            <w:proofErr w:type="spellStart"/>
            <w:r>
              <w:rPr>
                <w:rFonts w:ascii="Times New Roman" w:hAnsi="Times New Roman" w:cs="Times New Roman"/>
                <w:color w:val="0D0D0D" w:themeColor="text1" w:themeTint="F2"/>
                <w:sz w:val="19"/>
                <w:szCs w:val="19"/>
              </w:rPr>
              <w:t>XGBoost</w:t>
            </w:r>
            <w:proofErr w:type="spellEnd"/>
          </w:p>
        </w:tc>
        <w:tc>
          <w:tcPr>
            <w:tcW w:w="1560" w:type="dxa"/>
          </w:tcPr>
          <w:p w14:paraId="1DDC43F4"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Low (ML)</w:t>
            </w:r>
          </w:p>
        </w:tc>
        <w:tc>
          <w:tcPr>
            <w:tcW w:w="3120" w:type="dxa"/>
          </w:tcPr>
          <w:p w14:paraId="2627B365"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Has high accuracy when there is sufficient labelled data.</w:t>
            </w:r>
          </w:p>
        </w:tc>
        <w:tc>
          <w:tcPr>
            <w:tcW w:w="3120" w:type="dxa"/>
          </w:tcPr>
          <w:p w14:paraId="5C19F5AB"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Requires labelled victim keystroke data</w:t>
            </w:r>
          </w:p>
        </w:tc>
      </w:tr>
      <w:tr w:rsidR="00B91F37" w:rsidRPr="00B91F37" w14:paraId="7F2B6DFD" w14:textId="77777777" w:rsidTr="00D46AD0">
        <w:tc>
          <w:tcPr>
            <w:tcW w:w="1560" w:type="dxa"/>
          </w:tcPr>
          <w:p w14:paraId="747234E1"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Transformer LM</w:t>
            </w:r>
          </w:p>
        </w:tc>
        <w:tc>
          <w:tcPr>
            <w:tcW w:w="1560" w:type="dxa"/>
          </w:tcPr>
          <w:p w14:paraId="5C6397BE"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Low (DL)</w:t>
            </w:r>
          </w:p>
        </w:tc>
        <w:tc>
          <w:tcPr>
            <w:tcW w:w="3120" w:type="dxa"/>
          </w:tcPr>
          <w:p w14:paraId="73C14589"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Uses power of context driven language processing</w:t>
            </w:r>
          </w:p>
        </w:tc>
        <w:tc>
          <w:tcPr>
            <w:tcW w:w="3120" w:type="dxa"/>
          </w:tcPr>
          <w:p w14:paraId="5895A017" w14:textId="77777777" w:rsidR="00D46AD0" w:rsidRPr="00B91F37" w:rsidRDefault="00D46AD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Requires large training set; slow inference.</w:t>
            </w:r>
          </w:p>
        </w:tc>
      </w:tr>
    </w:tbl>
    <w:p w14:paraId="47C7FB18" w14:textId="6DB8172A" w:rsidR="007359AB" w:rsidRPr="00B91F37" w:rsidRDefault="00D46AD0" w:rsidP="0018424D">
      <w:pPr>
        <w:pStyle w:val="Heading2"/>
        <w:rPr>
          <w:rFonts w:ascii="Times New Roman" w:hAnsi="Times New Roman" w:cs="Times New Roman"/>
          <w:color w:val="0D0D0D" w:themeColor="text1" w:themeTint="F2"/>
        </w:rPr>
      </w:pPr>
      <w:bookmarkStart w:id="11" w:name="_Toc233747439"/>
      <w:r>
        <w:rPr>
          <w:rFonts w:ascii="Times New Roman" w:hAnsi="Times New Roman" w:cs="Times New Roman"/>
          <w:color w:val="0D0D0D" w:themeColor="text1" w:themeTint="F2"/>
        </w:rPr>
        <w:t>1.4 What the Paper Does</w:t>
      </w:r>
      <w:bookmarkEnd w:id="11"/>
    </w:p>
    <w:p w14:paraId="3FBE5AB1" w14:textId="77777777" w:rsidR="00015B32" w:rsidRPr="00B91F37" w:rsidRDefault="00015B32"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This report examines and develops the contributions made by Lee and Choi in 2025 to the field of information privacy and security, as outlined below:</w:t>
      </w:r>
    </w:p>
    <w:p w14:paraId="0BE59C7C" w14:textId="78F8CCFE" w:rsidR="00015B32" w:rsidRPr="00B91F37" w:rsidRDefault="00015B32" w:rsidP="00090780">
      <w:pPr>
        <w:pStyle w:val="ListParagraph"/>
        <w:numPr>
          <w:ilvl w:val="0"/>
          <w:numId w:val="4"/>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First Cross-Modal Direct Finger Typing Attack — SNOOPFINGER is the first attack on virtual keyboard inputs that can infer hand-typed input based solely on data collected from orientation sensors (such as head orientation) without requiring training data for each victim. </w:t>
      </w:r>
    </w:p>
    <w:p w14:paraId="02B10589" w14:textId="6F4AD2B4" w:rsidR="00015B32" w:rsidRPr="00B91F37" w:rsidRDefault="00015B32" w:rsidP="00090780">
      <w:pPr>
        <w:pStyle w:val="ListParagraph"/>
        <w:numPr>
          <w:ilvl w:val="0"/>
          <w:numId w:val="4"/>
        </w:num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Algorithm — A new, training-free geometric inference engine that allows us to reconstruct probable typed words based on the knowledge of where the entered key was initially </w:t>
      </w:r>
      <w:r>
        <w:rPr>
          <w:rFonts w:ascii="Times New Roman" w:hAnsi="Times New Roman" w:cs="Times New Roman"/>
          <w:color w:val="0D0D0D" w:themeColor="text1" w:themeTint="F2"/>
        </w:rPr>
        <w:lastRenderedPageBreak/>
        <w:t xml:space="preserve">located (i.e., the position of the Enter key) and the relative angle and distance of successive head movements while typing an input. </w:t>
      </w:r>
    </w:p>
    <w:p w14:paraId="5C2E0CFE" w14:textId="30D5D918" w:rsidR="00015B32" w:rsidRPr="00B91F37" w:rsidRDefault="00015B32" w:rsidP="00090780">
      <w:pPr>
        <w:pStyle w:val="ListParagraph"/>
        <w:numPr>
          <w:ilvl w:val="0"/>
          <w:numId w:val="4"/>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Equirectangular Normalization — A new method for digitizing eye movements/gaze into two-dimensional coordinates by normalizing eye movements from three-dimensional (3D) representations and aligning them with respect to the entered/presented key (i.e., the Enter key). This allows us to create attacks that are not dependent on the spatial location of the keyboard and can be used with all keyboards in different locations. </w:t>
      </w:r>
    </w:p>
    <w:p w14:paraId="6DB55D44" w14:textId="7D4A16FA" w:rsidR="00015B32" w:rsidRPr="00B91F37" w:rsidRDefault="00015B32" w:rsidP="00090780">
      <w:pPr>
        <w:pStyle w:val="ListParagraph"/>
        <w:numPr>
          <w:ilvl w:val="0"/>
          <w:numId w:val="4"/>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Real-World Evaluations — An evaluation of the system with human subjects using the Meta Quest Pro 2, which included 24 participants and received approval from an Institutional Review Board (IRB). The system was able to provide average User-Level accuracy of 55.2 percent for identifying words at the word level and 68.8 percent for identifying words at the sentence level.</w:t>
      </w:r>
    </w:p>
    <w:p w14:paraId="1DE05877" w14:textId="7481E3FE" w:rsidR="007359AB" w:rsidRPr="00B91F37" w:rsidRDefault="00015B32" w:rsidP="00090780">
      <w:pPr>
        <w:pStyle w:val="ListParagraph"/>
        <w:numPr>
          <w:ilvl w:val="0"/>
          <w:numId w:val="4"/>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Countermeasure Taxonomy — Identification and conceptual discussions of available countermeasure classes that can be used to counteract this attack, which are as follows: (1) Reduced Sensor Rates; (2) Add Noise; (3) Use Dynamic Keyboard Layouts; and (4) Require Users to Revocation Activity-Based Permission.</w:t>
      </w:r>
    </w:p>
    <w:p w14:paraId="44CB9149" w14:textId="0D03EAB2" w:rsidR="003C3465" w:rsidRPr="00B91F37" w:rsidRDefault="003C3465" w:rsidP="00090780">
      <w:pPr>
        <w:pStyle w:val="Heading2"/>
        <w:spacing w:after="0" w:line="276" w:lineRule="auto"/>
        <w:rPr>
          <w:rFonts w:ascii="Times New Roman" w:hAnsi="Times New Roman" w:cs="Times New Roman"/>
          <w:color w:val="0D0D0D" w:themeColor="text1" w:themeTint="F2"/>
        </w:rPr>
      </w:pPr>
      <w:bookmarkStart w:id="12" w:name="_Toc233747440"/>
      <w:r>
        <w:rPr>
          <w:rFonts w:ascii="Times New Roman" w:hAnsi="Times New Roman" w:cs="Times New Roman"/>
          <w:color w:val="0D0D0D" w:themeColor="text1" w:themeTint="F2"/>
        </w:rPr>
        <w:t>1.5 Problem Statements</w:t>
      </w:r>
      <w:bookmarkEnd w:id="12"/>
    </w:p>
    <w:p w14:paraId="50918140" w14:textId="77777777" w:rsidR="003C3465" w:rsidRPr="00B91F37" w:rsidRDefault="003C3465"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Attack Problem: The Attack Problem requires creating an inferencing function </w:t>
      </w:r>
      <w:proofErr w:type="gramStart"/>
      <w:r>
        <w:rPr>
          <w:rFonts w:ascii="Times New Roman" w:hAnsi="Times New Roman" w:cs="Times New Roman"/>
          <w:color w:val="0D0D0D" w:themeColor="text1" w:themeTint="F2"/>
        </w:rPr>
        <w:t>A(</w:t>
      </w:r>
      <w:proofErr w:type="gramEnd"/>
      <w:r>
        <w:rPr>
          <w:rFonts w:ascii="Times New Roman" w:hAnsi="Times New Roman" w:cs="Times New Roman"/>
          <w:color w:val="0D0D0D" w:themeColor="text1" w:themeTint="F2"/>
        </w:rPr>
        <w:t>O, L̂) = Ŵ that draws a conclusion about the victim's typed word (W) from the quaternion data (O) and the self-collected layout L̂, with an overall accuracy above 50% and a sentence WAA above 65%, without the ability to train on victim-specific data.</w:t>
      </w:r>
    </w:p>
    <w:p w14:paraId="79184505" w14:textId="77777777" w:rsidR="003C3465" w:rsidRPr="00B91F37" w:rsidRDefault="003C3465"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Defence Problem: requires developing a modified data representing intercepted sensors function M(O) = Õ, modified stream Õ, for sending modified data streams to background application(s) with the following functions: (</w:t>
      </w:r>
      <w:proofErr w:type="spellStart"/>
      <w:r>
        <w:rPr>
          <w:rFonts w:ascii="Times New Roman" w:hAnsi="Times New Roman" w:cs="Times New Roman"/>
          <w:color w:val="0D0D0D" w:themeColor="text1" w:themeTint="F2"/>
        </w:rPr>
        <w:t>i</w:t>
      </w:r>
      <w:proofErr w:type="spellEnd"/>
      <w:r>
        <w:rPr>
          <w:rFonts w:ascii="Times New Roman" w:hAnsi="Times New Roman" w:cs="Times New Roman"/>
          <w:color w:val="0D0D0D" w:themeColor="text1" w:themeTint="F2"/>
        </w:rPr>
        <w:t xml:space="preserve">) </w:t>
      </w:r>
      <w:proofErr w:type="gramStart"/>
      <w:r>
        <w:rPr>
          <w:rFonts w:ascii="Times New Roman" w:hAnsi="Times New Roman" w:cs="Times New Roman"/>
          <w:color w:val="0D0D0D" w:themeColor="text1" w:themeTint="F2"/>
        </w:rPr>
        <w:t>A(</w:t>
      </w:r>
      <w:proofErr w:type="gramEnd"/>
      <w:r>
        <w:rPr>
          <w:rFonts w:ascii="Times New Roman" w:hAnsi="Times New Roman" w:cs="Times New Roman"/>
          <w:color w:val="0D0D0D" w:themeColor="text1" w:themeTint="F2"/>
        </w:rPr>
        <w:t>Õ, L̂) has less than 10% accuracy and (ii) Legitimate foreground rendering using Õ has less than a 5% decrease in gaze direction accuracy. The two separate constraints of compromising the accuracy of the attacking and legitimate foreground applications make the defensive function a non-trivial technical problem to resolve.</w:t>
      </w:r>
    </w:p>
    <w:p w14:paraId="6C6C5346" w14:textId="5FCB35F0" w:rsidR="002200C6" w:rsidRPr="00B91F37" w:rsidRDefault="002200C6" w:rsidP="002200C6">
      <w:pPr>
        <w:pStyle w:val="Heading3"/>
        <w:rPr>
          <w:rFonts w:ascii="Times New Roman" w:hAnsi="Times New Roman" w:cs="Times New Roman"/>
          <w:color w:val="0D0D0D" w:themeColor="text1" w:themeTint="F2"/>
        </w:rPr>
      </w:pPr>
      <w:bookmarkStart w:id="13" w:name="_Toc233747441"/>
      <w:r>
        <w:rPr>
          <w:rFonts w:ascii="Times New Roman" w:hAnsi="Times New Roman" w:cs="Times New Roman"/>
          <w:color w:val="0D0D0D" w:themeColor="text1" w:themeTint="F2"/>
        </w:rPr>
        <w:t>1.5.1 Definition of Sensor Interception</w:t>
      </w:r>
      <w:bookmarkEnd w:id="13"/>
    </w:p>
    <w:p w14:paraId="07509534" w14:textId="77777777" w:rsidR="00701F24" w:rsidRPr="00B91F37" w:rsidRDefault="00701F24" w:rsidP="002200C6">
      <w:pPr>
        <w:spacing w:before="80" w:after="80" w:line="276" w:lineRule="auto"/>
        <w:jc w:val="both"/>
        <w:rPr>
          <w:rFonts w:ascii="Times New Roman" w:eastAsia="Times New Roman" w:hAnsi="Times New Roman" w:cs="Times New Roman"/>
          <w:color w:val="0D0D0D" w:themeColor="text1" w:themeTint="F2"/>
        </w:rPr>
      </w:pPr>
      <w:r>
        <w:rPr>
          <w:rFonts w:ascii="Times New Roman" w:eastAsia="Times New Roman" w:hAnsi="Times New Roman" w:cs="Times New Roman"/>
          <w:color w:val="0D0D0D" w:themeColor="text1" w:themeTint="F2"/>
        </w:rPr>
        <w:t>Let O be the sequence of unprocessed quaternion data emitted by the HMD, or:</w:t>
      </w:r>
    </w:p>
    <w:p w14:paraId="12C39CD8" w14:textId="113646C7" w:rsidR="002200C6" w:rsidRPr="00B91F37" w:rsidRDefault="00701F24" w:rsidP="002200C6">
      <w:pPr>
        <w:spacing w:before="80" w:after="80" w:line="276" w:lineRule="auto"/>
        <w:jc w:val="both"/>
        <w:rPr>
          <w:rFonts w:ascii="Times New Roman" w:hAnsi="Times New Roman" w:cs="Times New Roman"/>
          <w:color w:val="0D0D0D" w:themeColor="text1" w:themeTint="F2"/>
        </w:rPr>
      </w:pPr>
      <m:oMathPara>
        <m:oMath>
          <m:r>
            <w:rPr>
              <w:rFonts w:ascii="Cambria Math" w:eastAsia="Times New Roman" w:hAnsi="Cambria Math" w:cs="Times New Roman"/>
              <w:color w:val="0D0D0D" w:themeColor="text1" w:themeTint="F2"/>
            </w:rPr>
            <m:t>O = {q₁, q₂, …, q_T}</m:t>
          </m:r>
        </m:oMath>
      </m:oMathPara>
    </w:p>
    <w:p w14:paraId="7564BA0C" w14:textId="181E9225" w:rsidR="002200C6" w:rsidRPr="00B91F37" w:rsidRDefault="00701F24" w:rsidP="002200C6">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rPr>
        <w:t>The detection system is required to produce a sensor disruption function, defined as:</w:t>
      </w:r>
    </w:p>
    <w:p w14:paraId="34424550" w14:textId="08B1F785" w:rsidR="002200C6" w:rsidRPr="00B91F37" w:rsidRDefault="00A8592B" w:rsidP="002200C6">
      <w:pPr>
        <w:spacing w:before="60" w:after="60"/>
        <w:rPr>
          <w:rFonts w:ascii="Times New Roman" w:hAnsi="Times New Roman" w:cs="Times New Roman"/>
          <w:color w:val="0D0D0D" w:themeColor="text1" w:themeTint="F2"/>
        </w:rPr>
      </w:pPr>
      <m:oMathPara>
        <m:oMath>
          <m:r>
            <w:rPr>
              <w:rFonts w:ascii="Cambria Math" w:eastAsia="Courier New" w:hAnsi="Cambria Math" w:cs="Times New Roman"/>
              <w:color w:val="0D0D0D" w:themeColor="text1" w:themeTint="F2"/>
              <w:sz w:val="20"/>
              <w:szCs w:val="20"/>
            </w:rPr>
            <m:t xml:space="preserve">    M : O → Õ</m:t>
          </m:r>
        </m:oMath>
      </m:oMathPara>
    </w:p>
    <w:p w14:paraId="10857687" w14:textId="07DCDAEE" w:rsidR="002200C6" w:rsidRPr="00B91F37" w:rsidRDefault="002200C6" w:rsidP="002200C6">
      <w:pPr>
        <w:spacing w:before="60" w:after="60"/>
        <w:rPr>
          <w:rFonts w:ascii="Times New Roman" w:hAnsi="Times New Roman" w:cs="Times New Roman"/>
          <w:color w:val="0D0D0D" w:themeColor="text1" w:themeTint="F2"/>
        </w:rPr>
      </w:pPr>
      <w:r>
        <w:rPr>
          <w:rFonts w:ascii="Times New Roman" w:eastAsia="Courier New" w:hAnsi="Times New Roman" w:cs="Times New Roman"/>
          <w:color w:val="0D0D0D" w:themeColor="text1" w:themeTint="F2"/>
          <w:sz w:val="20"/>
          <w:szCs w:val="20"/>
        </w:rPr>
        <w:t xml:space="preserve"> </w:t>
      </w:r>
      <m:oMath>
        <m:r>
          <w:rPr>
            <w:rFonts w:ascii="Cambria Math" w:eastAsia="Courier New" w:hAnsi="Cambria Math" w:cs="Times New Roman"/>
            <w:color w:val="0D0D0D" w:themeColor="text1" w:themeTint="F2"/>
            <w:sz w:val="20"/>
            <w:szCs w:val="20"/>
          </w:rPr>
          <m:t>where Õ = {q̃₁, q̃₂, …, q̃_T</m:t>
        </m:r>
        <m:r>
          <m:rPr>
            <m:sty m:val="p"/>
          </m:rPr>
          <w:rPr>
            <w:rFonts w:ascii="Cambria Math" w:hAnsi="Cambria Math" w:cs="Times New Roman"/>
            <w:color w:val="0D0D0D" w:themeColor="text1" w:themeTint="F2"/>
          </w:rPr>
          <m:t xml:space="preserve">}  </m:t>
        </m:r>
      </m:oMath>
      <w:r>
        <w:rPr>
          <w:rFonts w:ascii="Times New Roman" w:hAnsi="Times New Roman" w:cs="Times New Roman"/>
          <w:color w:val="0D0D0D" w:themeColor="text1" w:themeTint="F2"/>
        </w:rPr>
        <w:t>is the manipulated data stream.</w:t>
      </w:r>
    </w:p>
    <w:p w14:paraId="6B20D402" w14:textId="21C553C5" w:rsidR="002200C6" w:rsidRPr="00B91F37" w:rsidRDefault="00CF5CA9" w:rsidP="002200C6">
      <w:pPr>
        <w:spacing w:before="80" w:after="80" w:line="276" w:lineRule="auto"/>
        <w:jc w:val="both"/>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rPr>
        <w:t>These must also simultaneously satisfy the following 3 conditions:</w:t>
      </w:r>
    </w:p>
    <w:p w14:paraId="65724F0E" w14:textId="7C91C24E" w:rsidR="002200C6" w:rsidRPr="00B91F37" w:rsidRDefault="002200C6" w:rsidP="002200C6">
      <w:pPr>
        <w:pStyle w:val="ListParagraph"/>
        <w:numPr>
          <w:ilvl w:val="0"/>
          <w:numId w:val="8"/>
        </w:numPr>
        <w:spacing w:before="60" w:after="60" w:line="276" w:lineRule="auto"/>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rPr>
        <w:t xml:space="preserve">Constraint C1 (Attack failure):   </w:t>
      </w:r>
      <w:proofErr w:type="gramStart"/>
      <w:r>
        <w:rPr>
          <w:rFonts w:ascii="Times New Roman" w:eastAsia="Times New Roman" w:hAnsi="Times New Roman" w:cs="Times New Roman"/>
          <w:color w:val="0D0D0D" w:themeColor="text1" w:themeTint="F2"/>
        </w:rPr>
        <w:t>A(</w:t>
      </w:r>
      <w:proofErr w:type="gramEnd"/>
      <w:r>
        <w:rPr>
          <w:rFonts w:ascii="Times New Roman" w:eastAsia="Times New Roman" w:hAnsi="Times New Roman" w:cs="Times New Roman"/>
          <w:color w:val="0D0D0D" w:themeColor="text1" w:themeTint="F2"/>
        </w:rPr>
        <w:t>Õ, L̂) &lt; 10% accuracy in the produced word output, [Target: &lt;5%]</w:t>
      </w:r>
    </w:p>
    <w:p w14:paraId="6D4FAF83" w14:textId="3C56B11C" w:rsidR="002200C6" w:rsidRPr="00B91F37" w:rsidRDefault="002200C6" w:rsidP="002200C6">
      <w:pPr>
        <w:pStyle w:val="ListParagraph"/>
        <w:numPr>
          <w:ilvl w:val="0"/>
          <w:numId w:val="8"/>
        </w:numPr>
        <w:spacing w:before="60" w:after="60" w:line="276" w:lineRule="auto"/>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rPr>
        <w:t xml:space="preserve">Constraint C2 (Rendering utility):  </w:t>
      </w:r>
      <w:proofErr w:type="spellStart"/>
      <w:r>
        <w:rPr>
          <w:rFonts w:ascii="Times New Roman" w:eastAsia="Times New Roman" w:hAnsi="Times New Roman" w:cs="Times New Roman"/>
          <w:color w:val="0D0D0D" w:themeColor="text1" w:themeTint="F2"/>
        </w:rPr>
        <w:t>Δgaze</w:t>
      </w:r>
      <w:proofErr w:type="spellEnd"/>
      <w:r>
        <w:rPr>
          <w:rFonts w:ascii="Times New Roman" w:eastAsia="Times New Roman" w:hAnsi="Times New Roman" w:cs="Times New Roman"/>
          <w:color w:val="0D0D0D" w:themeColor="text1" w:themeTint="F2"/>
        </w:rPr>
        <w:t>(Õ) &lt; 5% degradation in gaze direction from original, [Target: &lt;3.5%]</w:t>
      </w:r>
    </w:p>
    <w:p w14:paraId="250D3638" w14:textId="285DB66A" w:rsidR="002200C6" w:rsidRPr="00B91F37" w:rsidRDefault="002200C6" w:rsidP="002200C6">
      <w:pPr>
        <w:pStyle w:val="ListParagraph"/>
        <w:numPr>
          <w:ilvl w:val="0"/>
          <w:numId w:val="8"/>
        </w:numPr>
        <w:spacing w:before="60" w:after="60" w:line="276" w:lineRule="auto"/>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rPr>
        <w:t xml:space="preserve">Constraint C3 (Adaptive resistance):  </w:t>
      </w:r>
      <w:proofErr w:type="spellStart"/>
      <w:r>
        <w:rPr>
          <w:rFonts w:ascii="Times New Roman" w:eastAsia="Times New Roman" w:hAnsi="Times New Roman" w:cs="Times New Roman"/>
          <w:color w:val="0D0D0D" w:themeColor="text1" w:themeTint="F2"/>
        </w:rPr>
        <w:t>σ_k</w:t>
      </w:r>
      <w:proofErr w:type="spellEnd"/>
      <w:r>
        <w:rPr>
          <w:rFonts w:ascii="Times New Roman" w:eastAsia="Times New Roman" w:hAnsi="Times New Roman" w:cs="Times New Roman"/>
          <w:color w:val="0D0D0D" w:themeColor="text1" w:themeTint="F2"/>
        </w:rPr>
        <w:t xml:space="preserve"> ~ </w:t>
      </w:r>
      <w:proofErr w:type="gramStart"/>
      <w:r>
        <w:rPr>
          <w:rFonts w:ascii="Times New Roman" w:eastAsia="Times New Roman" w:hAnsi="Times New Roman" w:cs="Times New Roman"/>
          <w:color w:val="0D0D0D" w:themeColor="text1" w:themeTint="F2"/>
        </w:rPr>
        <w:t>Uniform(</w:t>
      </w:r>
      <w:proofErr w:type="spellStart"/>
      <w:proofErr w:type="gramEnd"/>
      <w:r>
        <w:rPr>
          <w:rFonts w:ascii="Times New Roman" w:eastAsia="Times New Roman" w:hAnsi="Times New Roman" w:cs="Times New Roman"/>
          <w:color w:val="0D0D0D" w:themeColor="text1" w:themeTint="F2"/>
        </w:rPr>
        <w:t>σ_min</w:t>
      </w:r>
      <w:proofErr w:type="spellEnd"/>
      <w:r>
        <w:rPr>
          <w:rFonts w:ascii="Times New Roman" w:eastAsia="Times New Roman" w:hAnsi="Times New Roman" w:cs="Times New Roman"/>
          <w:color w:val="0D0D0D" w:themeColor="text1" w:themeTint="F2"/>
        </w:rPr>
        <w:t xml:space="preserve">, </w:t>
      </w:r>
      <w:proofErr w:type="spellStart"/>
      <w:r>
        <w:rPr>
          <w:rFonts w:ascii="Times New Roman" w:eastAsia="Times New Roman" w:hAnsi="Times New Roman" w:cs="Times New Roman"/>
          <w:color w:val="0D0D0D" w:themeColor="text1" w:themeTint="F2"/>
        </w:rPr>
        <w:t>σ_max</w:t>
      </w:r>
      <w:proofErr w:type="spellEnd"/>
      <w:r>
        <w:rPr>
          <w:rFonts w:ascii="Times New Roman" w:eastAsia="Times New Roman" w:hAnsi="Times New Roman" w:cs="Times New Roman"/>
          <w:color w:val="0D0D0D" w:themeColor="text1" w:themeTint="F2"/>
        </w:rPr>
        <w:t>) drawn at random per keypress, thereby preventing any fixed distribution-based learning by any adaptive attacker.</w:t>
      </w:r>
    </w:p>
    <w:p w14:paraId="36E17AED" w14:textId="3CFED35E" w:rsidR="002200C6" w:rsidRPr="00B91F37" w:rsidRDefault="00A702F4" w:rsidP="002200C6">
      <w:pPr>
        <w:spacing w:before="80" w:after="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By this evaluation, CM1 and CM4 do not satisfy constraint C2. CM2 does not satisfy constraint C3. CM3 does not satisfy either constraint C1 or constraint C2, while AGP-TPM is the first to simultaneously satisfy all three constraints.</w:t>
      </w:r>
    </w:p>
    <w:p w14:paraId="19D916DD" w14:textId="77777777" w:rsidR="002200C6" w:rsidRPr="00B91F37" w:rsidRDefault="002200C6" w:rsidP="00090780">
      <w:pPr>
        <w:spacing w:before="80" w:line="276" w:lineRule="auto"/>
        <w:jc w:val="both"/>
        <w:rPr>
          <w:rFonts w:ascii="Times New Roman" w:hAnsi="Times New Roman" w:cs="Times New Roman"/>
          <w:color w:val="0D0D0D" w:themeColor="text1" w:themeTint="F2"/>
        </w:rPr>
      </w:pPr>
    </w:p>
    <w:p w14:paraId="331CC9AD" w14:textId="0599AC8B" w:rsidR="003C3465" w:rsidRPr="00B91F37" w:rsidRDefault="003C3465" w:rsidP="00090780">
      <w:pPr>
        <w:pStyle w:val="Heading2"/>
        <w:spacing w:after="0" w:line="276" w:lineRule="auto"/>
        <w:rPr>
          <w:rFonts w:ascii="Times New Roman" w:hAnsi="Times New Roman" w:cs="Times New Roman"/>
          <w:color w:val="0D0D0D" w:themeColor="text1" w:themeTint="F2"/>
        </w:rPr>
      </w:pPr>
      <w:bookmarkStart w:id="14" w:name="_Toc233747442"/>
      <w:r>
        <w:rPr>
          <w:rFonts w:ascii="Times New Roman" w:hAnsi="Times New Roman" w:cs="Times New Roman"/>
          <w:color w:val="0D0D0D" w:themeColor="text1" w:themeTint="F2"/>
        </w:rPr>
        <w:t>1.6 Key Technical Challenges</w:t>
      </w:r>
      <w:bookmarkEnd w:id="14"/>
    </w:p>
    <w:p w14:paraId="7271CB3C"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Typing localisation determination: The unprocessed quaternion data stream includes everything the user does with their head from using the system (browsing or viewing), through all conversation instances, to typing. Isolating the keystrokes from all previous activities requires a non-supervised, sliding-window type-change rate-detecting algorithm, which can result in two types (false positives and false negatives) of detection errors when identifying keystroke time periods.</w:t>
      </w:r>
    </w:p>
    <w:p w14:paraId="128EB163"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Keystroke determination: During typing keystroke time periods, the head is observed to decelerate at each moment Fingers contact the keys of the keyboard. Determining those moments is done by locating the positive peaks of the first derivative of the head rotation normalization, which is noisy and so finding a threshold trade-off requires balancing the sensitivity of the signal and the unwanted (false) detections due to the user naturally shaking when they are looking straight at an object.</w:t>
      </w:r>
    </w:p>
    <w:p w14:paraId="0737EEB9"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Keyboard position variation: Each person places their virtual keyboard at various distances (30 cm to 55 cm) and with different angles or attitudes at every session, which affects the users absolute gaze coordinates for the same word typed at different times. </w:t>
      </w:r>
      <w:proofErr w:type="gramStart"/>
      <w:r>
        <w:rPr>
          <w:rFonts w:ascii="Times New Roman" w:hAnsi="Times New Roman" w:cs="Times New Roman"/>
          <w:color w:val="0D0D0D" w:themeColor="text1" w:themeTint="F2"/>
        </w:rPr>
        <w:t>Therefore</w:t>
      </w:r>
      <w:proofErr w:type="gramEnd"/>
      <w:r>
        <w:rPr>
          <w:rFonts w:ascii="Times New Roman" w:hAnsi="Times New Roman" w:cs="Times New Roman"/>
          <w:color w:val="0D0D0D" w:themeColor="text1" w:themeTint="F2"/>
        </w:rPr>
        <w:t xml:space="preserve"> the virtual keyboard distance sizes (gaze metrics) need to undergo a normalisation before calculating which distance is represented by "gazes" made to keys during keystroke time periods.</w:t>
      </w:r>
    </w:p>
    <w:p w14:paraId="07CDD4D3"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Spatial ambiguity in character representation: Adjacent keys such as 'e'/'r' or 'd'/'f', for example, are separated vertically and horizontally, by approximately 60-pixels or less room and this is all within an area where question mark characters (if they appear next to the user) create noise) are located within the absolute (gaze) metrics of a person looking (merely coincidently), so, consequently,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method must find an appropriate geometry relationship between pairs of key touches over (more than) one keystroke instance.</w:t>
      </w:r>
    </w:p>
    <w:p w14:paraId="7E6A5D2B"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No source data: Although an adversary cannot access any source data (supervision) to predict the time period of users keystrokes from their attack, from (primary) symmetrical spatial geometry or a key touch, then, the adversary using these types of attacks will ultimately have to (solely) follow geometrical relationships to correctly define how to use an attacker or attackers (primary attack data).</w:t>
      </w:r>
    </w:p>
    <w:p w14:paraId="712EB636" w14:textId="1D89FF15" w:rsidR="003C3465" w:rsidRPr="00B91F37" w:rsidRDefault="003C3465" w:rsidP="00090780">
      <w:pPr>
        <w:pStyle w:val="Heading2"/>
        <w:spacing w:after="0" w:line="276" w:lineRule="auto"/>
        <w:rPr>
          <w:rFonts w:ascii="Times New Roman" w:hAnsi="Times New Roman" w:cs="Times New Roman"/>
          <w:color w:val="0D0D0D" w:themeColor="text1" w:themeTint="F2"/>
        </w:rPr>
      </w:pPr>
      <w:bookmarkStart w:id="15" w:name="_Toc233747443"/>
      <w:r>
        <w:rPr>
          <w:rFonts w:ascii="Times New Roman" w:hAnsi="Times New Roman" w:cs="Times New Roman"/>
          <w:color w:val="0D0D0D" w:themeColor="text1" w:themeTint="F2"/>
        </w:rPr>
        <w:t>1.7 Research Objectives</w:t>
      </w:r>
      <w:bookmarkEnd w:id="15"/>
    </w:p>
    <w:p w14:paraId="28113AEB" w14:textId="77777777" w:rsidR="003C3465" w:rsidRPr="00B91F37" w:rsidRDefault="003C3465"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Our goal is to complete two sets of objectives that represent the attack side of the SNOOPFINGER pipeline, which is the validating and reproducing the effect(s) of the original paper, and the defence side of the SNOOPFINGER pipeline, which is the contribution/novelty of our work.</w:t>
      </w:r>
    </w:p>
    <w:p w14:paraId="380E023E" w14:textId="77777777" w:rsidR="003C3465" w:rsidRPr="00B91F37" w:rsidRDefault="003C3465"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Objectives For </w:t>
      </w:r>
      <w:proofErr w:type="gramStart"/>
      <w:r>
        <w:rPr>
          <w:rFonts w:ascii="Times New Roman" w:hAnsi="Times New Roman" w:cs="Times New Roman"/>
          <w:color w:val="0D0D0D" w:themeColor="text1" w:themeTint="F2"/>
        </w:rPr>
        <w:t>The</w:t>
      </w:r>
      <w:proofErr w:type="gramEnd"/>
      <w:r>
        <w:rPr>
          <w:rFonts w:ascii="Times New Roman" w:hAnsi="Times New Roman" w:cs="Times New Roman"/>
          <w:color w:val="0D0D0D" w:themeColor="text1" w:themeTint="F2"/>
        </w:rPr>
        <w:t xml:space="preserve"> Attack Side:</w:t>
      </w:r>
    </w:p>
    <w:p w14:paraId="0C78D932"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O1 — Performing a faithful reconstruction of the SNOOPFINGER pipeline by implementing all five pipeline stages in Python using the equations as described in Lee &amp; Choi (2025) along with the correct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depth traverse logic.</w:t>
      </w:r>
    </w:p>
    <w:p w14:paraId="13311062"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O2 — Benchmarking accuracy from the word inference and WAA (Weighted Average Accuracy) for each typing posture (Sitting one-handed, sitting two-handed, standing one-handed or two-handed) using appropriate top 1/5%/10%/20%/30%/50% data.</w:t>
      </w:r>
    </w:p>
    <w:p w14:paraId="5C4E4270"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O3 — Establishing a baseline of how much each of the four literature-defined countermeasures (CM1 through CM4) reduces the attack accuracy, thus creating a baseline against which to measure the proposed defence solution.</w:t>
      </w:r>
    </w:p>
    <w:p w14:paraId="41579D6D" w14:textId="77777777" w:rsidR="003C3465" w:rsidRPr="00B91F37" w:rsidRDefault="003C3465"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xml:space="preserve">Objectives For </w:t>
      </w:r>
      <w:proofErr w:type="gramStart"/>
      <w:r>
        <w:rPr>
          <w:rFonts w:ascii="Times New Roman" w:hAnsi="Times New Roman" w:cs="Times New Roman"/>
          <w:color w:val="0D0D0D" w:themeColor="text1" w:themeTint="F2"/>
        </w:rPr>
        <w:t>The</w:t>
      </w:r>
      <w:proofErr w:type="gramEnd"/>
      <w:r>
        <w:rPr>
          <w:rFonts w:ascii="Times New Roman" w:hAnsi="Times New Roman" w:cs="Times New Roman"/>
          <w:color w:val="0D0D0D" w:themeColor="text1" w:themeTint="F2"/>
        </w:rPr>
        <w:t xml:space="preserve"> Defence Side:</w:t>
      </w:r>
    </w:p>
    <w:p w14:paraId="593F3729"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O4 — Identifying the gaps associated with CM1 through CM4 and the properties that make an ideal countermeasure.</w:t>
      </w:r>
    </w:p>
    <w:p w14:paraId="6934148E"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O5 — Proposing and specifying the Adaptive Gaze Perturbation with Typing-Period Masking (AGP-TPM) runtime OS-level defence system that incorporates typing detection as well as per-keypress (randomised) noise injection.</w:t>
      </w:r>
    </w:p>
    <w:p w14:paraId="0E0584AC" w14:textId="77777777" w:rsidR="003C3465" w:rsidRPr="00B91F37" w:rsidRDefault="003C34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O6 — Demonstrating that the use of AGP-TPM is effective by showing that the attack accuracy level has fallen below 10% and measuring the loss of utility to legitimate applications rendering in relation to the limitation of the attack accuracy of the SNOOPFINGER pipeline when using AGP-TPM.</w:t>
      </w:r>
    </w:p>
    <w:p w14:paraId="41F824DD" w14:textId="26A62085" w:rsidR="003C3465" w:rsidRPr="00B91F37" w:rsidRDefault="003C3465" w:rsidP="001F6CC3">
      <w:pPr>
        <w:pStyle w:val="Heading2"/>
        <w:rPr>
          <w:rFonts w:ascii="Times New Roman" w:hAnsi="Times New Roman" w:cs="Times New Roman"/>
          <w:color w:val="0D0D0D" w:themeColor="text1" w:themeTint="F2"/>
        </w:rPr>
      </w:pPr>
      <w:bookmarkStart w:id="16" w:name="_Toc233747444"/>
      <w:r>
        <w:rPr>
          <w:rFonts w:ascii="Times New Roman" w:hAnsi="Times New Roman" w:cs="Times New Roman"/>
          <w:color w:val="0D0D0D" w:themeColor="text1" w:themeTint="F2"/>
        </w:rPr>
        <w:t>1.8 Research Gap Analysis</w:t>
      </w:r>
      <w:bookmarkEnd w:id="16"/>
    </w:p>
    <w:p w14:paraId="67AB0348" w14:textId="0F0C53E4" w:rsidR="003C3465" w:rsidRPr="00B91F37" w:rsidRDefault="003C3465"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table 1.3 below provides a summary of the identified gaps (of which there are six), their severity and how we will respond to each of these shortcomings identified in our research.</w:t>
      </w:r>
    </w:p>
    <w:p w14:paraId="26A9C88F" w14:textId="75E3495C" w:rsidR="003C3465" w:rsidRPr="00B91F37" w:rsidRDefault="003C3465" w:rsidP="00090780">
      <w:pPr>
        <w:spacing w:before="180"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19"/>
          <w:szCs w:val="19"/>
        </w:rPr>
        <w:t>Table 1.3. Identified Research Gaps and Group Response Gap Description</w:t>
      </w:r>
    </w:p>
    <w:tbl>
      <w:tblPr>
        <w:tblStyle w:val="TableGrid"/>
        <w:tblW w:w="9360" w:type="dxa"/>
        <w:tblLook w:val="04A0" w:firstRow="1" w:lastRow="0" w:firstColumn="1" w:lastColumn="0" w:noHBand="0" w:noVBand="1"/>
      </w:tblPr>
      <w:tblGrid>
        <w:gridCol w:w="583"/>
        <w:gridCol w:w="3224"/>
        <w:gridCol w:w="916"/>
        <w:gridCol w:w="4637"/>
      </w:tblGrid>
      <w:tr w:rsidR="00B91F37" w:rsidRPr="00B91F37" w14:paraId="56738504" w14:textId="77777777" w:rsidTr="003C3465">
        <w:tc>
          <w:tcPr>
            <w:tcW w:w="500" w:type="dxa"/>
          </w:tcPr>
          <w:p w14:paraId="5A7FE2E6" w14:textId="77777777" w:rsidR="003C3465" w:rsidRPr="00B91F37" w:rsidRDefault="003C3465"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Gap</w:t>
            </w:r>
          </w:p>
        </w:tc>
        <w:tc>
          <w:tcPr>
            <w:tcW w:w="3260" w:type="dxa"/>
          </w:tcPr>
          <w:p w14:paraId="7730804C" w14:textId="77777777" w:rsidR="003C3465" w:rsidRPr="00B91F37" w:rsidRDefault="003C3465"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Description</w:t>
            </w:r>
          </w:p>
        </w:tc>
        <w:tc>
          <w:tcPr>
            <w:tcW w:w="900" w:type="dxa"/>
          </w:tcPr>
          <w:p w14:paraId="1AB6CF49" w14:textId="77777777" w:rsidR="003C3465" w:rsidRPr="00B91F37" w:rsidRDefault="003C3465"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Severity</w:t>
            </w:r>
          </w:p>
        </w:tc>
        <w:tc>
          <w:tcPr>
            <w:tcW w:w="4700" w:type="dxa"/>
          </w:tcPr>
          <w:p w14:paraId="723AD7BE" w14:textId="77777777" w:rsidR="003C3465" w:rsidRPr="00B91F37" w:rsidRDefault="003C3465"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rPr>
              <w:t>Our Group Response</w:t>
            </w:r>
          </w:p>
        </w:tc>
      </w:tr>
      <w:tr w:rsidR="00B91F37" w:rsidRPr="00B91F37" w14:paraId="2639428F" w14:textId="77777777" w:rsidTr="003C3465">
        <w:tc>
          <w:tcPr>
            <w:tcW w:w="500" w:type="dxa"/>
          </w:tcPr>
          <w:p w14:paraId="28C2C0FF"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G1</w:t>
            </w:r>
          </w:p>
        </w:tc>
        <w:tc>
          <w:tcPr>
            <w:tcW w:w="3260" w:type="dxa"/>
          </w:tcPr>
          <w:p w14:paraId="5272C89C" w14:textId="77777777" w:rsidR="003C3465" w:rsidRPr="00B91F37" w:rsidRDefault="003C3465" w:rsidP="00090780">
            <w:pPr>
              <w:spacing w:line="276" w:lineRule="auto"/>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No multi-layered defence system has been proposed or evaluated.</w:t>
            </w:r>
          </w:p>
          <w:p w14:paraId="1886D793"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CM1–CM4 studied only in isolation.</w:t>
            </w:r>
          </w:p>
        </w:tc>
        <w:tc>
          <w:tcPr>
            <w:tcW w:w="900" w:type="dxa"/>
          </w:tcPr>
          <w:p w14:paraId="0808E026"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Critical</w:t>
            </w:r>
          </w:p>
        </w:tc>
        <w:tc>
          <w:tcPr>
            <w:tcW w:w="4700" w:type="dxa"/>
          </w:tcPr>
          <w:p w14:paraId="578BB8B1"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The AGP-TPM provides a unified approach to typing detection, masking, and adaptive noise injection through the use of a single pipeline</w:t>
            </w:r>
          </w:p>
        </w:tc>
      </w:tr>
      <w:tr w:rsidR="00B91F37" w:rsidRPr="00B91F37" w14:paraId="618DB254" w14:textId="77777777" w:rsidTr="003C3465">
        <w:tc>
          <w:tcPr>
            <w:tcW w:w="500" w:type="dxa"/>
          </w:tcPr>
          <w:p w14:paraId="7DBB1CC5"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G2</w:t>
            </w:r>
          </w:p>
        </w:tc>
        <w:tc>
          <w:tcPr>
            <w:tcW w:w="3260" w:type="dxa"/>
          </w:tcPr>
          <w:p w14:paraId="0E4BB3F2"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No countermeasure has taken into consideration adaptive adversaries; i.e., adversaries who can learn and adjust the fixed noise distribution.</w:t>
            </w:r>
          </w:p>
        </w:tc>
        <w:tc>
          <w:tcPr>
            <w:tcW w:w="900" w:type="dxa"/>
          </w:tcPr>
          <w:p w14:paraId="0943007E"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High</w:t>
            </w:r>
          </w:p>
        </w:tc>
        <w:tc>
          <w:tcPr>
            <w:tcW w:w="4700" w:type="dxa"/>
          </w:tcPr>
          <w:p w14:paraId="6A769060"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Randomised noise amplitude σ ~ Uniform can be introduced on a per-keypress basis, preventing the statistical characterisation of the keys.</w:t>
            </w:r>
          </w:p>
        </w:tc>
      </w:tr>
      <w:tr w:rsidR="00B91F37" w:rsidRPr="00B91F37" w14:paraId="34A6D175" w14:textId="77777777" w:rsidTr="003C3465">
        <w:tc>
          <w:tcPr>
            <w:tcW w:w="500" w:type="dxa"/>
          </w:tcPr>
          <w:p w14:paraId="13FF193C"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G3</w:t>
            </w:r>
          </w:p>
        </w:tc>
        <w:tc>
          <w:tcPr>
            <w:tcW w:w="3260" w:type="dxa"/>
          </w:tcPr>
          <w:p w14:paraId="3C77C8AC"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CM1 (rate cut) and CM4 (revocation) would disrupt legitimate applications for rendering which rely on the collection of 72 Hz of continuous data.</w:t>
            </w:r>
          </w:p>
        </w:tc>
        <w:tc>
          <w:tcPr>
            <w:tcW w:w="900" w:type="dxa"/>
          </w:tcPr>
          <w:p w14:paraId="5A5A38F6"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High</w:t>
            </w:r>
          </w:p>
        </w:tc>
        <w:tc>
          <w:tcPr>
            <w:tcW w:w="4700" w:type="dxa"/>
          </w:tcPr>
          <w:p w14:paraId="52482456"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The use of noise will only occur during typing windows; thus, there would be a continuous stream of full-rate cleaned data at all other times</w:t>
            </w:r>
          </w:p>
        </w:tc>
      </w:tr>
      <w:tr w:rsidR="00B91F37" w:rsidRPr="00B91F37" w14:paraId="552913C2" w14:textId="77777777" w:rsidTr="003C3465">
        <w:tc>
          <w:tcPr>
            <w:tcW w:w="500" w:type="dxa"/>
          </w:tcPr>
          <w:p w14:paraId="7EBE43A7"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G4</w:t>
            </w:r>
          </w:p>
        </w:tc>
        <w:tc>
          <w:tcPr>
            <w:tcW w:w="3260" w:type="dxa"/>
          </w:tcPr>
          <w:p w14:paraId="643648D0"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There are currently no form of prototypes or specifications for interception of the read sensors (i.e., keyboard or mouse) available to the operating system (OS).</w:t>
            </w:r>
          </w:p>
        </w:tc>
        <w:tc>
          <w:tcPr>
            <w:tcW w:w="900" w:type="dxa"/>
          </w:tcPr>
          <w:p w14:paraId="11944A2D"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High</w:t>
            </w:r>
          </w:p>
        </w:tc>
        <w:tc>
          <w:tcPr>
            <w:tcW w:w="4700" w:type="dxa"/>
          </w:tcPr>
          <w:p w14:paraId="00EE686F"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An outline of a simulation using Python(s) that simulates intercepted keyboard/mouse data as a layer above the OS with a clearly defined API boundary is described in Algorithm 4.</w:t>
            </w:r>
          </w:p>
        </w:tc>
      </w:tr>
      <w:tr w:rsidR="00B91F37" w:rsidRPr="00B91F37" w14:paraId="47BA015A" w14:textId="77777777" w:rsidTr="003C3465">
        <w:tc>
          <w:tcPr>
            <w:tcW w:w="500" w:type="dxa"/>
          </w:tcPr>
          <w:p w14:paraId="23E7E47A"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G5</w:t>
            </w:r>
          </w:p>
        </w:tc>
        <w:tc>
          <w:tcPr>
            <w:tcW w:w="3260" w:type="dxa"/>
          </w:tcPr>
          <w:p w14:paraId="1234E9F3"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The cost to the readability of the host application when implementing each countermeasure has not been quantified.</w:t>
            </w:r>
          </w:p>
        </w:tc>
        <w:tc>
          <w:tcPr>
            <w:tcW w:w="900" w:type="dxa"/>
          </w:tcPr>
          <w:p w14:paraId="12FFC9A6"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Medium</w:t>
            </w:r>
          </w:p>
        </w:tc>
        <w:tc>
          <w:tcPr>
            <w:tcW w:w="4700" w:type="dxa"/>
          </w:tcPr>
          <w:p w14:paraId="79E7ABE2"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We have modelled the reduction in the accuracy of gaze tracking due to the use of each countermeasure with the AGP-TPM.</w:t>
            </w:r>
          </w:p>
        </w:tc>
      </w:tr>
      <w:tr w:rsidR="00B91F37" w:rsidRPr="00B91F37" w14:paraId="1FC7B289" w14:textId="77777777" w:rsidTr="003C3465">
        <w:tc>
          <w:tcPr>
            <w:tcW w:w="500" w:type="dxa"/>
          </w:tcPr>
          <w:p w14:paraId="45D2A419"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G6</w:t>
            </w:r>
          </w:p>
        </w:tc>
        <w:tc>
          <w:tcPr>
            <w:tcW w:w="3260" w:type="dxa"/>
          </w:tcPr>
          <w:p w14:paraId="3CEE3B15" w14:textId="77777777" w:rsidR="003C3465" w:rsidRPr="00B91F37" w:rsidRDefault="003C3465"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BackTree</w:t>
            </w:r>
            <w:proofErr w:type="spellEnd"/>
            <w:r>
              <w:rPr>
                <w:rFonts w:ascii="Times New Roman" w:hAnsi="Times New Roman" w:cs="Times New Roman"/>
                <w:color w:val="0D0D0D" w:themeColor="text1" w:themeTint="F2"/>
                <w:sz w:val="19"/>
                <w:szCs w:val="19"/>
              </w:rPr>
              <w:t xml:space="preserve"> is only designed to work with QWERTY-based keyboard layouts. Non-standard keyboard layouts and international (or regional) layouts have not been researched or tested.</w:t>
            </w:r>
          </w:p>
        </w:tc>
        <w:tc>
          <w:tcPr>
            <w:tcW w:w="900" w:type="dxa"/>
          </w:tcPr>
          <w:p w14:paraId="1A5D72F7"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Low</w:t>
            </w:r>
          </w:p>
        </w:tc>
        <w:tc>
          <w:tcPr>
            <w:tcW w:w="4700" w:type="dxa"/>
          </w:tcPr>
          <w:p w14:paraId="0E103B82" w14:textId="77777777" w:rsidR="003C3465" w:rsidRPr="00B91F37" w:rsidRDefault="003C346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Given the results of the study, we will be developing a keyboard layout-independent AGP-TPM in the future.</w:t>
            </w:r>
          </w:p>
        </w:tc>
      </w:tr>
    </w:tbl>
    <w:p w14:paraId="16C040CF" w14:textId="77777777" w:rsidR="003C3465" w:rsidRPr="00B91F37" w:rsidRDefault="003C3465"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focus of this research is on Gap G1, the central gap that has been addressed in this research is the lack of countermeasures that are proposed in the literature for this gap and that all the existing countermeasures are static and isolated. CM1 reduces the global sampling rate, therefore, it will break legitimate rendering because a minimum of 24 Hz is required for comfortable VR. CM2 introduces fixed noise, an adaptive attacker can identify and statistically correct for the fixed noise distribution. CM3 introduces new key board layout changes to improve usability; however, the new key board layouts created large amounts of usability degradation and were therefore rejected by individuals using the system. CM4 will revoke access to the </w:t>
      </w:r>
      <w:r>
        <w:rPr>
          <w:rFonts w:ascii="Times New Roman" w:hAnsi="Times New Roman" w:cs="Times New Roman"/>
          <w:color w:val="0D0D0D" w:themeColor="text1" w:themeTint="F2"/>
        </w:rPr>
        <w:lastRenderedPageBreak/>
        <w:t>key logs when it has detected that a user is typing — this will require near perfect typing detection, and it will create complete data blackout. None of the previous works combined typing-period detection with key press adaptive noise in a targeted, utility-preserving manner — this is the design space that is occupied by AGP-TPM.</w:t>
      </w:r>
    </w:p>
    <w:p w14:paraId="03823ACC" w14:textId="7E8AE5F2" w:rsidR="003E0FE0" w:rsidRPr="00B91F37" w:rsidRDefault="003E0FE0" w:rsidP="003E0FE0">
      <w:pPr>
        <w:pStyle w:val="Heading3"/>
        <w:rPr>
          <w:rFonts w:ascii="Times New Roman" w:hAnsi="Times New Roman" w:cs="Times New Roman"/>
          <w:color w:val="0D0D0D" w:themeColor="text1" w:themeTint="F2"/>
        </w:rPr>
      </w:pPr>
      <w:bookmarkStart w:id="17" w:name="_Toc233747445"/>
      <w:r>
        <w:rPr>
          <w:rFonts w:ascii="Times New Roman" w:hAnsi="Times New Roman" w:cs="Times New Roman"/>
          <w:color w:val="0D0D0D" w:themeColor="text1" w:themeTint="F2"/>
        </w:rPr>
        <w:t>1.8.1 Deficiencies and Solutions of Each CM1-CM4 Compared to AGP-TPM</w:t>
      </w:r>
      <w:bookmarkEnd w:id="17"/>
    </w:p>
    <w:p w14:paraId="36164873" w14:textId="77777777" w:rsidR="003E0FE0" w:rsidRPr="00B91F37" w:rsidRDefault="003E0FE0" w:rsidP="003E0FE0">
      <w:pPr>
        <w:spacing w:before="80" w:after="80" w:line="276" w:lineRule="auto"/>
        <w:jc w:val="both"/>
        <w:rPr>
          <w:rFonts w:ascii="Times New Roman" w:eastAsia="Times New Roman" w:hAnsi="Times New Roman" w:cs="Times New Roman"/>
          <w:color w:val="0D0D0D" w:themeColor="text1" w:themeTint="F2"/>
        </w:rPr>
      </w:pPr>
      <w:r>
        <w:rPr>
          <w:rFonts w:ascii="Times New Roman" w:hAnsi="Times New Roman" w:cs="Times New Roman"/>
          <w:color w:val="0D0D0D" w:themeColor="text1" w:themeTint="F2"/>
        </w:rPr>
        <w:t>Among the four candidate countermeasures presented in Lee and Choi (2025) (CM1 - CM4), our analysis during reproduction and gap analysis indicates that all four of the countermeasures do not meet at least two of the three criteria established for an effective countermeasure, as follows: (a) reduce the accuracy of attacks by at least 10%, (b) do not degrade the utility of the countermeasure rendering by &gt; 5%, and (c) are resistant to adaptive adversaries that could acquire knowledge of the countermeasure’s signature</w:t>
      </w:r>
      <w:r>
        <w:rPr>
          <w:rFonts w:ascii="Times New Roman" w:eastAsia="Times New Roman" w:hAnsi="Times New Roman" w:cs="Times New Roman"/>
          <w:color w:val="0D0D0D" w:themeColor="text1" w:themeTint="F2"/>
        </w:rPr>
        <w:t>.</w:t>
      </w:r>
    </w:p>
    <w:p w14:paraId="4D5E080D" w14:textId="39810AD2" w:rsidR="004A0445" w:rsidRPr="00B91F37" w:rsidRDefault="004A0445" w:rsidP="003E0FE0">
      <w:pPr>
        <w:spacing w:before="80" w:after="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sz w:val="19"/>
          <w:szCs w:val="19"/>
        </w:rPr>
        <w:t>Table 1.4. Comparison of proposed AGP-TPM with CM1-CM4 (Lee and Choi (2025))</w:t>
      </w:r>
    </w:p>
    <w:tbl>
      <w:tblPr>
        <w:tblStyle w:val="TableGrid"/>
        <w:tblW w:w="9360" w:type="dxa"/>
        <w:tblLook w:val="0000" w:firstRow="0" w:lastRow="0" w:firstColumn="0" w:lastColumn="0" w:noHBand="0" w:noVBand="0"/>
      </w:tblPr>
      <w:tblGrid>
        <w:gridCol w:w="749"/>
        <w:gridCol w:w="1959"/>
        <w:gridCol w:w="1576"/>
        <w:gridCol w:w="2322"/>
        <w:gridCol w:w="2754"/>
      </w:tblGrid>
      <w:tr w:rsidR="00B91F37" w:rsidRPr="00B91F37" w14:paraId="05BCB691" w14:textId="77777777" w:rsidTr="00395081">
        <w:tc>
          <w:tcPr>
            <w:tcW w:w="0" w:type="auto"/>
          </w:tcPr>
          <w:p w14:paraId="0FE6414B"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CM</w:t>
            </w:r>
          </w:p>
        </w:tc>
        <w:tc>
          <w:tcPr>
            <w:tcW w:w="0" w:type="auto"/>
          </w:tcPr>
          <w:p w14:paraId="0F6381BD"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Mechanism</w:t>
            </w:r>
          </w:p>
        </w:tc>
        <w:tc>
          <w:tcPr>
            <w:tcW w:w="0" w:type="auto"/>
          </w:tcPr>
          <w:p w14:paraId="7774D891"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Attack Acc. After</w:t>
            </w:r>
          </w:p>
        </w:tc>
        <w:tc>
          <w:tcPr>
            <w:tcW w:w="0" w:type="auto"/>
          </w:tcPr>
          <w:p w14:paraId="58A5399F"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Rendering Cost</w:t>
            </w:r>
          </w:p>
        </w:tc>
        <w:tc>
          <w:tcPr>
            <w:tcW w:w="0" w:type="auto"/>
          </w:tcPr>
          <w:p w14:paraId="55A067D8"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Critical Failure Reason</w:t>
            </w:r>
          </w:p>
        </w:tc>
      </w:tr>
      <w:tr w:rsidR="00B91F37" w:rsidRPr="00B91F37" w14:paraId="5BCF12A8" w14:textId="77777777" w:rsidTr="00395081">
        <w:tc>
          <w:tcPr>
            <w:tcW w:w="0" w:type="auto"/>
          </w:tcPr>
          <w:p w14:paraId="33B49E23"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CM1</w:t>
            </w:r>
          </w:p>
        </w:tc>
        <w:tc>
          <w:tcPr>
            <w:tcW w:w="0" w:type="auto"/>
          </w:tcPr>
          <w:p w14:paraId="332366CD"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Reduce quaternion sampling rate (e.g., 72 Hz → 10 Hz) </w:t>
            </w:r>
          </w:p>
        </w:tc>
        <w:tc>
          <w:tcPr>
            <w:tcW w:w="0" w:type="auto"/>
          </w:tcPr>
          <w:p w14:paraId="702BA840"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~28% (moderate reduction)</w:t>
            </w:r>
          </w:p>
        </w:tc>
        <w:tc>
          <w:tcPr>
            <w:tcW w:w="0" w:type="auto"/>
          </w:tcPr>
          <w:p w14:paraId="55E2A106"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HIGH - VR requires ≥24 Hz; 10 Hz causes motion sickness</w:t>
            </w:r>
          </w:p>
        </w:tc>
        <w:tc>
          <w:tcPr>
            <w:tcW w:w="0" w:type="auto"/>
          </w:tcPr>
          <w:p w14:paraId="72485418"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A cut in rate will affect rendering of all applications globally, making individual application of the cut impossible. Leaving the attack "partially" effective.</w:t>
            </w:r>
          </w:p>
        </w:tc>
      </w:tr>
      <w:tr w:rsidR="00B91F37" w:rsidRPr="00B91F37" w14:paraId="3602331D" w14:textId="77777777" w:rsidTr="00395081">
        <w:tc>
          <w:tcPr>
            <w:tcW w:w="0" w:type="auto"/>
          </w:tcPr>
          <w:p w14:paraId="320B8D46"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CM2</w:t>
            </w:r>
          </w:p>
        </w:tc>
        <w:tc>
          <w:tcPr>
            <w:tcW w:w="0" w:type="auto"/>
          </w:tcPr>
          <w:p w14:paraId="003792E5"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Add Fixed Gaussian Noise (</w:t>
            </w:r>
            <w:proofErr w:type="gramStart"/>
            <w:r>
              <w:rPr>
                <w:rFonts w:ascii="Times New Roman" w:hAnsi="Times New Roman" w:cs="Times New Roman"/>
                <w:color w:val="0D0D0D" w:themeColor="text1" w:themeTint="F2"/>
                <w:sz w:val="20"/>
                <w:szCs w:val="20"/>
              </w:rPr>
              <w:t>N(</w:t>
            </w:r>
            <w:proofErr w:type="gramEnd"/>
            <w:r>
              <w:rPr>
                <w:rFonts w:ascii="Times New Roman" w:hAnsi="Times New Roman" w:cs="Times New Roman"/>
                <w:color w:val="0D0D0D" w:themeColor="text1" w:themeTint="F2"/>
                <w:sz w:val="20"/>
                <w:szCs w:val="20"/>
              </w:rPr>
              <w:t xml:space="preserve">0, </w:t>
            </w:r>
            <w:proofErr w:type="spellStart"/>
            <w:r>
              <w:rPr>
                <w:rFonts w:ascii="Times New Roman" w:hAnsi="Times New Roman" w:cs="Times New Roman"/>
                <w:color w:val="0D0D0D" w:themeColor="text1" w:themeTint="F2"/>
                <w:sz w:val="20"/>
                <w:szCs w:val="20"/>
              </w:rPr>
              <w:t>σ_fixed</w:t>
            </w:r>
            <w:proofErr w:type="spellEnd"/>
            <w:r>
              <w:rPr>
                <w:rFonts w:ascii="Times New Roman" w:hAnsi="Times New Roman" w:cs="Times New Roman"/>
                <w:color w:val="0D0D0D" w:themeColor="text1" w:themeTint="F2"/>
                <w:sz w:val="20"/>
                <w:szCs w:val="20"/>
              </w:rPr>
              <w:t>)) to all quaternion readings</w:t>
            </w:r>
          </w:p>
        </w:tc>
        <w:tc>
          <w:tcPr>
            <w:tcW w:w="0" w:type="auto"/>
          </w:tcPr>
          <w:p w14:paraId="6F0B1436"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~15% (at σ=0.10, Top-1) | LOW - 3.2% Gaze Degradation</w:t>
            </w:r>
          </w:p>
        </w:tc>
        <w:tc>
          <w:tcPr>
            <w:tcW w:w="0" w:type="auto"/>
          </w:tcPr>
          <w:p w14:paraId="17133E3A"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LOW — 3.2% gaze degradation</w:t>
            </w:r>
          </w:p>
        </w:tc>
        <w:tc>
          <w:tcPr>
            <w:tcW w:w="0" w:type="auto"/>
          </w:tcPr>
          <w:p w14:paraId="5846FA6E"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Adaptive adversary will be able to model the </w:t>
            </w:r>
            <w:proofErr w:type="spellStart"/>
            <w:r>
              <w:rPr>
                <w:rFonts w:ascii="Times New Roman" w:hAnsi="Times New Roman" w:cs="Times New Roman"/>
                <w:color w:val="0D0D0D" w:themeColor="text1" w:themeTint="F2"/>
                <w:sz w:val="20"/>
                <w:szCs w:val="20"/>
              </w:rPr>
              <w:t>σ_fixed</w:t>
            </w:r>
            <w:proofErr w:type="spellEnd"/>
            <w:r>
              <w:rPr>
                <w:rFonts w:ascii="Times New Roman" w:hAnsi="Times New Roman" w:cs="Times New Roman"/>
                <w:color w:val="0D0D0D" w:themeColor="text1" w:themeTint="F2"/>
                <w:sz w:val="20"/>
                <w:szCs w:val="20"/>
              </w:rPr>
              <w:t xml:space="preserve"> by observing the noise distribution after 5 - 10 typing sessions, which will allow the attack to succeed</w:t>
            </w:r>
            <w:r>
              <w:rPr>
                <w:rFonts w:ascii="Times New Roman" w:eastAsia="Times New Roman" w:hAnsi="Times New Roman" w:cs="Times New Roman"/>
                <w:color w:val="0D0D0D" w:themeColor="text1" w:themeTint="F2"/>
                <w:sz w:val="20"/>
                <w:szCs w:val="20"/>
              </w:rPr>
              <w:t>.</w:t>
            </w:r>
          </w:p>
        </w:tc>
      </w:tr>
      <w:tr w:rsidR="00B91F37" w:rsidRPr="00B91F37" w14:paraId="55239254" w14:textId="77777777" w:rsidTr="00395081">
        <w:tc>
          <w:tcPr>
            <w:tcW w:w="0" w:type="auto"/>
          </w:tcPr>
          <w:p w14:paraId="0D6FC19F"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CM3</w:t>
            </w:r>
          </w:p>
        </w:tc>
        <w:tc>
          <w:tcPr>
            <w:tcW w:w="0" w:type="auto"/>
          </w:tcPr>
          <w:p w14:paraId="13639B53"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Dynamic keyboard layouts randomized at each logged session</w:t>
            </w:r>
          </w:p>
        </w:tc>
        <w:tc>
          <w:tcPr>
            <w:tcW w:w="0" w:type="auto"/>
          </w:tcPr>
          <w:p w14:paraId="6F4A7938"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~40% reduction -- not under 10%</w:t>
            </w:r>
          </w:p>
        </w:tc>
        <w:tc>
          <w:tcPr>
            <w:tcW w:w="0" w:type="auto"/>
          </w:tcPr>
          <w:p w14:paraId="171950C8"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High -- usability effects from studies of user rejection.</w:t>
            </w:r>
          </w:p>
        </w:tc>
        <w:tc>
          <w:tcPr>
            <w:tcW w:w="0" w:type="auto"/>
          </w:tcPr>
          <w:p w14:paraId="413CD0D0"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Adversary can use different keyboard layout to determine relative distance of keys to each other. Cost for UX to develop/use method is not feasible due to cost</w:t>
            </w:r>
            <w:r>
              <w:rPr>
                <w:rFonts w:ascii="Times New Roman" w:eastAsia="Times New Roman" w:hAnsi="Times New Roman" w:cs="Times New Roman"/>
                <w:color w:val="0D0D0D" w:themeColor="text1" w:themeTint="F2"/>
                <w:sz w:val="20"/>
                <w:szCs w:val="20"/>
              </w:rPr>
              <w:t>.</w:t>
            </w:r>
          </w:p>
        </w:tc>
      </w:tr>
      <w:tr w:rsidR="00B91F37" w:rsidRPr="00B91F37" w14:paraId="61E0890B" w14:textId="77777777" w:rsidTr="00395081">
        <w:tc>
          <w:tcPr>
            <w:tcW w:w="0" w:type="auto"/>
          </w:tcPr>
          <w:p w14:paraId="50B18764"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CM4</w:t>
            </w:r>
          </w:p>
        </w:tc>
        <w:tc>
          <w:tcPr>
            <w:tcW w:w="0" w:type="auto"/>
          </w:tcPr>
          <w:p w14:paraId="45A3F03A"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Revocation of keypress-based permissions as user types </w:t>
            </w:r>
          </w:p>
        </w:tc>
        <w:tc>
          <w:tcPr>
            <w:tcW w:w="0" w:type="auto"/>
          </w:tcPr>
          <w:p w14:paraId="3D43C64D"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~5% (if perfect typing detection)</w:t>
            </w:r>
          </w:p>
        </w:tc>
        <w:tc>
          <w:tcPr>
            <w:tcW w:w="0" w:type="auto"/>
          </w:tcPr>
          <w:p w14:paraId="6C1B3AA8"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Severe -- full implementation of keypresses with no sensor reads during time of typing, breaks all legitimate sensor reads.</w:t>
            </w:r>
          </w:p>
        </w:tc>
        <w:tc>
          <w:tcPr>
            <w:tcW w:w="0" w:type="auto"/>
          </w:tcPr>
          <w:p w14:paraId="6BA63232"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Requires detection of typing to be almost perfect (any false positive on typing blocks rendering). Full blackout of rendering will occur, not just a perturbed blackout of rendering. No graceful degradation.</w:t>
            </w:r>
          </w:p>
        </w:tc>
      </w:tr>
      <w:tr w:rsidR="003E0FE0" w:rsidRPr="00B91F37" w14:paraId="6333A587" w14:textId="77777777" w:rsidTr="00395081">
        <w:tc>
          <w:tcPr>
            <w:tcW w:w="0" w:type="auto"/>
          </w:tcPr>
          <w:p w14:paraId="7DF665F3"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AGP-TPM</w:t>
            </w:r>
          </w:p>
        </w:tc>
        <w:tc>
          <w:tcPr>
            <w:tcW w:w="0" w:type="auto"/>
          </w:tcPr>
          <w:p w14:paraId="70B21E40"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Detection of end of typing (typing period) + random noise injected at an OS-layer, on a per-keypress basis</w:t>
            </w:r>
          </w:p>
        </w:tc>
        <w:tc>
          <w:tcPr>
            <w:tcW w:w="0" w:type="auto"/>
          </w:tcPr>
          <w:p w14:paraId="7C3F6A91"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 xml:space="preserve">4.8% </w:t>
            </w:r>
          </w:p>
        </w:tc>
        <w:tc>
          <w:tcPr>
            <w:tcW w:w="0" w:type="auto"/>
          </w:tcPr>
          <w:p w14:paraId="27E83D7B"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 xml:space="preserve">3.5% gaze degradation </w:t>
            </w:r>
          </w:p>
        </w:tc>
        <w:tc>
          <w:tcPr>
            <w:tcW w:w="0" w:type="auto"/>
          </w:tcPr>
          <w:p w14:paraId="138B5474" w14:textId="77777777" w:rsidR="003E0FE0" w:rsidRPr="00B91F37" w:rsidRDefault="003E0FE0"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Randomized σ for every keypress will not allow for the statistical learning of key presses. Clean stream of data outside of typing windows. OS transparent</w:t>
            </w:r>
            <w:r>
              <w:rPr>
                <w:rFonts w:ascii="Times New Roman" w:eastAsia="Times New Roman" w:hAnsi="Times New Roman" w:cs="Times New Roman"/>
                <w:color w:val="0D0D0D" w:themeColor="text1" w:themeTint="F2"/>
                <w:sz w:val="20"/>
                <w:szCs w:val="20"/>
              </w:rPr>
              <w:t>.</w:t>
            </w:r>
          </w:p>
        </w:tc>
      </w:tr>
    </w:tbl>
    <w:p w14:paraId="593FE6B3" w14:textId="77777777" w:rsidR="003E0FE0" w:rsidRPr="00B91F37" w:rsidRDefault="003E0FE0" w:rsidP="00090780">
      <w:pPr>
        <w:spacing w:before="80" w:line="276" w:lineRule="auto"/>
        <w:jc w:val="both"/>
        <w:rPr>
          <w:rFonts w:ascii="Times New Roman" w:hAnsi="Times New Roman" w:cs="Times New Roman"/>
          <w:color w:val="0D0D0D" w:themeColor="text1" w:themeTint="F2"/>
        </w:rPr>
      </w:pPr>
    </w:p>
    <w:p w14:paraId="42AE8979" w14:textId="64E53474" w:rsidR="007359AB" w:rsidRPr="00B91F37" w:rsidRDefault="00D46AD0" w:rsidP="00090780">
      <w:pPr>
        <w:pStyle w:val="Heading2"/>
        <w:spacing w:after="0" w:line="276" w:lineRule="auto"/>
        <w:rPr>
          <w:rFonts w:ascii="Times New Roman" w:hAnsi="Times New Roman" w:cs="Times New Roman"/>
          <w:color w:val="0D0D0D" w:themeColor="text1" w:themeTint="F2"/>
        </w:rPr>
      </w:pPr>
      <w:bookmarkStart w:id="18" w:name="_Toc233747446"/>
      <w:r>
        <w:rPr>
          <w:rFonts w:ascii="Times New Roman" w:hAnsi="Times New Roman" w:cs="Times New Roman"/>
          <w:color w:val="0D0D0D" w:themeColor="text1" w:themeTint="F2"/>
        </w:rPr>
        <w:t>1.9 Our Extensions and Contributions</w:t>
      </w:r>
      <w:bookmarkEnd w:id="18"/>
    </w:p>
    <w:p w14:paraId="5B901362" w14:textId="70C4F334" w:rsidR="00015B32" w:rsidRPr="00B91F37" w:rsidRDefault="00015B32"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xml:space="preserve">The objective of our team's research is to extend the paper by developing a multi-layered </w:t>
      </w:r>
      <w:proofErr w:type="spellStart"/>
      <w:r>
        <w:rPr>
          <w:rFonts w:ascii="Times New Roman" w:hAnsi="Times New Roman" w:cs="Times New Roman"/>
          <w:color w:val="0D0D0D" w:themeColor="text1" w:themeTint="F2"/>
        </w:rPr>
        <w:t>defense</w:t>
      </w:r>
      <w:proofErr w:type="spellEnd"/>
      <w:r>
        <w:rPr>
          <w:rFonts w:ascii="Times New Roman" w:hAnsi="Times New Roman" w:cs="Times New Roman"/>
          <w:color w:val="0D0D0D" w:themeColor="text1" w:themeTint="F2"/>
        </w:rPr>
        <w:t xml:space="preserve"> against four identified literature countermeasures, while identifying six research gaps (G1 to G6) in the literature and providing evidence of a better solution.</w:t>
      </w:r>
    </w:p>
    <w:p w14:paraId="414485B8" w14:textId="77777777" w:rsidR="00015B32" w:rsidRPr="00B91F37" w:rsidRDefault="00015B32"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The objectives of our work include the following:</w:t>
      </w:r>
    </w:p>
    <w:p w14:paraId="7CCACBFE" w14:textId="6A8F16D9" w:rsidR="00015B32" w:rsidRPr="00B91F37" w:rsidRDefault="00015B32" w:rsidP="00090780">
      <w:pPr>
        <w:pStyle w:val="ListParagraph"/>
        <w:numPr>
          <w:ilvl w:val="0"/>
          <w:numId w:val="5"/>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 complete open-source Python re-implementation of every SNOOPFINGER pipeline stage. We also have developed a depth traversal error in the first stage known as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that eliminates the zero accuracy on the naive SNOOPFINGER implementations;</w:t>
      </w:r>
    </w:p>
    <w:p w14:paraId="0B00BB8C" w14:textId="20D59899" w:rsidR="00015B32" w:rsidRPr="00B91F37" w:rsidRDefault="00015B32" w:rsidP="00090780">
      <w:pPr>
        <w:pStyle w:val="ListParagraph"/>
        <w:numPr>
          <w:ilvl w:val="0"/>
          <w:numId w:val="5"/>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A quantitative benchmarking study that reproduces all paper metrics from G1 to G4 across all four typing postures: sitting with one hand, sitting with two hands, standing with one hand, and standing with two hands;</w:t>
      </w:r>
    </w:p>
    <w:p w14:paraId="3627AF78" w14:textId="7D0AB8C9" w:rsidR="00015B32" w:rsidRPr="00B91F37" w:rsidRDefault="00015B32" w:rsidP="00090780">
      <w:pPr>
        <w:pStyle w:val="ListParagraph"/>
        <w:numPr>
          <w:ilvl w:val="0"/>
          <w:numId w:val="5"/>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A systematic comparison of the attack accuracy, rendered preservation, and adaptive adversarial resistance of all countermeasures (CM1-CM4) to our solution;</w:t>
      </w:r>
    </w:p>
    <w:p w14:paraId="2B835E9E" w14:textId="6A32A534" w:rsidR="00015B32" w:rsidRPr="00B91F37" w:rsidRDefault="00015B32" w:rsidP="00090780">
      <w:pPr>
        <w:pStyle w:val="ListParagraph"/>
        <w:numPr>
          <w:ilvl w:val="0"/>
          <w:numId w:val="5"/>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A gap analysis of G1 to G6 producing a six-item classification of each of the G's severity and response to each G, showing why no previous countermeasure will prevent the SNOOPFINGER from being attacked;</w:t>
      </w:r>
    </w:p>
    <w:p w14:paraId="69D1ACEF" w14:textId="78205C8B" w:rsidR="00015B32" w:rsidRPr="00B91F37" w:rsidRDefault="00015B32" w:rsidP="00090780">
      <w:pPr>
        <w:pStyle w:val="ListParagraph"/>
        <w:numPr>
          <w:ilvl w:val="0"/>
          <w:numId w:val="5"/>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An algorithm in development by the team called AGP-TPM, formalized in Algorithm 4, which dynamically reduces the accuracy of the SNOOPFINGER attack to less than 5 percent, while maintaining a minimal impact on rendering;</w:t>
      </w:r>
    </w:p>
    <w:p w14:paraId="6D654BF8" w14:textId="21524F54" w:rsidR="007359AB" w:rsidRPr="00B91F37" w:rsidRDefault="00015B32" w:rsidP="00090780">
      <w:pPr>
        <w:pStyle w:val="ListParagraph"/>
        <w:numPr>
          <w:ilvl w:val="0"/>
          <w:numId w:val="5"/>
        </w:num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Utilities cost calculations providing a quantitative model of gaze accuracy degradation under the SNOOPFINGER countermeasures, a metric that has not been previously studied.</w:t>
      </w:r>
      <w:r>
        <w:rPr>
          <w:rFonts w:ascii="Times New Roman" w:hAnsi="Times New Roman" w:cs="Times New Roman"/>
          <w:color w:val="0D0D0D" w:themeColor="text1" w:themeTint="F2"/>
        </w:rPr>
        <w:br w:type="page"/>
      </w:r>
    </w:p>
    <w:p w14:paraId="5E8C13D7" w14:textId="495E9C36" w:rsidR="007359AB" w:rsidRPr="00B91F37" w:rsidRDefault="003C3465" w:rsidP="00090780">
      <w:pPr>
        <w:pStyle w:val="Heading1"/>
        <w:spacing w:after="0" w:line="276" w:lineRule="auto"/>
        <w:rPr>
          <w:rFonts w:ascii="Times New Roman" w:hAnsi="Times New Roman" w:cs="Times New Roman"/>
          <w:color w:val="0D0D0D" w:themeColor="text1" w:themeTint="F2"/>
        </w:rPr>
      </w:pPr>
      <w:bookmarkStart w:id="19" w:name="_Toc233747447"/>
      <w:r>
        <w:rPr>
          <w:rFonts w:ascii="Times New Roman" w:hAnsi="Times New Roman" w:cs="Times New Roman"/>
          <w:color w:val="0D0D0D" w:themeColor="text1" w:themeTint="F2"/>
        </w:rPr>
        <w:lastRenderedPageBreak/>
        <w:t>2.  Methodology: SNOOPFINGER Attack Pipeline</w:t>
      </w:r>
      <w:bookmarkEnd w:id="19"/>
    </w:p>
    <w:p w14:paraId="7EECE403" w14:textId="32B22164" w:rsidR="007359AB" w:rsidRPr="00B91F37" w:rsidRDefault="003C3465" w:rsidP="00090780">
      <w:pPr>
        <w:pStyle w:val="Heading2"/>
        <w:spacing w:after="0" w:line="276" w:lineRule="auto"/>
        <w:rPr>
          <w:rFonts w:ascii="Times New Roman" w:hAnsi="Times New Roman" w:cs="Times New Roman"/>
          <w:color w:val="0D0D0D" w:themeColor="text1" w:themeTint="F2"/>
        </w:rPr>
      </w:pPr>
      <w:bookmarkStart w:id="20" w:name="_Toc233747448"/>
      <w:r>
        <w:rPr>
          <w:rFonts w:ascii="Times New Roman" w:hAnsi="Times New Roman" w:cs="Times New Roman"/>
          <w:color w:val="0D0D0D" w:themeColor="text1" w:themeTint="F2"/>
        </w:rPr>
        <w:t>2.1 Pipeline Overview</w:t>
      </w:r>
      <w:bookmarkEnd w:id="20"/>
    </w:p>
    <w:p w14:paraId="60F448CA" w14:textId="369D2DD3" w:rsidR="007359AB" w:rsidRPr="00B91F37" w:rsidRDefault="004F569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SNOOPFINGER is a five-stage pipeline that converts the user’s raw quaternion data into ranked lists as shown in Table 2.1 of possible words that could have been typed by the victim as presented in Fig. 2.1.</w:t>
      </w:r>
    </w:p>
    <w:p w14:paraId="16995769" w14:textId="5D3B8E87" w:rsidR="007359AB" w:rsidRPr="00B91F37" w:rsidRDefault="00000000" w:rsidP="00090780">
      <w:pPr>
        <w:spacing w:before="180"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19"/>
          <w:szCs w:val="19"/>
        </w:rPr>
        <w:t>Table 2.1 Summary of 5 Stage Pipeline of SNOOPFINGER</w:t>
      </w:r>
    </w:p>
    <w:tbl>
      <w:tblPr>
        <w:tblStyle w:val="TableGrid"/>
        <w:tblW w:w="9360" w:type="dxa"/>
        <w:tblLook w:val="04A0" w:firstRow="1" w:lastRow="0" w:firstColumn="1" w:lastColumn="0" w:noHBand="0" w:noVBand="1"/>
      </w:tblPr>
      <w:tblGrid>
        <w:gridCol w:w="683"/>
        <w:gridCol w:w="1985"/>
        <w:gridCol w:w="3823"/>
        <w:gridCol w:w="2869"/>
      </w:tblGrid>
      <w:tr w:rsidR="00B91F37" w:rsidRPr="00B91F37" w14:paraId="51973491" w14:textId="77777777" w:rsidTr="003C3465">
        <w:tc>
          <w:tcPr>
            <w:tcW w:w="600" w:type="dxa"/>
          </w:tcPr>
          <w:p w14:paraId="13BB0B73"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Stage</w:t>
            </w:r>
          </w:p>
        </w:tc>
        <w:tc>
          <w:tcPr>
            <w:tcW w:w="2000" w:type="dxa"/>
          </w:tcPr>
          <w:p w14:paraId="09B2E604"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Input</w:t>
            </w:r>
          </w:p>
        </w:tc>
        <w:tc>
          <w:tcPr>
            <w:tcW w:w="3860" w:type="dxa"/>
          </w:tcPr>
          <w:p w14:paraId="2F2ED383"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Processing</w:t>
            </w:r>
          </w:p>
        </w:tc>
        <w:tc>
          <w:tcPr>
            <w:tcW w:w="2900" w:type="dxa"/>
          </w:tcPr>
          <w:p w14:paraId="32751AF0" w14:textId="77777777" w:rsidR="007359AB" w:rsidRPr="00B91F37" w:rsidRDefault="00000000" w:rsidP="00090780">
            <w:pPr>
              <w:spacing w:line="276" w:lineRule="auto"/>
              <w:jc w:val="center"/>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Output</w:t>
            </w:r>
          </w:p>
        </w:tc>
      </w:tr>
      <w:tr w:rsidR="00B91F37" w:rsidRPr="00B91F37" w14:paraId="3C47B58B" w14:textId="77777777" w:rsidTr="003C3465">
        <w:tc>
          <w:tcPr>
            <w:tcW w:w="600" w:type="dxa"/>
          </w:tcPr>
          <w:p w14:paraId="30C86E2D"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S1</w:t>
            </w:r>
          </w:p>
        </w:tc>
        <w:tc>
          <w:tcPr>
            <w:tcW w:w="2000" w:type="dxa"/>
          </w:tcPr>
          <w:p w14:paraId="1437837A" w14:textId="4FF4B0AE" w:rsidR="007359AB" w:rsidRPr="00B91F37" w:rsidRDefault="000E29C4"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Raw Quaternion Data O(t)</w:t>
            </w:r>
          </w:p>
        </w:tc>
        <w:tc>
          <w:tcPr>
            <w:tcW w:w="3860" w:type="dxa"/>
          </w:tcPr>
          <w:p w14:paraId="30BB8B9B" w14:textId="7C61D84C" w:rsidR="007359AB" w:rsidRPr="00B91F37" w:rsidRDefault="00E806F1"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Sliding window Euler norm CCR + threshold τ = 9.0</w:t>
            </w:r>
          </w:p>
        </w:tc>
        <w:tc>
          <w:tcPr>
            <w:tcW w:w="2900" w:type="dxa"/>
          </w:tcPr>
          <w:p w14:paraId="25E77A33"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 xml:space="preserve">Typing segment </w:t>
            </w:r>
            <w:proofErr w:type="spellStart"/>
            <w:r>
              <w:rPr>
                <w:rFonts w:ascii="Times New Roman" w:hAnsi="Times New Roman" w:cs="Times New Roman"/>
                <w:color w:val="0D0D0D" w:themeColor="text1" w:themeTint="F2"/>
                <w:sz w:val="19"/>
                <w:szCs w:val="19"/>
              </w:rPr>
              <w:t>O_type</w:t>
            </w:r>
            <w:proofErr w:type="spellEnd"/>
          </w:p>
        </w:tc>
      </w:tr>
      <w:tr w:rsidR="00B91F37" w:rsidRPr="00B91F37" w14:paraId="27BF5386" w14:textId="77777777" w:rsidTr="003C3465">
        <w:tc>
          <w:tcPr>
            <w:tcW w:w="600" w:type="dxa"/>
          </w:tcPr>
          <w:p w14:paraId="260C661F"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S2</w:t>
            </w:r>
          </w:p>
        </w:tc>
        <w:tc>
          <w:tcPr>
            <w:tcW w:w="2000" w:type="dxa"/>
          </w:tcPr>
          <w:p w14:paraId="44B677D2" w14:textId="77777777" w:rsidR="007359AB" w:rsidRPr="00B91F37" w:rsidRDefault="00000000" w:rsidP="00090780">
            <w:pPr>
              <w:spacing w:line="276" w:lineRule="auto"/>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sz w:val="19"/>
                <w:szCs w:val="19"/>
              </w:rPr>
              <w:t>O_type</w:t>
            </w:r>
            <w:proofErr w:type="spellEnd"/>
          </w:p>
        </w:tc>
        <w:tc>
          <w:tcPr>
            <w:tcW w:w="3860" w:type="dxa"/>
          </w:tcPr>
          <w:p w14:paraId="271F94D9" w14:textId="3758B00A" w:rsidR="007359AB" w:rsidRPr="00B91F37" w:rsidRDefault="00E806F1"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Derivative Peak Detection τ = 6.0, Min Gap 10 Samples</w:t>
            </w:r>
          </w:p>
        </w:tc>
        <w:tc>
          <w:tcPr>
            <w:tcW w:w="2900" w:type="dxa"/>
          </w:tcPr>
          <w:p w14:paraId="019E0F58" w14:textId="78AEF8E1" w:rsidR="007359AB" w:rsidRPr="00B91F37" w:rsidRDefault="001A1A25"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List of keypress time stamps {</w:t>
            </w:r>
            <w:proofErr w:type="spellStart"/>
            <w:r>
              <w:rPr>
                <w:rFonts w:ascii="Times New Roman" w:hAnsi="Times New Roman" w:cs="Times New Roman"/>
                <w:color w:val="0D0D0D" w:themeColor="text1" w:themeTint="F2"/>
                <w:sz w:val="19"/>
                <w:szCs w:val="19"/>
              </w:rPr>
              <w:t>t_k</w:t>
            </w:r>
            <w:proofErr w:type="spellEnd"/>
            <w:r>
              <w:rPr>
                <w:rFonts w:ascii="Times New Roman" w:hAnsi="Times New Roman" w:cs="Times New Roman"/>
                <w:color w:val="0D0D0D" w:themeColor="text1" w:themeTint="F2"/>
                <w:sz w:val="19"/>
                <w:szCs w:val="19"/>
              </w:rPr>
              <w:t>}</w:t>
            </w:r>
          </w:p>
        </w:tc>
      </w:tr>
      <w:tr w:rsidR="00B91F37" w:rsidRPr="00B91F37" w14:paraId="4A47CF43" w14:textId="77777777" w:rsidTr="003C3465">
        <w:tc>
          <w:tcPr>
            <w:tcW w:w="600" w:type="dxa"/>
          </w:tcPr>
          <w:p w14:paraId="71F40A21"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S3</w:t>
            </w:r>
          </w:p>
        </w:tc>
        <w:tc>
          <w:tcPr>
            <w:tcW w:w="2000" w:type="dxa"/>
          </w:tcPr>
          <w:p w14:paraId="3A358026" w14:textId="47591900" w:rsidR="007359AB" w:rsidRPr="00B91F37" w:rsidRDefault="00BC591B"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 xml:space="preserve">Quaternion At Each </w:t>
            </w:r>
            <w:proofErr w:type="spellStart"/>
            <w:r>
              <w:rPr>
                <w:rFonts w:ascii="Times New Roman" w:hAnsi="Times New Roman" w:cs="Times New Roman"/>
                <w:color w:val="0D0D0D" w:themeColor="text1" w:themeTint="F2"/>
                <w:sz w:val="19"/>
                <w:szCs w:val="19"/>
              </w:rPr>
              <w:t>t_k</w:t>
            </w:r>
            <w:proofErr w:type="spellEnd"/>
          </w:p>
        </w:tc>
        <w:tc>
          <w:tcPr>
            <w:tcW w:w="3860" w:type="dxa"/>
          </w:tcPr>
          <w:p w14:paraId="3182001B" w14:textId="2B0F2DCA" w:rsidR="007359AB" w:rsidRPr="00B91F37" w:rsidRDefault="00BC591B"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3D Gaze Vectors {</w:t>
            </w:r>
            <w:proofErr w:type="spellStart"/>
            <w:r>
              <w:rPr>
                <w:rFonts w:ascii="Times New Roman" w:hAnsi="Times New Roman" w:cs="Times New Roman"/>
                <w:color w:val="0D0D0D" w:themeColor="text1" w:themeTint="F2"/>
                <w:sz w:val="19"/>
                <w:szCs w:val="19"/>
              </w:rPr>
              <w:t>v_k</w:t>
            </w:r>
            <w:proofErr w:type="spellEnd"/>
            <w:r>
              <w:rPr>
                <w:rFonts w:ascii="Times New Roman" w:hAnsi="Times New Roman" w:cs="Times New Roman"/>
                <w:color w:val="0D0D0D" w:themeColor="text1" w:themeTint="F2"/>
                <w:sz w:val="19"/>
                <w:szCs w:val="19"/>
              </w:rPr>
              <w:t>} = Rotation Monster Matrix * Forward Vector [0,0,</w:t>
            </w:r>
            <w:proofErr w:type="gramStart"/>
            <w:r>
              <w:rPr>
                <w:rFonts w:ascii="Times New Roman" w:hAnsi="Times New Roman" w:cs="Times New Roman"/>
                <w:color w:val="0D0D0D" w:themeColor="text1" w:themeTint="F2"/>
                <w:sz w:val="19"/>
                <w:szCs w:val="19"/>
              </w:rPr>
              <w:t>1]ᵀ</w:t>
            </w:r>
            <w:proofErr w:type="gramEnd"/>
          </w:p>
        </w:tc>
        <w:tc>
          <w:tcPr>
            <w:tcW w:w="2900" w:type="dxa"/>
          </w:tcPr>
          <w:p w14:paraId="634ADE87" w14:textId="29E40136" w:rsidR="007359AB" w:rsidRPr="00B91F37" w:rsidRDefault="00BC591B"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3D Gaze Vectors {</w:t>
            </w:r>
            <w:proofErr w:type="spellStart"/>
            <w:r>
              <w:rPr>
                <w:rFonts w:ascii="Times New Roman" w:hAnsi="Times New Roman" w:cs="Times New Roman"/>
                <w:color w:val="0D0D0D" w:themeColor="text1" w:themeTint="F2"/>
                <w:sz w:val="19"/>
                <w:szCs w:val="19"/>
              </w:rPr>
              <w:t>v_k</w:t>
            </w:r>
            <w:proofErr w:type="spellEnd"/>
            <w:r>
              <w:rPr>
                <w:rFonts w:ascii="Times New Roman" w:hAnsi="Times New Roman" w:cs="Times New Roman"/>
                <w:color w:val="0D0D0D" w:themeColor="text1" w:themeTint="F2"/>
                <w:sz w:val="19"/>
                <w:szCs w:val="19"/>
              </w:rPr>
              <w:t>}</w:t>
            </w:r>
          </w:p>
        </w:tc>
      </w:tr>
      <w:tr w:rsidR="00B91F37" w:rsidRPr="00B91F37" w14:paraId="234506DC" w14:textId="77777777" w:rsidTr="003C3465">
        <w:tc>
          <w:tcPr>
            <w:tcW w:w="600" w:type="dxa"/>
          </w:tcPr>
          <w:p w14:paraId="3FE71E99"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S4</w:t>
            </w:r>
          </w:p>
        </w:tc>
        <w:tc>
          <w:tcPr>
            <w:tcW w:w="2000" w:type="dxa"/>
          </w:tcPr>
          <w:p w14:paraId="208DA495"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w:t>
            </w:r>
            <w:proofErr w:type="spellStart"/>
            <w:r>
              <w:rPr>
                <w:rFonts w:ascii="Times New Roman" w:hAnsi="Times New Roman" w:cs="Times New Roman"/>
                <w:color w:val="0D0D0D" w:themeColor="text1" w:themeTint="F2"/>
                <w:sz w:val="19"/>
                <w:szCs w:val="19"/>
              </w:rPr>
              <w:t>v_k</w:t>
            </w:r>
            <w:proofErr w:type="spellEnd"/>
            <w:r>
              <w:rPr>
                <w:rFonts w:ascii="Times New Roman" w:hAnsi="Times New Roman" w:cs="Times New Roman"/>
                <w:color w:val="0D0D0D" w:themeColor="text1" w:themeTint="F2"/>
                <w:sz w:val="19"/>
                <w:szCs w:val="19"/>
              </w:rPr>
              <w:t>}</w:t>
            </w:r>
          </w:p>
        </w:tc>
        <w:tc>
          <w:tcPr>
            <w:tcW w:w="3860" w:type="dxa"/>
          </w:tcPr>
          <w:p w14:paraId="74EFA92A" w14:textId="1A104C72" w:rsidR="007359AB" w:rsidRPr="00B91F37" w:rsidRDefault="00BC591B" w:rsidP="00090780">
            <w:pPr>
              <w:spacing w:line="276" w:lineRule="auto"/>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 xml:space="preserve">Project Equirectangular + Normalize Using Enter Key </w:t>
            </w:r>
          </w:p>
        </w:tc>
        <w:tc>
          <w:tcPr>
            <w:tcW w:w="2900" w:type="dxa"/>
          </w:tcPr>
          <w:p w14:paraId="2939A393" w14:textId="5BC4014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2D Gaze Points {</w:t>
            </w:r>
            <w:proofErr w:type="spellStart"/>
            <w:r>
              <w:rPr>
                <w:rFonts w:ascii="Times New Roman" w:hAnsi="Times New Roman" w:cs="Times New Roman"/>
                <w:color w:val="0D0D0D" w:themeColor="text1" w:themeTint="F2"/>
                <w:sz w:val="19"/>
                <w:szCs w:val="19"/>
              </w:rPr>
              <w:t>ũ_k</w:t>
            </w:r>
            <w:proofErr w:type="spellEnd"/>
            <w:r>
              <w:rPr>
                <w:rFonts w:ascii="Times New Roman" w:hAnsi="Times New Roman" w:cs="Times New Roman"/>
                <w:color w:val="0D0D0D" w:themeColor="text1" w:themeTint="F2"/>
                <w:sz w:val="19"/>
                <w:szCs w:val="19"/>
              </w:rPr>
              <w:t>}</w:t>
            </w:r>
          </w:p>
        </w:tc>
      </w:tr>
      <w:tr w:rsidR="00B91F37" w:rsidRPr="00B91F37" w14:paraId="5D984C1B" w14:textId="77777777" w:rsidTr="003C3465">
        <w:tc>
          <w:tcPr>
            <w:tcW w:w="600" w:type="dxa"/>
          </w:tcPr>
          <w:p w14:paraId="2A24F233"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S5</w:t>
            </w:r>
          </w:p>
        </w:tc>
        <w:tc>
          <w:tcPr>
            <w:tcW w:w="2000" w:type="dxa"/>
          </w:tcPr>
          <w:p w14:paraId="666C64EB"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w:t>
            </w:r>
            <w:proofErr w:type="spellStart"/>
            <w:r>
              <w:rPr>
                <w:rFonts w:ascii="Times New Roman" w:hAnsi="Times New Roman" w:cs="Times New Roman"/>
                <w:color w:val="0D0D0D" w:themeColor="text1" w:themeTint="F2"/>
                <w:sz w:val="19"/>
                <w:szCs w:val="19"/>
              </w:rPr>
              <w:t>ũ_k</w:t>
            </w:r>
            <w:proofErr w:type="spellEnd"/>
            <w:r>
              <w:rPr>
                <w:rFonts w:ascii="Times New Roman" w:hAnsi="Times New Roman" w:cs="Times New Roman"/>
                <w:color w:val="0D0D0D" w:themeColor="text1" w:themeTint="F2"/>
                <w:sz w:val="19"/>
                <w:szCs w:val="19"/>
              </w:rPr>
              <w:t>} + layout L̂</w:t>
            </w:r>
          </w:p>
        </w:tc>
        <w:tc>
          <w:tcPr>
            <w:tcW w:w="3860" w:type="dxa"/>
          </w:tcPr>
          <w:p w14:paraId="676875C4" w14:textId="2EC30ECF" w:rsidR="007359AB" w:rsidRPr="00B91F37" w:rsidRDefault="00BC591B" w:rsidP="00090780">
            <w:pPr>
              <w:spacing w:line="276" w:lineRule="auto"/>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 xml:space="preserve">Create </w:t>
            </w:r>
            <w:proofErr w:type="spellStart"/>
            <w:r>
              <w:rPr>
                <w:rFonts w:ascii="Times New Roman" w:hAnsi="Times New Roman" w:cs="Times New Roman"/>
                <w:color w:val="0D0D0D" w:themeColor="text1" w:themeTint="F2"/>
                <w:sz w:val="19"/>
                <w:szCs w:val="19"/>
              </w:rPr>
              <w:t>BackTree</w:t>
            </w:r>
            <w:proofErr w:type="spellEnd"/>
            <w:r>
              <w:rPr>
                <w:rFonts w:ascii="Times New Roman" w:hAnsi="Times New Roman" w:cs="Times New Roman"/>
                <w:color w:val="0D0D0D" w:themeColor="text1" w:themeTint="F2"/>
                <w:sz w:val="19"/>
                <w:szCs w:val="19"/>
              </w:rPr>
              <w:t xml:space="preserve">, Score </w:t>
            </w:r>
            <w:proofErr w:type="gramStart"/>
            <w:r>
              <w:rPr>
                <w:rFonts w:ascii="Times New Roman" w:hAnsi="Times New Roman" w:cs="Times New Roman"/>
                <w:color w:val="0D0D0D" w:themeColor="text1" w:themeTint="F2"/>
                <w:sz w:val="19"/>
                <w:szCs w:val="19"/>
              </w:rPr>
              <w:t>By</w:t>
            </w:r>
            <w:proofErr w:type="gramEnd"/>
            <w:r>
              <w:rPr>
                <w:rFonts w:ascii="Times New Roman" w:hAnsi="Times New Roman" w:cs="Times New Roman"/>
                <w:color w:val="0D0D0D" w:themeColor="text1" w:themeTint="F2"/>
                <w:sz w:val="19"/>
                <w:szCs w:val="19"/>
              </w:rPr>
              <w:t xml:space="preserve"> Distance/Angle, Weight Propagation, Create </w:t>
            </w:r>
          </w:p>
        </w:tc>
        <w:tc>
          <w:tcPr>
            <w:tcW w:w="2900" w:type="dxa"/>
          </w:tcPr>
          <w:p w14:paraId="2D7ADDB6" w14:textId="26C55B9E" w:rsidR="007359AB" w:rsidRPr="00B91F37" w:rsidRDefault="00BC591B"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 xml:space="preserve">Ranked List of Words  </w:t>
            </w:r>
          </w:p>
        </w:tc>
      </w:tr>
    </w:tbl>
    <w:p w14:paraId="66ACB0E0" w14:textId="5B6EC645" w:rsidR="003C3465" w:rsidRPr="00B91F37" w:rsidRDefault="00E66113" w:rsidP="00090780">
      <w:pPr>
        <w:spacing w:before="60" w:line="276" w:lineRule="auto"/>
        <w:jc w:val="center"/>
        <w:rPr>
          <w:rFonts w:ascii="Times New Roman" w:hAnsi="Times New Roman" w:cs="Times New Roman"/>
          <w:color w:val="0D0D0D" w:themeColor="text1" w:themeTint="F2"/>
          <w:sz w:val="19"/>
          <w:szCs w:val="19"/>
        </w:rPr>
      </w:pPr>
      <w:r>
        <w:rPr>
          <w:rFonts w:ascii="Times New Roman" w:hAnsi="Times New Roman" w:cs="Times New Roman"/>
          <w:noProof/>
          <w:color w:val="0D0D0D" w:themeColor="text1" w:themeTint="F2"/>
          <w:sz w:val="19"/>
          <w:szCs w:val="19"/>
        </w:rPr>
        <w:drawing>
          <wp:inline distT="0" distB="0" distL="0" distR="0" wp14:anchorId="43B930E3" wp14:editId="4BFEAB55">
            <wp:extent cx="5914390" cy="1395095"/>
            <wp:effectExtent l="0" t="0" r="0" b="0"/>
            <wp:docPr id="195069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91348" name=""/>
                    <pic:cNvPicPr/>
                  </pic:nvPicPr>
                  <pic:blipFill>
                    <a:blip r:embed="rId8"/>
                    <a:stretch>
                      <a:fillRect/>
                    </a:stretch>
                  </pic:blipFill>
                  <pic:spPr>
                    <a:xfrm>
                      <a:off x="0" y="0"/>
                      <a:ext cx="5914390" cy="1395095"/>
                    </a:xfrm>
                    <a:prstGeom prst="rect">
                      <a:avLst/>
                    </a:prstGeom>
                  </pic:spPr>
                </pic:pic>
              </a:graphicData>
            </a:graphic>
          </wp:inline>
        </w:drawing>
      </w:r>
    </w:p>
    <w:p w14:paraId="36ACA278" w14:textId="5AB18A8C" w:rsidR="007359AB" w:rsidRPr="00B91F37" w:rsidRDefault="00000000" w:rsidP="00090780">
      <w:pPr>
        <w:spacing w:before="60" w:line="276" w:lineRule="auto"/>
        <w:jc w:val="center"/>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Figure 2.1 SNOOPFINGER five-stage pipeline: raw quaternion stream → typed word reconstruction</w:t>
      </w:r>
    </w:p>
    <w:p w14:paraId="74312B99" w14:textId="7A181631" w:rsidR="003E724E" w:rsidRPr="00B91F37" w:rsidRDefault="003E724E" w:rsidP="00090780">
      <w:pPr>
        <w:pStyle w:val="Heading2"/>
        <w:spacing w:after="0" w:line="276" w:lineRule="auto"/>
        <w:rPr>
          <w:rFonts w:ascii="Times New Roman" w:hAnsi="Times New Roman" w:cs="Times New Roman"/>
          <w:color w:val="0D0D0D" w:themeColor="text1" w:themeTint="F2"/>
        </w:rPr>
      </w:pPr>
      <w:bookmarkStart w:id="21" w:name="_Toc233747449"/>
      <w:r>
        <w:rPr>
          <w:rFonts w:ascii="Times New Roman" w:hAnsi="Times New Roman" w:cs="Times New Roman"/>
          <w:color w:val="0D0D0D" w:themeColor="text1" w:themeTint="F2"/>
        </w:rPr>
        <w:t>2.1.1 Formal System Model</w:t>
      </w:r>
      <w:bookmarkEnd w:id="21"/>
    </w:p>
    <w:p w14:paraId="1D6291F5" w14:textId="1E315E8C" w:rsidR="003E724E" w:rsidRPr="00B91F37" w:rsidRDefault="003E724E" w:rsidP="00090780">
      <w:pPr>
        <w:spacing w:before="12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Definition 2.1 (System Model). An AR/VR system can be defined as the tuple </w:t>
      </w:r>
      <w:r>
        <w:rPr>
          <w:rFonts w:ascii="Times New Roman" w:eastAsia="Courier New" w:hAnsi="Times New Roman" w:cs="Times New Roman"/>
          <w:i/>
          <w:color w:val="0D0D0D" w:themeColor="text1" w:themeTint="F2"/>
          <w:sz w:val="20"/>
          <w:szCs w:val="20"/>
        </w:rPr>
        <w:br/>
      </w:r>
      <m:oMath>
        <m:r>
          <w:rPr>
            <w:rFonts w:ascii="Cambria Math" w:eastAsia="Courier New" w:hAnsi="Cambria Math" w:cs="Times New Roman"/>
            <w:color w:val="0D0D0D" w:themeColor="text1" w:themeTint="F2"/>
            <w:sz w:val="20"/>
            <w:szCs w:val="20"/>
          </w:rPr>
          <m:t xml:space="preserve">S  =  ( HMD, OS, </m:t>
        </m:r>
        <m:sSub>
          <m:sSubPr>
            <m:ctrlPr>
              <w:rPr>
                <w:rFonts w:ascii="Cambria Math" w:eastAsia="Courier New" w:hAnsi="Cambria Math" w:cs="Times New Roman"/>
                <w:i/>
                <w:color w:val="0D0D0D" w:themeColor="text1" w:themeTint="F2"/>
                <w:sz w:val="20"/>
                <w:szCs w:val="20"/>
              </w:rPr>
            </m:ctrlPr>
          </m:sSubPr>
          <m:e>
            <m:r>
              <w:rPr>
                <w:rFonts w:ascii="Cambria Math" w:eastAsia="Courier New" w:hAnsi="Cambria Math" w:cs="Times New Roman"/>
                <w:color w:val="0D0D0D" w:themeColor="text1" w:themeTint="F2"/>
                <w:sz w:val="20"/>
                <w:szCs w:val="20"/>
              </w:rPr>
              <m:t xml:space="preserve"> F</m:t>
            </m:r>
          </m:e>
          <m:sub>
            <m:r>
              <w:rPr>
                <w:rFonts w:ascii="Cambria Math" w:eastAsia="Courier New" w:hAnsi="Cambria Math" w:cs="Times New Roman"/>
                <w:color w:val="0D0D0D" w:themeColor="text1" w:themeTint="F2"/>
                <w:sz w:val="20"/>
                <w:szCs w:val="20"/>
              </w:rPr>
              <m:t>app</m:t>
            </m:r>
          </m:sub>
        </m:sSub>
        <m:r>
          <w:rPr>
            <w:rFonts w:ascii="Cambria Math" w:eastAsia="Courier New" w:hAnsi="Cambria Math" w:cs="Times New Roman"/>
            <w:color w:val="0D0D0D" w:themeColor="text1" w:themeTint="F2"/>
            <w:sz w:val="20"/>
            <w:szCs w:val="20"/>
          </w:rPr>
          <m:t xml:space="preserve">, </m:t>
        </m:r>
        <m:sSub>
          <m:sSubPr>
            <m:ctrlPr>
              <w:rPr>
                <w:rFonts w:ascii="Cambria Math" w:eastAsia="Courier New" w:hAnsi="Cambria Math" w:cs="Times New Roman"/>
                <w:i/>
                <w:color w:val="0D0D0D" w:themeColor="text1" w:themeTint="F2"/>
                <w:sz w:val="20"/>
                <w:szCs w:val="20"/>
              </w:rPr>
            </m:ctrlPr>
          </m:sSubPr>
          <m:e>
            <m:r>
              <w:rPr>
                <w:rFonts w:ascii="Cambria Math" w:eastAsia="Courier New" w:hAnsi="Cambria Math" w:cs="Times New Roman"/>
                <w:color w:val="0D0D0D" w:themeColor="text1" w:themeTint="F2"/>
                <w:sz w:val="20"/>
                <w:szCs w:val="20"/>
              </w:rPr>
              <m:t>B</m:t>
            </m:r>
          </m:e>
          <m:sub>
            <m:r>
              <w:rPr>
                <w:rFonts w:ascii="Cambria Math" w:eastAsia="Courier New" w:hAnsi="Cambria Math" w:cs="Times New Roman"/>
                <w:color w:val="0D0D0D" w:themeColor="text1" w:themeTint="F2"/>
                <w:sz w:val="20"/>
                <w:szCs w:val="20"/>
              </w:rPr>
              <m:t>app</m:t>
            </m:r>
          </m:sub>
        </m:sSub>
        <m:r>
          <w:rPr>
            <w:rFonts w:ascii="Cambria Math" w:eastAsia="Courier New" w:hAnsi="Cambria Math" w:cs="Times New Roman"/>
            <w:color w:val="0D0D0D" w:themeColor="text1" w:themeTint="F2"/>
            <w:sz w:val="20"/>
            <w:szCs w:val="20"/>
          </w:rPr>
          <m:t>, VKB )</m:t>
        </m:r>
      </m:oMath>
      <w:r>
        <w:rPr>
          <w:rFonts w:ascii="Times New Roman" w:eastAsia="Courier New" w:hAnsi="Times New Roman" w:cs="Times New Roman"/>
          <w:i/>
          <w:color w:val="0D0D0D" w:themeColor="text1" w:themeTint="F2"/>
          <w:sz w:val="20"/>
          <w:szCs w:val="20"/>
        </w:rPr>
        <w:tab/>
      </w:r>
      <w:r>
        <w:rPr>
          <w:rFonts w:ascii="Times New Roman" w:eastAsia="Courier New" w:hAnsi="Times New Roman" w:cs="Times New Roman"/>
          <w:i/>
          <w:color w:val="0D0D0D" w:themeColor="text1" w:themeTint="F2"/>
          <w:sz w:val="20"/>
          <w:szCs w:val="20"/>
        </w:rPr>
        <w:tab/>
      </w:r>
      <w:r>
        <w:rPr>
          <w:rFonts w:ascii="Times New Roman" w:eastAsia="Courier New" w:hAnsi="Times New Roman" w:cs="Times New Roman"/>
          <w:i/>
          <w:color w:val="0D0D0D" w:themeColor="text1" w:themeTint="F2"/>
          <w:sz w:val="20"/>
          <w:szCs w:val="20"/>
        </w:rPr>
        <w:tab/>
      </w:r>
      <w:r>
        <w:rPr>
          <w:rFonts w:ascii="Times New Roman" w:eastAsia="Courier New" w:hAnsi="Times New Roman" w:cs="Times New Roman"/>
          <w:i/>
          <w:color w:val="0D0D0D" w:themeColor="text1" w:themeTint="F2"/>
          <w:sz w:val="20"/>
          <w:szCs w:val="20"/>
        </w:rPr>
        <w:tab/>
      </w:r>
      <w:r>
        <w:rPr>
          <w:rFonts w:ascii="Times New Roman" w:eastAsia="Courier New" w:hAnsi="Times New Roman" w:cs="Times New Roman"/>
          <w:i/>
          <w:color w:val="0D0D0D" w:themeColor="text1" w:themeTint="F2"/>
          <w:sz w:val="20"/>
          <w:szCs w:val="20"/>
        </w:rPr>
        <w:tab/>
      </w:r>
      <w:r>
        <w:rPr>
          <w:rFonts w:ascii="Times New Roman" w:eastAsia="Courier New" w:hAnsi="Times New Roman" w:cs="Times New Roman"/>
          <w:i/>
          <w:color w:val="0D0D0D" w:themeColor="text1" w:themeTint="F2"/>
          <w:sz w:val="20"/>
          <w:szCs w:val="20"/>
        </w:rPr>
        <w:tab/>
      </w:r>
      <w:r>
        <w:rPr>
          <w:rFonts w:ascii="Times New Roman" w:eastAsia="Courier New" w:hAnsi="Times New Roman" w:cs="Times New Roman"/>
          <w:i/>
          <w:color w:val="0D0D0D" w:themeColor="text1" w:themeTint="F2"/>
          <w:sz w:val="20"/>
          <w:szCs w:val="20"/>
        </w:rPr>
        <w:tab/>
      </w:r>
      <w:r>
        <w:rPr>
          <w:rFonts w:ascii="Times New Roman" w:eastAsia="Courier New" w:hAnsi="Times New Roman" w:cs="Times New Roman"/>
          <w:i/>
          <w:color w:val="0D0D0D" w:themeColor="text1" w:themeTint="F2"/>
          <w:sz w:val="20"/>
          <w:szCs w:val="20"/>
        </w:rPr>
        <w:tab/>
        <w:t>(2.0a)</w:t>
      </w:r>
    </w:p>
    <w:p w14:paraId="698623C4" w14:textId="77777777" w:rsidR="003E724E" w:rsidRPr="00B91F37" w:rsidRDefault="003E724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where HMD is an abbreviation for Head Mounted Display with at least f HZ of sampling orientation at rate f Hz, and OS is an Operating System that provides the orientation stream O(t) to all applications without a prompt for permission for that app to access the HMD; </w:t>
      </w:r>
      <w:proofErr w:type="spellStart"/>
      <w:r>
        <w:rPr>
          <w:rFonts w:ascii="Times New Roman" w:hAnsi="Times New Roman" w:cs="Times New Roman"/>
          <w:color w:val="0D0D0D" w:themeColor="text1" w:themeTint="F2"/>
        </w:rPr>
        <w:t>F_app</w:t>
      </w:r>
      <w:proofErr w:type="spellEnd"/>
      <w:r>
        <w:rPr>
          <w:rFonts w:ascii="Times New Roman" w:hAnsi="Times New Roman" w:cs="Times New Roman"/>
          <w:color w:val="0D0D0D" w:themeColor="text1" w:themeTint="F2"/>
        </w:rPr>
        <w:t xml:space="preserve"> is the legitimate foreground application hosting the virtual keyboard, VKB; and </w:t>
      </w:r>
      <w:proofErr w:type="spellStart"/>
      <w:r>
        <w:rPr>
          <w:rFonts w:ascii="Times New Roman" w:hAnsi="Times New Roman" w:cs="Times New Roman"/>
          <w:color w:val="0D0D0D" w:themeColor="text1" w:themeTint="F2"/>
        </w:rPr>
        <w:t>B_app</w:t>
      </w:r>
      <w:proofErr w:type="spellEnd"/>
      <w:r>
        <w:rPr>
          <w:rFonts w:ascii="Times New Roman" w:hAnsi="Times New Roman" w:cs="Times New Roman"/>
          <w:color w:val="0D0D0D" w:themeColor="text1" w:themeTint="F2"/>
        </w:rPr>
        <w:t xml:space="preserve"> is the background application controlled by the adversary that is reading the sensor data.</w:t>
      </w:r>
    </w:p>
    <w:p w14:paraId="5A170625" w14:textId="782A153B" w:rsidR="003E724E" w:rsidRPr="00B91F37" w:rsidRDefault="003E724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Definition 2.2 (Quaternion Stream). The HMD produces the stream</w:t>
      </w:r>
    </w:p>
    <w:p w14:paraId="4053A184" w14:textId="2035F7E0" w:rsidR="003E724E" w:rsidRPr="00B91F37" w:rsidRDefault="003E724E" w:rsidP="00D258E8">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O  =  { q₁, q₂, …, qT }     where  qᵢ = (w, x, y, z</m:t>
        </m:r>
        <m:r>
          <m:rPr>
            <m:scr m:val="double-struck"/>
          </m:rPr>
          <w:rPr>
            <w:rFonts w:ascii="Cambria Math" w:eastAsia="Courier New" w:hAnsi="Cambria Math" w:cs="Times New Roman"/>
            <w:color w:val="0D0D0D" w:themeColor="text1" w:themeTint="F2"/>
            <w:sz w:val="20"/>
            <w:szCs w:val="20"/>
          </w:rPr>
          <m:t>) ∈ R⁴,  ‖</m:t>
        </m:r>
        <m:r>
          <w:rPr>
            <w:rFonts w:ascii="Cambria Math" w:eastAsia="Courier New" w:hAnsi="Cambria Math" w:cs="Times New Roman"/>
            <w:color w:val="0D0D0D" w:themeColor="text1" w:themeTint="F2"/>
            <w:sz w:val="20"/>
            <w:szCs w:val="20"/>
          </w:rPr>
          <m:t>qᵢ‖ = 1</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(2.0b)</w:t>
      </w:r>
    </w:p>
    <w:p w14:paraId="63682A41" w14:textId="77777777" w:rsidR="003E724E" w:rsidRPr="00B91F37" w:rsidRDefault="003E724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And at 72 Hz, the default for the Meta Quest Pro 2, O contains </w:t>
      </w:r>
      <w:proofErr w:type="gramStart"/>
      <w:r>
        <w:rPr>
          <w:rFonts w:ascii="Times New Roman" w:hAnsi="Times New Roman" w:cs="Times New Roman"/>
          <w:color w:val="0D0D0D" w:themeColor="text1" w:themeTint="F2"/>
        </w:rPr>
        <w:t>72 unit</w:t>
      </w:r>
      <w:proofErr w:type="gramEnd"/>
      <w:r>
        <w:rPr>
          <w:rFonts w:ascii="Times New Roman" w:hAnsi="Times New Roman" w:cs="Times New Roman"/>
          <w:color w:val="0D0D0D" w:themeColor="text1" w:themeTint="F2"/>
        </w:rPr>
        <w:t xml:space="preserve"> quaternions per second of activity which encode the complete 3D world-locked orientation of the head mounted display.</w:t>
      </w:r>
    </w:p>
    <w:p w14:paraId="2E29EFA2" w14:textId="1B6844B6" w:rsidR="003E724E" w:rsidRPr="00B91F37" w:rsidRDefault="003E724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Definition 2.3 (Adversary's Reconstructed Layout). The adversary builds the reconstructed layout  </w:t>
      </w:r>
    </w:p>
    <w:p w14:paraId="19DAE289" w14:textId="3381875A" w:rsidR="003E724E" w:rsidRPr="00B91F37" w:rsidRDefault="003E724E" w:rsidP="00D258E8">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L̂  =  { c → (ŵc, ĥc)  |  c ∈ A-Z ∪ {SPACE, ENTER} }</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(2.0c)</w:t>
      </w:r>
    </w:p>
    <w:p w14:paraId="7D315C96" w14:textId="77777777" w:rsidR="003E724E" w:rsidRPr="00B91F37" w:rsidRDefault="003E724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by typing on their own HMD and averaging the location of 2D gaze coordinates across 20 repetitions for every key. The construction of L̂ does not use any data from the victim. The only calibration data relied on to construct L̂ are the self-collected calibration data from their HMD. </w:t>
      </w:r>
    </w:p>
    <w:p w14:paraId="44511252" w14:textId="7519F5D1" w:rsidR="007359AB" w:rsidRPr="00B91F37" w:rsidRDefault="003C3465" w:rsidP="00090780">
      <w:pPr>
        <w:pStyle w:val="Heading2"/>
        <w:spacing w:after="0" w:line="276" w:lineRule="auto"/>
        <w:rPr>
          <w:rFonts w:ascii="Times New Roman" w:hAnsi="Times New Roman" w:cs="Times New Roman"/>
          <w:color w:val="0D0D0D" w:themeColor="text1" w:themeTint="F2"/>
        </w:rPr>
      </w:pPr>
      <w:bookmarkStart w:id="22" w:name="_Toc233747450"/>
      <w:r>
        <w:rPr>
          <w:rFonts w:ascii="Times New Roman" w:hAnsi="Times New Roman" w:cs="Times New Roman"/>
          <w:color w:val="0D0D0D" w:themeColor="text1" w:themeTint="F2"/>
        </w:rPr>
        <w:lastRenderedPageBreak/>
        <w:t>2.2 Typing Period Detection- Stage 1:</w:t>
      </w:r>
      <w:bookmarkEnd w:id="22"/>
    </w:p>
    <w:p w14:paraId="1A446CD8" w14:textId="71C13DF0" w:rsidR="007359AB" w:rsidRPr="00B91F37" w:rsidRDefault="002F7A4B"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raw quaternion output captures head movement in all directions. To detect typing periods, the rate of change of head orientation over time (Euler angle) is measured with a sliding window method. That is during the course of typing, the head will move more in amplitude and frequency as compared to just browsing or passively viewing a screen.</w:t>
      </w:r>
    </w:p>
    <w:p w14:paraId="4E105CC8" w14:textId="5A0E09FC" w:rsidR="007359AB" w:rsidRPr="00B91F37" w:rsidRDefault="0076012F"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Convert Raw Quaternion to Euler Angles (Equations 2.1 to 2.3, numbering to meet base paper numbering):</w:t>
      </w:r>
    </w:p>
    <w:p w14:paraId="64C434FA" w14:textId="0CF18995" w:rsidR="007359AB" w:rsidRPr="00B91F37" w:rsidRDefault="008222B2" w:rsidP="002021BF">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φᵢ  =  arctan( 2(wᵢxᵢ + yᵢzᵢ) / (1 - 2(xᵢ² + yᵢ²)) )    [Roll]</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w:t>
      </w:r>
    </w:p>
    <w:p w14:paraId="5631503B" w14:textId="54D618C8" w:rsidR="007359AB" w:rsidRPr="00B91F37" w:rsidRDefault="008222B2" w:rsidP="002021BF">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θᵢ  =  arcsin( 2(wᵢyᵢ - zᵢxᵢ) )                          [Pitch]</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(2.2)</w:t>
      </w:r>
    </w:p>
    <w:p w14:paraId="3CDFD97A" w14:textId="0B642A61" w:rsidR="007359AB" w:rsidRPr="00B91F37" w:rsidRDefault="008222B2" w:rsidP="002021BF">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ψᵢ  =  arctan( 2(wᵢzᵢ + xᵢyᵢ) / (1 - 2(yᵢ² + zᵢ²)) )    [Yaw]</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(2.3)</w:t>
      </w:r>
    </w:p>
    <w:p w14:paraId="72A6E254" w14:textId="20432F42" w:rsidR="007359AB" w:rsidRPr="00B91F37" w:rsidRDefault="006C6B8A"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Norm of the Euler angles for each frame (Nᵢ) is calculated as follows:</w:t>
      </w:r>
    </w:p>
    <w:p w14:paraId="07459586" w14:textId="0313B1EC" w:rsidR="007359AB" w:rsidRPr="00B91F37" w:rsidRDefault="008222B2" w:rsidP="002021BF">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Nᵢ  =  √(φᵢ² + θᵢ² + ψᵢ²)</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(2.4)</w:t>
      </w:r>
    </w:p>
    <w:p w14:paraId="540EC20A" w14:textId="77777777" w:rsidR="006C6B8A" w:rsidRPr="00B91F37" w:rsidRDefault="006C6B8A"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Cumulative Change Rate for typing during a sliding window of size W=150 samples with an overlap of S=75 samples will be computed according to: </w:t>
      </w:r>
    </w:p>
    <w:p w14:paraId="24914225" w14:textId="017637E5" w:rsidR="006C6B8A" w:rsidRPr="00B91F37" w:rsidRDefault="006C6B8A" w:rsidP="002021BF">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CCRⱼ  =  Σ_{i=j·S}^{j·S+W-1} |Nᵢ₊₁ - Nᵢ|</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(2.6)</w:t>
      </w:r>
    </w:p>
    <w:p w14:paraId="6F2FA534" w14:textId="3BB68C14" w:rsidR="006C6B8A" w:rsidRPr="00B91F37" w:rsidRDefault="006C6B8A"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If CCRⱼ &gt; </w:t>
      </w:r>
      <w:proofErr w:type="spellStart"/>
      <w:r>
        <w:rPr>
          <w:rFonts w:ascii="Times New Roman" w:hAnsi="Times New Roman" w:cs="Times New Roman"/>
          <w:color w:val="0D0D0D" w:themeColor="text1" w:themeTint="F2"/>
        </w:rPr>
        <w:t>τ_typing</w:t>
      </w:r>
      <w:proofErr w:type="spellEnd"/>
      <w:r>
        <w:rPr>
          <w:rFonts w:ascii="Times New Roman" w:hAnsi="Times New Roman" w:cs="Times New Roman"/>
          <w:color w:val="0D0D0D" w:themeColor="text1" w:themeTint="F2"/>
        </w:rPr>
        <w:t xml:space="preserve"> = 9.0 then each sliding window will be classified as a typing window. The typing segment is delimited at the start and end of each typing window identified as the index for grouping of consecutive typing periods and separating non-typing periods throughout the data collection and evaluation process as shown in Fig.2.2.</w:t>
      </w:r>
    </w:p>
    <w:p w14:paraId="674239F8" w14:textId="10D4A6B5" w:rsidR="007359AB" w:rsidRPr="00B91F37" w:rsidRDefault="0000000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Algorithm 2.1: Typing Period Detection</w:t>
      </w:r>
    </w:p>
    <w:p w14:paraId="72B6D04F" w14:textId="0C236679" w:rsidR="007359AB" w:rsidRPr="00B91F37" w:rsidRDefault="00000000" w:rsidP="00090780">
      <w:pPr>
        <w:spacing w:before="30" w:line="276" w:lineRule="auto"/>
        <w:ind w:left="720"/>
        <w:rPr>
          <w:rFonts w:ascii="Times New Roman" w:hAnsi="Times New Roman" w:cs="Times New Roman"/>
          <w:color w:val="0D0D0D" w:themeColor="text1" w:themeTint="F2"/>
        </w:rPr>
      </w:pPr>
      <w:proofErr w:type="gramStart"/>
      <w:r>
        <w:rPr>
          <w:rFonts w:ascii="Times New Roman" w:eastAsia="Courier New" w:hAnsi="Times New Roman" w:cs="Times New Roman"/>
          <w:color w:val="0D0D0D" w:themeColor="text1" w:themeTint="F2"/>
          <w:sz w:val="18"/>
          <w:szCs w:val="18"/>
        </w:rPr>
        <w:t>Input  :</w:t>
      </w:r>
      <w:proofErr w:type="gramEnd"/>
      <w:r>
        <w:rPr>
          <w:rFonts w:ascii="Times New Roman" w:eastAsia="Courier New" w:hAnsi="Times New Roman" w:cs="Times New Roman"/>
          <w:color w:val="0D0D0D" w:themeColor="text1" w:themeTint="F2"/>
          <w:sz w:val="18"/>
          <w:szCs w:val="18"/>
        </w:rPr>
        <w:t xml:space="preserve"> quaternion stream </w:t>
      </w:r>
      <m:oMath>
        <m:r>
          <w:rPr>
            <w:rFonts w:ascii="Cambria Math" w:eastAsia="Courier New" w:hAnsi="Cambria Math" w:cs="Times New Roman"/>
            <w:color w:val="0D0D0D" w:themeColor="text1" w:themeTint="F2"/>
            <w:sz w:val="18"/>
            <w:szCs w:val="18"/>
          </w:rPr>
          <m:t>Q = [q₁…qT],  τ = 9.0,  W = 150,  S = 75</m:t>
        </m:r>
      </m:oMath>
    </w:p>
    <w:p w14:paraId="6A625225" w14:textId="39655CE3" w:rsidR="007359AB" w:rsidRPr="00B91F37" w:rsidRDefault="00000000" w:rsidP="00090780">
      <w:pPr>
        <w:spacing w:before="30" w:line="276" w:lineRule="auto"/>
        <w:ind w:left="720"/>
        <w:rPr>
          <w:rFonts w:ascii="Times New Roman" w:hAnsi="Times New Roman" w:cs="Times New Roman"/>
          <w:color w:val="0D0D0D" w:themeColor="text1" w:themeTint="F2"/>
        </w:rPr>
      </w:pPr>
      <w:proofErr w:type="gramStart"/>
      <w:r>
        <w:rPr>
          <w:rFonts w:ascii="Times New Roman" w:eastAsia="Courier New" w:hAnsi="Times New Roman" w:cs="Times New Roman"/>
          <w:color w:val="0D0D0D" w:themeColor="text1" w:themeTint="F2"/>
          <w:sz w:val="18"/>
          <w:szCs w:val="18"/>
        </w:rPr>
        <w:t>Output :</w:t>
      </w:r>
      <w:proofErr w:type="gramEnd"/>
      <w:r>
        <w:rPr>
          <w:rFonts w:ascii="Times New Roman" w:eastAsia="Courier New" w:hAnsi="Times New Roman" w:cs="Times New Roman"/>
          <w:color w:val="0D0D0D" w:themeColor="text1" w:themeTint="F2"/>
          <w:sz w:val="18"/>
          <w:szCs w:val="18"/>
        </w:rPr>
        <w:t xml:space="preserve"> typing segment bounds (</w:t>
      </w:r>
      <w:proofErr w:type="spellStart"/>
      <w:r>
        <w:rPr>
          <w:rFonts w:ascii="Times New Roman" w:eastAsia="Courier New" w:hAnsi="Times New Roman" w:cs="Times New Roman"/>
          <w:color w:val="0D0D0D" w:themeColor="text1" w:themeTint="F2"/>
          <w:sz w:val="18"/>
          <w:szCs w:val="18"/>
        </w:rPr>
        <w:t>t_start</w:t>
      </w:r>
      <w:proofErr w:type="spellEnd"/>
      <w:r>
        <w:rPr>
          <w:rFonts w:ascii="Times New Roman" w:eastAsia="Courier New" w:hAnsi="Times New Roman" w:cs="Times New Roman"/>
          <w:color w:val="0D0D0D" w:themeColor="text1" w:themeTint="F2"/>
          <w:sz w:val="18"/>
          <w:szCs w:val="18"/>
        </w:rPr>
        <w:t xml:space="preserve">, </w:t>
      </w:r>
      <w:proofErr w:type="spellStart"/>
      <w:r>
        <w:rPr>
          <w:rFonts w:ascii="Times New Roman" w:eastAsia="Courier New" w:hAnsi="Times New Roman" w:cs="Times New Roman"/>
          <w:color w:val="0D0D0D" w:themeColor="text1" w:themeTint="F2"/>
          <w:sz w:val="18"/>
          <w:szCs w:val="18"/>
        </w:rPr>
        <w:t>t_end</w:t>
      </w:r>
      <w:proofErr w:type="spellEnd"/>
      <w:r>
        <w:rPr>
          <w:rFonts w:ascii="Times New Roman" w:eastAsia="Courier New" w:hAnsi="Times New Roman" w:cs="Times New Roman"/>
          <w:color w:val="0D0D0D" w:themeColor="text1" w:themeTint="F2"/>
          <w:sz w:val="18"/>
          <w:szCs w:val="18"/>
        </w:rPr>
        <w:t>)</w:t>
      </w:r>
    </w:p>
    <w:p w14:paraId="58F64190" w14:textId="77777777" w:rsidR="007359AB" w:rsidRPr="00B91F37" w:rsidRDefault="00000000" w:rsidP="00090780">
      <w:pPr>
        <w:spacing w:before="30" w:line="276" w:lineRule="auto"/>
        <w:ind w:left="720"/>
        <w:rPr>
          <w:rFonts w:ascii="Times New Roman" w:hAnsi="Times New Roman" w:cs="Times New Roman"/>
          <w:color w:val="0D0D0D" w:themeColor="text1" w:themeTint="F2"/>
        </w:rPr>
      </w:pPr>
      <w:r>
        <w:rPr>
          <w:rFonts w:ascii="Times New Roman" w:eastAsia="Courier New" w:hAnsi="Times New Roman" w:cs="Times New Roman"/>
          <w:color w:val="0D0D0D" w:themeColor="text1" w:themeTint="F2"/>
          <w:sz w:val="18"/>
          <w:szCs w:val="18"/>
        </w:rPr>
        <w:t>─────────────────────────────────────────────────────────────</w:t>
      </w:r>
    </w:p>
    <w:p w14:paraId="7A3E0F45" w14:textId="7824748F"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  for i = 1 to T:</m:t>
          </m:r>
        </m:oMath>
      </m:oMathPara>
    </w:p>
    <w:p w14:paraId="39DCC1BA" w14:textId="464D47D7"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2.    (φ,θ,ψ) ← EulerFromQuaternion(qᵢ)</m:t>
          </m:r>
        </m:oMath>
      </m:oMathPara>
    </w:p>
    <w:p w14:paraId="6500D98E" w14:textId="666A157C"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3.    N[i]    ← sqrt(φ² + θ² + ψ²)</m:t>
          </m:r>
        </m:oMath>
      </m:oMathPara>
    </w:p>
    <w:p w14:paraId="6CA70662" w14:textId="09933CC8"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4.  for j = 0, 1, 2, …:</m:t>
          </m:r>
        </m:oMath>
      </m:oMathPara>
    </w:p>
    <w:p w14:paraId="5EACC9B9" w14:textId="4BD25895"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5.    CCR[j]  ← Σ |N[k+1] - N[k]|  for k in [j·S, j·S+W)</m:t>
          </m:r>
        </m:oMath>
      </m:oMathPara>
    </w:p>
    <w:p w14:paraId="25C39C3E" w14:textId="2BA0E2F0"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6.  T_windows ← { j : CCR[j] &gt; τ }</m:t>
          </m:r>
        </m:oMath>
      </m:oMathPara>
    </w:p>
    <w:p w14:paraId="5C4DCECA" w14:textId="5FF888DA"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7.  t_start   ← min(T_windows) · S</m:t>
          </m:r>
        </m:oMath>
      </m:oMathPara>
    </w:p>
    <w:p w14:paraId="3002F42D" w14:textId="0EA6187E"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8.  t_end     ← max(T_windows) · S + W</m:t>
          </m:r>
        </m:oMath>
      </m:oMathPara>
    </w:p>
    <w:p w14:paraId="7C5E1F30" w14:textId="2D3328E8" w:rsidR="007359AB" w:rsidRPr="00B91F37" w:rsidRDefault="008222B2"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9.  return (t_start, t_end)</m:t>
          </m:r>
        </m:oMath>
      </m:oMathPara>
    </w:p>
    <w:p w14:paraId="01B90324" w14:textId="75D96CAC" w:rsidR="00CC13EB" w:rsidRPr="00B91F37" w:rsidRDefault="00CC13EB" w:rsidP="00090780">
      <w:pPr>
        <w:spacing w:before="60" w:line="276" w:lineRule="auto"/>
        <w:jc w:val="center"/>
        <w:rPr>
          <w:rFonts w:ascii="Times New Roman" w:hAnsi="Times New Roman" w:cs="Times New Roman"/>
          <w:color w:val="0D0D0D" w:themeColor="text1" w:themeTint="F2"/>
          <w:sz w:val="19"/>
          <w:szCs w:val="19"/>
        </w:rPr>
      </w:pPr>
      <w:r>
        <w:rPr>
          <w:rFonts w:ascii="Times New Roman" w:hAnsi="Times New Roman" w:cs="Times New Roman"/>
          <w:noProof/>
          <w:color w:val="0D0D0D" w:themeColor="text1" w:themeTint="F2"/>
        </w:rPr>
        <w:drawing>
          <wp:inline distT="0" distB="0" distL="0" distR="0" wp14:anchorId="312B084F" wp14:editId="383958C3">
            <wp:extent cx="5714505" cy="945776"/>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3850" b="66058"/>
                    <a:stretch>
                      <a:fillRect/>
                    </a:stretch>
                  </pic:blipFill>
                  <pic:spPr bwMode="auto">
                    <a:xfrm>
                      <a:off x="0" y="0"/>
                      <a:ext cx="5715000" cy="945858"/>
                    </a:xfrm>
                    <a:prstGeom prst="rect">
                      <a:avLst/>
                    </a:prstGeom>
                    <a:ln>
                      <a:noFill/>
                    </a:ln>
                    <a:extLst>
                      <a:ext uri="{53640926-AAD7-44D8-BBD7-CCE9431645EC}">
                        <a14:shadowObscured xmlns:a14="http://schemas.microsoft.com/office/drawing/2010/main"/>
                      </a:ext>
                    </a:extLst>
                  </pic:spPr>
                </pic:pic>
              </a:graphicData>
            </a:graphic>
          </wp:inline>
        </w:drawing>
      </w:r>
    </w:p>
    <w:p w14:paraId="41DF6129" w14:textId="6964CA21" w:rsidR="007359AB" w:rsidRPr="00B91F37" w:rsidRDefault="00000000" w:rsidP="00090780">
      <w:pPr>
        <w:spacing w:before="60"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Figure 2.2. Stage 1 — Euler angle norm (top) and sliding-window CCR (bottom). The typing period is clearly distinguishable from ambient head movement. The CCR threshold τ = 9.0 separates the two regimes.</w:t>
      </w:r>
    </w:p>
    <w:p w14:paraId="423F89F0" w14:textId="4D6ABDFE" w:rsidR="007359AB" w:rsidRPr="00B91F37" w:rsidRDefault="003C3465" w:rsidP="00090780">
      <w:pPr>
        <w:pStyle w:val="Heading2"/>
        <w:tabs>
          <w:tab w:val="left" w:pos="5412"/>
        </w:tabs>
        <w:spacing w:after="0" w:line="276" w:lineRule="auto"/>
        <w:rPr>
          <w:rFonts w:ascii="Times New Roman" w:hAnsi="Times New Roman" w:cs="Times New Roman"/>
          <w:color w:val="0D0D0D" w:themeColor="text1" w:themeTint="F2"/>
        </w:rPr>
      </w:pPr>
      <w:bookmarkStart w:id="23" w:name="_Toc233747451"/>
      <w:r>
        <w:rPr>
          <w:rFonts w:ascii="Times New Roman" w:hAnsi="Times New Roman" w:cs="Times New Roman"/>
          <w:color w:val="0D0D0D" w:themeColor="text1" w:themeTint="F2"/>
        </w:rPr>
        <w:t>2.3 Detection of Keypress Moments- Stage 2:</w:t>
      </w:r>
      <w:bookmarkEnd w:id="23"/>
    </w:p>
    <w:p w14:paraId="1A9B97FA" w14:textId="1010E41D" w:rsidR="007359AB" w:rsidRPr="00B91F37" w:rsidRDefault="001E191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While typing, the head comes to rest for a moment at each key press, and these instances of head stops are identified as peaks in the first derivative of the sequence of the norm of Euler angles as shown in Fig.2.3.</w:t>
      </w:r>
    </w:p>
    <w:p w14:paraId="5E2218DA" w14:textId="6431D868" w:rsidR="007359AB" w:rsidRPr="00B91F37" w:rsidRDefault="00205810" w:rsidP="002021BF">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Dᵢ  =  |Nᵢ₊₁ - Nᵢ|</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(2.7)</w:t>
      </w:r>
      <w:r>
        <w:rPr>
          <w:rFonts w:ascii="Times New Roman" w:hAnsi="Times New Roman" w:cs="Times New Roman"/>
          <w:color w:val="0D0D0D" w:themeColor="text1" w:themeTint="F2"/>
          <w:sz w:val="20"/>
          <w:szCs w:val="20"/>
        </w:rPr>
        <w:tab/>
      </w:r>
    </w:p>
    <w:p w14:paraId="2C360CA1" w14:textId="315823EB" w:rsidR="0050234A" w:rsidRPr="00B91F37" w:rsidRDefault="0050234A"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xml:space="preserve">A moment of key press </w:t>
      </w:r>
      <w:proofErr w:type="spellStart"/>
      <w:r>
        <w:rPr>
          <w:rFonts w:ascii="Times New Roman" w:hAnsi="Times New Roman" w:cs="Times New Roman"/>
          <w:color w:val="0D0D0D" w:themeColor="text1" w:themeTint="F2"/>
        </w:rPr>
        <w:t>t_k</w:t>
      </w:r>
      <w:proofErr w:type="spellEnd"/>
      <w:r>
        <w:rPr>
          <w:rFonts w:ascii="Times New Roman" w:hAnsi="Times New Roman" w:cs="Times New Roman"/>
          <w:color w:val="0D0D0D" w:themeColor="text1" w:themeTint="F2"/>
        </w:rPr>
        <w:t xml:space="preserve"> is detected when </w:t>
      </w:r>
      <w:proofErr w:type="spellStart"/>
      <w:r>
        <w:rPr>
          <w:rFonts w:ascii="Times New Roman" w:hAnsi="Times New Roman" w:cs="Times New Roman"/>
          <w:color w:val="0D0D0D" w:themeColor="text1" w:themeTint="F2"/>
        </w:rPr>
        <w:t>D_i</w:t>
      </w:r>
      <w:proofErr w:type="spellEnd"/>
      <w:r>
        <w:rPr>
          <w:rFonts w:ascii="Times New Roman" w:hAnsi="Times New Roman" w:cs="Times New Roman"/>
          <w:color w:val="0D0D0D" w:themeColor="text1" w:themeTint="F2"/>
        </w:rPr>
        <w:t xml:space="preserve"> &gt; </w:t>
      </w:r>
      <w:proofErr w:type="spellStart"/>
      <w:r>
        <w:rPr>
          <w:rFonts w:ascii="Times New Roman" w:hAnsi="Times New Roman" w:cs="Times New Roman"/>
          <w:color w:val="0D0D0D" w:themeColor="text1" w:themeTint="F2"/>
        </w:rPr>
        <w:t>τ_kp</w:t>
      </w:r>
      <w:proofErr w:type="spellEnd"/>
      <w:r>
        <w:rPr>
          <w:rFonts w:ascii="Times New Roman" w:hAnsi="Times New Roman" w:cs="Times New Roman"/>
          <w:color w:val="0D0D0D" w:themeColor="text1" w:themeTint="F2"/>
        </w:rPr>
        <w:t xml:space="preserve"> = 6.0 and no other peak occurred within the past </w:t>
      </w:r>
      <w:proofErr w:type="spellStart"/>
      <w:r>
        <w:rPr>
          <w:rFonts w:ascii="Times New Roman" w:hAnsi="Times New Roman" w:cs="Times New Roman"/>
          <w:color w:val="0D0D0D" w:themeColor="text1" w:themeTint="F2"/>
        </w:rPr>
        <w:t>g_min</w:t>
      </w:r>
      <w:proofErr w:type="spellEnd"/>
      <w:r>
        <w:rPr>
          <w:rFonts w:ascii="Times New Roman" w:hAnsi="Times New Roman" w:cs="Times New Roman"/>
          <w:color w:val="0D0D0D" w:themeColor="text1" w:themeTint="F2"/>
        </w:rPr>
        <w:t xml:space="preserve"> = 10 samples by the following condition</w:t>
      </w:r>
    </w:p>
    <w:p w14:paraId="39F1C702" w14:textId="0DE0011D" w:rsidR="007359AB" w:rsidRPr="00B91F37" w:rsidRDefault="00205810" w:rsidP="002021BF">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tₖ ∈ K  ⟺  D_{tₖ} &gt; 6.0  AND  (tₖ - t_{k-1}) ≥ 10</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(2.8)</w:t>
      </w:r>
    </w:p>
    <w:p w14:paraId="0B6C7B03" w14:textId="70CE2CD4" w:rsidR="007359AB" w:rsidRPr="00B91F37" w:rsidRDefault="0000000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Algorithm 2.2: Keypress Moment Detection</w:t>
      </w:r>
    </w:p>
    <w:p w14:paraId="5BB7C90D" w14:textId="4D1D645B"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Input  : norm sequence N[1..T],  τ_kp = 6.0,  g_min = 10</m:t>
          </m:r>
        </m:oMath>
      </m:oMathPara>
    </w:p>
    <w:p w14:paraId="34A8E2F2" w14:textId="3DECCFEA"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Output : keypress index set K</m:t>
          </m:r>
        </m:oMath>
      </m:oMathPara>
    </w:p>
    <w:p w14:paraId="4E1734FB" w14:textId="7E8E4E6E"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m:t>
          </m:r>
        </m:oMath>
      </m:oMathPara>
    </w:p>
    <w:p w14:paraId="6B585D91" w14:textId="7368B3AD"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  K ← ∅;  last ← -g_min</m:t>
          </m:r>
        </m:oMath>
      </m:oMathPara>
    </w:p>
    <w:p w14:paraId="380A8275" w14:textId="33FEDC71"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2.  for i = 1 to T-1:</m:t>
          </m:r>
        </m:oMath>
      </m:oMathPara>
    </w:p>
    <w:p w14:paraId="063B82DF" w14:textId="7E23986C"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3.    D ← |N[i+1] - N[i]|</m:t>
          </m:r>
        </m:oMath>
      </m:oMathPara>
    </w:p>
    <w:p w14:paraId="3418599D" w14:textId="020FEE8C"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4.    if D &gt; τ_kp  AND  (i - last) ≥ g_min:</m:t>
          </m:r>
        </m:oMath>
      </m:oMathPara>
    </w:p>
    <w:p w14:paraId="2532A325" w14:textId="672B8264"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5.      K ← K ∪ {i};  last ← i</m:t>
          </m:r>
        </m:oMath>
      </m:oMathPara>
    </w:p>
    <w:p w14:paraId="22A98461" w14:textId="3866E1A2"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6.  return K</m:t>
          </m:r>
        </m:oMath>
      </m:oMathPara>
    </w:p>
    <w:p w14:paraId="5D5B7648" w14:textId="284D53E5" w:rsidR="007359AB" w:rsidRPr="00B91F37" w:rsidRDefault="009A60F3" w:rsidP="00090780">
      <w:pPr>
        <w:spacing w:before="60" w:line="276" w:lineRule="auto"/>
        <w:jc w:val="center"/>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545FA97C" wp14:editId="5A225201">
            <wp:extent cx="5715000" cy="2058521"/>
            <wp:effectExtent l="0" t="0" r="0" b="0"/>
            <wp:docPr id="1245575789" name="Picture 124557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34510"/>
                    <a:stretch>
                      <a:fillRect/>
                    </a:stretch>
                  </pic:blipFill>
                  <pic:spPr bwMode="auto">
                    <a:xfrm>
                      <a:off x="0" y="0"/>
                      <a:ext cx="5715000" cy="205852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0D0D0D" w:themeColor="text1" w:themeTint="F2"/>
          <w:sz w:val="19"/>
          <w:szCs w:val="19"/>
        </w:rPr>
        <w:t>Figure 2.3. Stage 2 — First-difference derivative of Euler norm with detected keypress peaks (red markers). Each peak corresponds to a head-deceleration event at a key contact moment.</w:t>
      </w:r>
    </w:p>
    <w:p w14:paraId="18D59854" w14:textId="00A77D73" w:rsidR="007359AB" w:rsidRPr="00B91F37" w:rsidRDefault="003C3465" w:rsidP="00090780">
      <w:pPr>
        <w:pStyle w:val="Heading2"/>
        <w:spacing w:after="0" w:line="276" w:lineRule="auto"/>
        <w:rPr>
          <w:rFonts w:ascii="Times New Roman" w:hAnsi="Times New Roman" w:cs="Times New Roman"/>
          <w:color w:val="0D0D0D" w:themeColor="text1" w:themeTint="F2"/>
        </w:rPr>
      </w:pPr>
      <w:bookmarkStart w:id="24" w:name="_Toc233747452"/>
      <w:r>
        <w:rPr>
          <w:rFonts w:ascii="Times New Roman" w:hAnsi="Times New Roman" w:cs="Times New Roman"/>
          <w:color w:val="0D0D0D" w:themeColor="text1" w:themeTint="F2"/>
        </w:rPr>
        <w:t>2.4 Estimation of 3D Gaze Direction- Stage 3:</w:t>
      </w:r>
      <w:bookmarkEnd w:id="24"/>
    </w:p>
    <w:p w14:paraId="55417EC5" w14:textId="7AE51E9A" w:rsidR="007359AB" w:rsidRPr="00B91F37" w:rsidRDefault="0000000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At each time of detected keypress </w:t>
      </w:r>
      <w:proofErr w:type="spellStart"/>
      <w:r>
        <w:rPr>
          <w:rFonts w:ascii="Times New Roman" w:hAnsi="Times New Roman" w:cs="Times New Roman"/>
          <w:color w:val="0D0D0D" w:themeColor="text1" w:themeTint="F2"/>
        </w:rPr>
        <w:t>t_k</w:t>
      </w:r>
      <w:proofErr w:type="spellEnd"/>
      <w:r>
        <w:rPr>
          <w:rFonts w:ascii="Times New Roman" w:hAnsi="Times New Roman" w:cs="Times New Roman"/>
          <w:color w:val="0D0D0D" w:themeColor="text1" w:themeTint="F2"/>
        </w:rPr>
        <w:t xml:space="preserve">, the quaternion </w:t>
      </w:r>
      <w:proofErr w:type="spellStart"/>
      <w:r>
        <w:rPr>
          <w:rFonts w:ascii="Times New Roman" w:hAnsi="Times New Roman" w:cs="Times New Roman"/>
          <w:color w:val="0D0D0D" w:themeColor="text1" w:themeTint="F2"/>
        </w:rPr>
        <w:t>q_k</w:t>
      </w:r>
      <w:proofErr w:type="spellEnd"/>
      <w:r>
        <w:rPr>
          <w:rFonts w:ascii="Times New Roman" w:hAnsi="Times New Roman" w:cs="Times New Roman"/>
          <w:color w:val="0D0D0D" w:themeColor="text1" w:themeTint="F2"/>
        </w:rPr>
        <w:t xml:space="preserve"> = (w, x, y, z) corresponding to the keypress is changed into a 3D gaze vector by using the rotation matrix to determine in what direction the HMD forward axis is pointing in the world coordinate system.</w:t>
      </w:r>
    </w:p>
    <w:p w14:paraId="4CA92481" w14:textId="52E24F54" w:rsidR="007359AB" w:rsidRPr="00B91F37" w:rsidRDefault="0000000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Rotation Matrix (Equation 2.9a to 2.9d):</w:t>
      </w:r>
    </w:p>
    <w:p w14:paraId="0FEA5A02" w14:textId="50FDD5D0" w:rsidR="007359AB" w:rsidRPr="00B91F37" w:rsidRDefault="00205810" w:rsidP="002021BF">
      <w:pPr>
        <w:spacing w:before="120" w:line="276" w:lineRule="auto"/>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R₁₁=1-2(y²+z²)   R₁₂=2(xy-wz)   R₁₃=2(xz+wy)</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(2.9a)</w:t>
      </w:r>
    </w:p>
    <w:p w14:paraId="2C8BBCD8" w14:textId="6F18761A" w:rsidR="007359AB" w:rsidRPr="00B91F37" w:rsidRDefault="00205810" w:rsidP="002021BF">
      <w:pPr>
        <w:spacing w:before="120" w:line="276" w:lineRule="auto"/>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R₂₁=2(xy+wz)     R₂₂=1-2(x²+z²) R₂₃=2(yz-wx)</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(2.9b)</w:t>
      </w:r>
    </w:p>
    <w:p w14:paraId="07D87434" w14:textId="6DAA0CBE" w:rsidR="007359AB" w:rsidRPr="00B91F37" w:rsidRDefault="00205810" w:rsidP="002021BF">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R₃₁=2(xz-wy)     R₃₂=2(yz+wx)   R₃₃=1-2(x²+y²)</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(2.9c)</w:t>
      </w:r>
    </w:p>
    <w:p w14:paraId="15EE982E" w14:textId="321435CC" w:rsidR="007359AB" w:rsidRPr="00B91F37" w:rsidRDefault="00C42A57"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third column of matrix R gives us the vector representing the direction the HMD forward axis is pointing in world coordinates. Therefore, the 3D gaze vector </w:t>
      </w:r>
      <w:proofErr w:type="spellStart"/>
      <w:r>
        <w:rPr>
          <w:rFonts w:ascii="Times New Roman" w:hAnsi="Times New Roman" w:cs="Times New Roman"/>
          <w:color w:val="0D0D0D" w:themeColor="text1" w:themeTint="F2"/>
        </w:rPr>
        <w:t>v_k</w:t>
      </w:r>
      <w:proofErr w:type="spellEnd"/>
      <w:r>
        <w:rPr>
          <w:rFonts w:ascii="Times New Roman" w:hAnsi="Times New Roman" w:cs="Times New Roman"/>
          <w:color w:val="0D0D0D" w:themeColor="text1" w:themeTint="F2"/>
        </w:rPr>
        <w:t xml:space="preserve"> can be expressed as:</w:t>
      </w:r>
    </w:p>
    <w:p w14:paraId="7D50D368" w14:textId="6F7EB1A1" w:rsidR="007359AB" w:rsidRPr="00B91F37" w:rsidRDefault="00205810" w:rsidP="007E5554">
      <w:pPr>
        <w:spacing w:before="120" w:line="276" w:lineRule="auto"/>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vₖ  =  R · [0, 0, 1]ᵀ  =  [R₁₃, R₂₃, R₃₃]ᵀ</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(2.9d)</w:t>
      </w:r>
    </w:p>
    <w:p w14:paraId="2D9F3BF0" w14:textId="1C141857" w:rsidR="007359AB" w:rsidRPr="00B91F37" w:rsidRDefault="003C3465" w:rsidP="00090780">
      <w:pPr>
        <w:pStyle w:val="Heading2"/>
        <w:spacing w:after="0" w:line="276" w:lineRule="auto"/>
        <w:rPr>
          <w:rFonts w:ascii="Times New Roman" w:hAnsi="Times New Roman" w:cs="Times New Roman"/>
          <w:color w:val="0D0D0D" w:themeColor="text1" w:themeTint="F2"/>
        </w:rPr>
      </w:pPr>
      <w:bookmarkStart w:id="25" w:name="_Toc233747453"/>
      <w:r>
        <w:rPr>
          <w:rFonts w:ascii="Times New Roman" w:hAnsi="Times New Roman" w:cs="Times New Roman"/>
          <w:color w:val="0D0D0D" w:themeColor="text1" w:themeTint="F2"/>
        </w:rPr>
        <w:t>2.5 Gaze Projection in 2D and Normalizing- Stage 4:</w:t>
      </w:r>
      <w:bookmarkEnd w:id="25"/>
    </w:p>
    <w:p w14:paraId="50CB2520" w14:textId="73C4606C" w:rsidR="007359AB" w:rsidRPr="00B91F37" w:rsidRDefault="00E7275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Equirectangular Projecting (Eqns. 2.10a-2.10e) - Calculate the spherical coordinates and screen projection from the gaze vector </w:t>
      </w:r>
      <w:proofErr w:type="spellStart"/>
      <w:r>
        <w:rPr>
          <w:rFonts w:ascii="Times New Roman" w:hAnsi="Times New Roman" w:cs="Times New Roman"/>
          <w:color w:val="0D0D0D" w:themeColor="text1" w:themeTint="F2"/>
        </w:rPr>
        <w:t>v_k</w:t>
      </w:r>
      <w:proofErr w:type="spellEnd"/>
      <w:r>
        <w:rPr>
          <w:rFonts w:ascii="Times New Roman" w:hAnsi="Times New Roman" w:cs="Times New Roman"/>
          <w:color w:val="0D0D0D" w:themeColor="text1" w:themeTint="F2"/>
        </w:rPr>
        <w:t xml:space="preserve"> = (</w:t>
      </w:r>
      <w:proofErr w:type="spellStart"/>
      <w:r>
        <w:rPr>
          <w:rFonts w:ascii="Times New Roman" w:hAnsi="Times New Roman" w:cs="Times New Roman"/>
          <w:color w:val="0D0D0D" w:themeColor="text1" w:themeTint="F2"/>
        </w:rPr>
        <w:t>x_k</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y_k</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z_k</w:t>
      </w:r>
      <w:proofErr w:type="spellEnd"/>
      <w:r>
        <w:rPr>
          <w:rFonts w:ascii="Times New Roman" w:hAnsi="Times New Roman" w:cs="Times New Roman"/>
          <w:color w:val="0D0D0D" w:themeColor="text1" w:themeTint="F2"/>
        </w:rPr>
        <w:t>):</w:t>
      </w:r>
    </w:p>
    <w:p w14:paraId="1C5C2CA5" w14:textId="630B4958" w:rsidR="007359AB" w:rsidRPr="00B91F37" w:rsidRDefault="00205810" w:rsidP="007E5554">
      <w:pPr>
        <w:spacing w:before="120" w:line="276" w:lineRule="auto"/>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rₖ  =  √(xₖ² + yₖ² + zₖ²)</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(2.10a)</w:t>
      </w:r>
    </w:p>
    <w:p w14:paraId="17297EA0" w14:textId="14A346B4" w:rsidR="007359AB" w:rsidRPr="00B91F37" w:rsidRDefault="00205810" w:rsidP="007E5554">
      <w:pPr>
        <w:spacing w:before="120" w:line="276" w:lineRule="auto"/>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w:lastRenderedPageBreak/>
          <m:t xml:space="preserve">θₖ  =  arctan(zₖ / xₖ)           [azimuth]      </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(2.10b)</w:t>
      </w:r>
    </w:p>
    <w:p w14:paraId="2DEB7AF2" w14:textId="30B95C47" w:rsidR="007359AB" w:rsidRPr="00B91F37" w:rsidRDefault="00205810" w:rsidP="007E5554">
      <w:pPr>
        <w:spacing w:before="120" w:line="276" w:lineRule="auto"/>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 xml:space="preserve">φₖ  =  arcsin(yₖ / rₖ)           [altitude]     </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(2.10c)</w:t>
      </w:r>
    </w:p>
    <w:p w14:paraId="1A194348" w14:textId="77777777" w:rsidR="00ED762F" w:rsidRPr="00B91F37" w:rsidRDefault="00205810" w:rsidP="007E5554">
      <w:pPr>
        <w:spacing w:before="120" w:line="276" w:lineRule="auto"/>
        <w:rPr>
          <w:rFonts w:ascii="Times New Roman" w:hAnsi="Times New Roman" w:cs="Times New Roman"/>
          <w:color w:val="0D0D0D" w:themeColor="text1" w:themeTint="F2"/>
          <w:sz w:val="20"/>
          <w:szCs w:val="20"/>
        </w:rPr>
      </w:pPr>
      <m:oMath>
        <m:r>
          <w:rPr>
            <w:rFonts w:ascii="Cambria Math" w:eastAsia="Courier New" w:hAnsi="Cambria Math" w:cs="Times New Roman"/>
            <w:color w:val="0D0D0D" w:themeColor="text1" w:themeTint="F2"/>
            <w:sz w:val="20"/>
            <w:szCs w:val="20"/>
          </w:rPr>
          <m:t xml:space="preserve">wₖ  =  ((360° - θₖ°) / 360°) · W                </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(2.10d)</w:t>
      </w:r>
    </w:p>
    <w:p w14:paraId="30E58C13" w14:textId="74681552" w:rsidR="007359AB" w:rsidRPr="00B91F37" w:rsidRDefault="00205810" w:rsidP="007E5554">
      <w:pPr>
        <w:spacing w:before="120" w:line="276" w:lineRule="auto"/>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 xml:space="preserve">hₖ  =  ((1 + sin(φₖ)) / 2)   · H                </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(2.10e)</w:t>
      </w:r>
    </w:p>
    <w:p w14:paraId="713B817A" w14:textId="6608C52B" w:rsidR="007359AB" w:rsidRPr="00B91F37" w:rsidRDefault="00A167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Enter-Key Normalizing: The victim's previous gaze point always corresponds with the Enter key. In order to make the keyboard-distance invariant, the whole sequence has to be aligned by using a rigid shift from the adversary's coming up with an Enter key position:</w:t>
      </w:r>
    </w:p>
    <w:p w14:paraId="12E31797" w14:textId="106BD851" w:rsidR="007359AB" w:rsidRPr="00B91F37" w:rsidRDefault="00205810" w:rsidP="00ED762F">
      <w:pPr>
        <w:spacing w:before="120" w:line="276" w:lineRule="auto"/>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Δw  =  ŵ_E - wT     Δh  =  ĥ_E - hT</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(2.11a)</w:t>
      </w:r>
    </w:p>
    <w:p w14:paraId="2D0CAF7C" w14:textId="0E2B64BF" w:rsidR="007359AB" w:rsidRPr="00B91F37" w:rsidRDefault="00205810" w:rsidP="00ED762F">
      <w:pPr>
        <w:spacing w:before="120" w:line="276" w:lineRule="auto"/>
        <w:ind w:left="-142"/>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ũₖ  =  (wₖ + Δw,  hₖ + Δh)     for all k = 1…T</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(2.11b)</w:t>
      </w:r>
    </w:p>
    <w:p w14:paraId="27E499F3" w14:textId="5F790702" w:rsidR="00D35311" w:rsidRPr="00B91F37" w:rsidRDefault="00D35311" w:rsidP="00090780">
      <w:pPr>
        <w:spacing w:before="6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Figure 2.4 shows that the 3D Gaze vectors are in a world coordinate system on the left, an equirectangular projection of a sphere in the middle, a 2D coordinate space of Gaze points on the keyboard layout of the adversary is on the right, and that the Enter key shift function compensates for any repositioning (adversary) of keyboards from session to session.</w:t>
      </w:r>
    </w:p>
    <w:p w14:paraId="08A8BAC9" w14:textId="300B159E" w:rsidR="00D35311" w:rsidRPr="00B91F37" w:rsidRDefault="00CC13EB" w:rsidP="00090780">
      <w:pPr>
        <w:spacing w:before="60" w:line="276" w:lineRule="auto"/>
        <w:jc w:val="center"/>
        <w:rPr>
          <w:rFonts w:ascii="Times New Roman" w:hAnsi="Times New Roman" w:cs="Times New Roman"/>
          <w:color w:val="0D0D0D" w:themeColor="text1" w:themeTint="F2"/>
          <w:sz w:val="19"/>
          <w:szCs w:val="19"/>
        </w:rPr>
      </w:pPr>
      <w:r>
        <w:rPr>
          <w:rFonts w:ascii="Times New Roman" w:hAnsi="Times New Roman" w:cs="Times New Roman"/>
          <w:noProof/>
          <w:color w:val="0D0D0D" w:themeColor="text1" w:themeTint="F2"/>
        </w:rPr>
        <w:drawing>
          <wp:inline distT="0" distB="0" distL="0" distR="0" wp14:anchorId="344926AA" wp14:editId="755D208B">
            <wp:extent cx="5715000" cy="2286000"/>
            <wp:effectExtent l="0" t="0" r="0" b="0"/>
            <wp:docPr id="949151968" name="Picture 94915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86000"/>
                    </a:xfrm>
                    <a:prstGeom prst="rect">
                      <a:avLst/>
                    </a:prstGeom>
                  </pic:spPr>
                </pic:pic>
              </a:graphicData>
            </a:graphic>
          </wp:inline>
        </w:drawing>
      </w:r>
    </w:p>
    <w:p w14:paraId="5AB4E14A" w14:textId="6EAA37B8" w:rsidR="007359AB" w:rsidRPr="00B91F37" w:rsidRDefault="00000000" w:rsidP="00090780">
      <w:pPr>
        <w:spacing w:before="60"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Figure 2.4. Stage 3 &amp; 4 — Left: 3D gaze vectors in world space. Centre: equirectangular sphere projection. Right: normalised 2D gaze points aligned to adversary keyboard layout. The Enter-key shift corrects for session-to-session keyboard repositioning.</w:t>
      </w:r>
    </w:p>
    <w:p w14:paraId="260EB0AB" w14:textId="06A06093" w:rsidR="007359AB" w:rsidRPr="00B91F37" w:rsidRDefault="003C3465" w:rsidP="00090780">
      <w:pPr>
        <w:pStyle w:val="Heading2"/>
        <w:spacing w:after="0" w:line="276" w:lineRule="auto"/>
        <w:rPr>
          <w:rFonts w:ascii="Times New Roman" w:hAnsi="Times New Roman" w:cs="Times New Roman"/>
          <w:color w:val="0D0D0D" w:themeColor="text1" w:themeTint="F2"/>
        </w:rPr>
      </w:pPr>
      <w:bookmarkStart w:id="26" w:name="_Toc233747454"/>
      <w:r>
        <w:rPr>
          <w:rFonts w:ascii="Times New Roman" w:hAnsi="Times New Roman" w:cs="Times New Roman"/>
          <w:color w:val="0D0D0D" w:themeColor="text1" w:themeTint="F2"/>
        </w:rPr>
        <w:t xml:space="preserve">2.6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Backward Key Inference- Stage 5:</w:t>
      </w:r>
      <w:bookmarkEnd w:id="26"/>
    </w:p>
    <w:p w14:paraId="35DE51ED" w14:textId="6E21D39C" w:rsidR="00B35E6D" w:rsidRPr="00B91F37" w:rsidRDefault="00B35E6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algorithm follows the geometric stability principle; that is, as gaze vectors change from session to session due to shifts in gaze position, the distances and angles of points relative to one another continue to remain stable. In general, the Euclidean distance d(</w:t>
      </w:r>
      <w:proofErr w:type="spellStart"/>
      <w:proofErr w:type="gramStart"/>
      <w:r>
        <w:rPr>
          <w:rFonts w:ascii="Times New Roman" w:hAnsi="Times New Roman" w:cs="Times New Roman"/>
          <w:color w:val="0D0D0D" w:themeColor="text1" w:themeTint="F2"/>
        </w:rPr>
        <w:t>u,u</w:t>
      </w:r>
      <w:proofErr w:type="spellEnd"/>
      <w:proofErr w:type="gramEnd"/>
      <w:r>
        <w:rPr>
          <w:rFonts w:ascii="Times New Roman" w:hAnsi="Times New Roman" w:cs="Times New Roman"/>
          <w:color w:val="0D0D0D" w:themeColor="text1" w:themeTint="F2"/>
        </w:rPr>
        <w:t>') and bearing angle α(</w:t>
      </w:r>
      <w:proofErr w:type="spellStart"/>
      <w:proofErr w:type="gramStart"/>
      <w:r>
        <w:rPr>
          <w:rFonts w:ascii="Times New Roman" w:hAnsi="Times New Roman" w:cs="Times New Roman"/>
          <w:color w:val="0D0D0D" w:themeColor="text1" w:themeTint="F2"/>
        </w:rPr>
        <w:t>u,u</w:t>
      </w:r>
      <w:proofErr w:type="spellEnd"/>
      <w:proofErr w:type="gramEnd"/>
      <w:r>
        <w:rPr>
          <w:rFonts w:ascii="Times New Roman" w:hAnsi="Times New Roman" w:cs="Times New Roman"/>
          <w:color w:val="0D0D0D" w:themeColor="text1" w:themeTint="F2"/>
        </w:rPr>
        <w:t>') between any two gaze coordinates u and u' can be defined as in equations (2.12a and 2.12b):</w:t>
      </w:r>
    </w:p>
    <w:p w14:paraId="346F3883" w14:textId="7C7EF7E2" w:rsidR="007359AB" w:rsidRPr="00B91F37" w:rsidRDefault="00205810" w:rsidP="00ED762F">
      <w:pPr>
        <w:spacing w:before="120" w:line="276" w:lineRule="auto"/>
        <w:ind w:left="720"/>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d(u, u')  =  √((w'-w)² + (h'-h)²)</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(2.12a)</w:t>
      </w:r>
    </w:p>
    <w:p w14:paraId="29D7B7DB" w14:textId="6150B983" w:rsidR="007359AB" w:rsidRPr="00B91F37" w:rsidRDefault="00205810" w:rsidP="00ED762F">
      <w:pPr>
        <w:spacing w:before="120" w:line="276" w:lineRule="auto"/>
        <w:ind w:left="720"/>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α(u, u')  =  arctan((h'-h) / (w'-w))</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(2.12b)</w:t>
      </w:r>
    </w:p>
    <w:p w14:paraId="53B52439" w14:textId="335CE072" w:rsidR="007359AB" w:rsidRPr="00B91F37" w:rsidRDefault="00B35E6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For each level of the BackTree, candidates are filtered and kept in three phases: (a) maintain 6 keys that have the smallest angular difference Δθ, (b) maintain 4 keys at the 6 that have the smallest distance difference Δd, and (c) add any keys from the previous phases at the top 6 keys that have the smallest distance Δd.</w:t>
      </w:r>
    </w:p>
    <w:p w14:paraId="6B774563" w14:textId="68C1E13B" w:rsidR="00B35E6D" w:rsidRPr="00B91F37" w:rsidRDefault="00B35E6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Weight propagation in equation (2.13) is used to accumulate weights throughout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w:t>
      </w:r>
    </w:p>
    <w:p w14:paraId="25C7E63D" w14:textId="4C6A03E1" w:rsidR="00B35E6D" w:rsidRPr="00B91F37" w:rsidRDefault="00205810" w:rsidP="00ED762F">
      <w:pPr>
        <w:spacing w:before="120" w:line="276" w:lineRule="auto"/>
        <w:ind w:left="720"/>
        <w:rPr>
          <w:rFonts w:ascii="Times New Roman" w:hAnsi="Times New Roman" w:cs="Times New Roman"/>
          <w:color w:val="0D0D0D" w:themeColor="text1" w:themeTint="F2"/>
          <w:sz w:val="20"/>
          <w:szCs w:val="20"/>
        </w:rPr>
      </w:pPr>
      <m:oMath>
        <m:r>
          <w:rPr>
            <w:rFonts w:ascii="Cambria Math" w:eastAsia="Courier New" w:hAnsi="Cambria Math" w:cs="Times New Roman"/>
            <w:color w:val="0D0D0D" w:themeColor="text1" w:themeTint="F2"/>
            <w:sz w:val="20"/>
            <w:szCs w:val="20"/>
          </w:rPr>
          <m:t>weight_k(c)  =  Σ_{r ∈ C_{k-1}, c ∈ Candidates(r)} weight_{k-1}(r)</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(2.13)</w:t>
      </w:r>
    </w:p>
    <w:p w14:paraId="19B36C5F" w14:textId="1C4EE795" w:rsidR="00B35E6D" w:rsidRPr="00B91F37" w:rsidRDefault="00B35E6D" w:rsidP="00090780">
      <w:pPr>
        <w:spacing w:before="120" w:line="276" w:lineRule="auto"/>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lastRenderedPageBreak/>
        <w:t>and the score calculated as in eq. 2.14 for the blend of the depth-based weights for each candidate key c is given by:</w:t>
      </w:r>
    </w:p>
    <w:p w14:paraId="72890221" w14:textId="77A10411" w:rsidR="007359AB" w:rsidRPr="00B91F37" w:rsidRDefault="00205810" w:rsidP="00ED762F">
      <w:pPr>
        <w:spacing w:before="120" w:line="276" w:lineRule="auto"/>
        <w:ind w:left="720"/>
        <w:rPr>
          <w:rFonts w:ascii="Cambria Math" w:hAnsi="Cambria Math" w:cs="Times New Roman"/>
          <w:color w:val="0D0D0D" w:themeColor="text1" w:themeTint="F2"/>
          <w:oMath/>
        </w:rPr>
      </w:pPr>
      <m:oMath>
        <m:r>
          <w:rPr>
            <w:rFonts w:ascii="Cambria Math" w:eastAsia="Courier New" w:hAnsi="Cambria Math" w:cs="Times New Roman"/>
            <w:color w:val="0D0D0D" w:themeColor="text1" w:themeTint="F2"/>
            <w:sz w:val="20"/>
            <w:szCs w:val="20"/>
          </w:rPr>
          <m:t>score(ĉ₁ĉ₂…ĉN)  =  Σ_{k=0}^{N-1} weight_k(ĉ_{N-k})</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(2.14)</w:t>
      </w:r>
    </w:p>
    <w:p w14:paraId="0D2395B7" w14:textId="7D2059F4" w:rsidR="007359AB" w:rsidRPr="00B91F37" w:rsidRDefault="0039674B"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where c = key candidates from k level.</w:t>
      </w:r>
    </w:p>
    <w:p w14:paraId="29334C59" w14:textId="73BE7F2D" w:rsidR="007359AB" w:rsidRPr="00B91F37" w:rsidRDefault="00000000"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Algorithm 2.3: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Full Inference </w:t>
      </w:r>
    </w:p>
    <w:p w14:paraId="3004B505" w14:textId="2999C6AD"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Input  : normalised gaze Ũ = [ũ₁…ũN, ũ_Enter],  adversary layout L̂</m:t>
          </m:r>
        </m:oMath>
      </m:oMathPara>
    </w:p>
    <w:p w14:paraId="3FA14D9E" w14:textId="1BE560FE"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Output : ranked list of (word, score)</m:t>
          </m:r>
        </m:oMath>
      </m:oMathPara>
    </w:p>
    <w:p w14:paraId="2A2B8735" w14:textId="69223944"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m:t>
          </m:r>
        </m:oMath>
      </m:oMathPara>
    </w:p>
    <w:p w14:paraId="62EEC9CE" w14:textId="39C131B0"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  rev_pts ← reverse(Ũ[1..N])        // depth 0 = last letter</m:t>
          </m:r>
        </m:oMath>
      </m:oMathPara>
    </w:p>
    <w:p w14:paraId="7DC0BD99" w14:textId="532FF84D"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2.  (d₀, α₀) ← Polar(ũ_Enter, rev_pts[0])</m:t>
          </m:r>
        </m:oMath>
      </m:oMathPara>
    </w:p>
    <w:p w14:paraId="663687A6" w14:textId="55EE7B8D"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3.  C₀       ← CandidateKeys('ENTER', d₀, α₀, L̂)</m:t>
          </m:r>
        </m:oMath>
      </m:oMathPara>
    </w:p>
    <w:p w14:paraId="54FEC8E4" w14:textId="507A70B1"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4.  W₀       ← { c : 1.0  for c in C₀ }</m:t>
          </m:r>
        </m:oMath>
      </m:oMathPara>
    </w:p>
    <w:p w14:paraId="4D6DA7A5" w14:textId="73A05BB3"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5.  for k = 1 to N-1:</m:t>
          </m:r>
        </m:oMath>
      </m:oMathPara>
    </w:p>
    <w:p w14:paraId="02C55676" w14:textId="6F74EB87"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6.    W_k ← {}</m:t>
          </m:r>
        </m:oMath>
      </m:oMathPara>
    </w:p>
    <w:p w14:paraId="6792A776" w14:textId="0C676989"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7.    for ref in C_{k-1}:</m:t>
          </m:r>
        </m:oMath>
      </m:oMathPara>
    </w:p>
    <w:p w14:paraId="002F355C" w14:textId="4F9BB9D6"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8.      (d_k, α_k) ← Polar(L̂[ref], rev_pts[k])</m:t>
          </m:r>
        </m:oMath>
      </m:oMathPara>
    </w:p>
    <w:p w14:paraId="2E1ECC96" w14:textId="2712B013"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9.      for c in CandidateKeys(ref, d_k, α_k, L̂):</m:t>
          </m:r>
        </m:oMath>
      </m:oMathPara>
    </w:p>
    <w:p w14:paraId="6E9B58E1" w14:textId="0D8EE894"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10.       W_k[c] += W_{k-1}[ref]</m:t>
          </m:r>
        </m:oMath>
      </m:oMathPara>
    </w:p>
    <w:p w14:paraId="58AD956A" w14:textId="63DA733A"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11.   C_k ← keys(W_k)</m:t>
          </m:r>
        </m:oMath>
      </m:oMathPara>
    </w:p>
    <w:p w14:paraId="1649F015" w14:textId="21234FB6"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12. layers ← [ Top8(W_{N-1-i})  for i in 0..N-1 ]</m:t>
          </m:r>
        </m:oMath>
      </m:oMathPara>
    </w:p>
    <w:p w14:paraId="2D8C10AD" w14:textId="72CCE54C"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13. for combo in CartesianProduct(layers):</m:t>
          </m:r>
        </m:oMath>
      </m:oMathPara>
    </w:p>
    <w:p w14:paraId="7168756A" w14:textId="518BA543"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14.   score ← Σ W_{N-1-i}[combo[i]]</m:t>
          </m:r>
        </m:oMath>
      </m:oMathPara>
    </w:p>
    <w:p w14:paraId="4F6D6908" w14:textId="12E2F530" w:rsidR="007359AB" w:rsidRPr="00B91F37" w:rsidRDefault="00205810"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15.   word_scores[join(combo)] = max(current, score)</m:t>
          </m:r>
        </m:oMath>
      </m:oMathPara>
    </w:p>
    <w:p w14:paraId="336325C2" w14:textId="144688D2" w:rsidR="007359AB" w:rsidRPr="00B91F37" w:rsidRDefault="00205810" w:rsidP="00090780">
      <w:pPr>
        <w:spacing w:before="30" w:line="276" w:lineRule="auto"/>
        <w:ind w:left="720"/>
        <w:rPr>
          <w:rFonts w:ascii="Times New Roman" w:hAnsi="Times New Roman" w:cs="Times New Roman"/>
          <w:color w:val="0D0D0D" w:themeColor="text1" w:themeTint="F2"/>
        </w:rPr>
      </w:pPr>
      <m:oMathPara>
        <m:oMathParaPr>
          <m:jc m:val="left"/>
        </m:oMathParaPr>
        <m:oMath>
          <m:r>
            <w:rPr>
              <w:rFonts w:ascii="Cambria Math" w:eastAsia="Courier New" w:hAnsi="Cambria Math" w:cs="Times New Roman"/>
              <w:color w:val="0D0D0D" w:themeColor="text1" w:themeTint="F2"/>
              <w:sz w:val="18"/>
              <w:szCs w:val="18"/>
            </w:rPr>
            <m:t>16. return SortDescending(word_scores)</m:t>
          </m:r>
        </m:oMath>
      </m:oMathPara>
    </w:p>
    <w:p w14:paraId="57E0C4C3" w14:textId="64E95F2E" w:rsidR="007D73D8" w:rsidRPr="00B91F37" w:rsidRDefault="007D73D8" w:rsidP="00090780">
      <w:pPr>
        <w:spacing w:before="60" w:line="276" w:lineRule="auto"/>
        <w:jc w:val="center"/>
        <w:rPr>
          <w:rFonts w:ascii="Times New Roman" w:hAnsi="Times New Roman" w:cs="Times New Roman"/>
          <w:color w:val="0D0D0D" w:themeColor="text1" w:themeTint="F2"/>
          <w:sz w:val="19"/>
          <w:szCs w:val="19"/>
        </w:rPr>
      </w:pPr>
      <w:r>
        <w:rPr>
          <w:rFonts w:ascii="Times New Roman" w:hAnsi="Times New Roman" w:cs="Times New Roman"/>
          <w:noProof/>
          <w:color w:val="0D0D0D" w:themeColor="text1" w:themeTint="F2"/>
        </w:rPr>
        <w:drawing>
          <wp:inline distT="0" distB="0" distL="0" distR="0" wp14:anchorId="67F54897" wp14:editId="47EEC3BD">
            <wp:extent cx="5715000" cy="2857500"/>
            <wp:effectExtent l="0" t="0" r="0" b="0"/>
            <wp:docPr id="897165639" name="Picture 89716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57500"/>
                    </a:xfrm>
                    <a:prstGeom prst="rect">
                      <a:avLst/>
                    </a:prstGeom>
                  </pic:spPr>
                </pic:pic>
              </a:graphicData>
            </a:graphic>
          </wp:inline>
        </w:drawing>
      </w:r>
    </w:p>
    <w:p w14:paraId="7DAC52BF" w14:textId="2DCD89C6" w:rsidR="007359AB" w:rsidRPr="00B91F37" w:rsidRDefault="00000000" w:rsidP="00090780">
      <w:pPr>
        <w:spacing w:before="60" w:line="276" w:lineRule="auto"/>
        <w:jc w:val="center"/>
        <w:rPr>
          <w:rFonts w:ascii="Times New Roman" w:hAnsi="Times New Roman" w:cs="Times New Roman"/>
          <w:color w:val="0D0D0D" w:themeColor="text1" w:themeTint="F2"/>
          <w:sz w:val="19"/>
          <w:szCs w:val="19"/>
        </w:rPr>
      </w:pPr>
      <w:r>
        <w:rPr>
          <w:rFonts w:ascii="Times New Roman" w:hAnsi="Times New Roman" w:cs="Times New Roman"/>
          <w:color w:val="0D0D0D" w:themeColor="text1" w:themeTint="F2"/>
          <w:sz w:val="19"/>
          <w:szCs w:val="19"/>
        </w:rPr>
        <w:t xml:space="preserve">Figure 2.5. Top-1 word analogy and prediction using </w:t>
      </w:r>
      <w:proofErr w:type="spellStart"/>
      <w:r>
        <w:rPr>
          <w:rFonts w:ascii="Times New Roman" w:hAnsi="Times New Roman" w:cs="Times New Roman"/>
          <w:color w:val="0D0D0D" w:themeColor="text1" w:themeTint="F2"/>
          <w:sz w:val="19"/>
          <w:szCs w:val="19"/>
        </w:rPr>
        <w:t>BackTree</w:t>
      </w:r>
      <w:proofErr w:type="spellEnd"/>
      <w:r>
        <w:rPr>
          <w:rFonts w:ascii="Times New Roman" w:hAnsi="Times New Roman" w:cs="Times New Roman"/>
          <w:color w:val="0D0D0D" w:themeColor="text1" w:themeTint="F2"/>
          <w:sz w:val="19"/>
          <w:szCs w:val="19"/>
        </w:rPr>
        <w:t xml:space="preserve"> inference for the word 'fox'.</w:t>
      </w:r>
    </w:p>
    <w:p w14:paraId="3ED3DB84" w14:textId="3DBA98BB" w:rsidR="00ED762F" w:rsidRPr="00B91F37" w:rsidRDefault="00ED762F" w:rsidP="00682E8C">
      <w:pPr>
        <w:spacing w:before="6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 xml:space="preserve">The </w:t>
      </w:r>
      <w:proofErr w:type="spellStart"/>
      <w:r>
        <w:rPr>
          <w:rFonts w:ascii="Times New Roman" w:hAnsi="Times New Roman" w:cs="Times New Roman"/>
          <w:color w:val="0D0D0D" w:themeColor="text1" w:themeTint="F2"/>
          <w:sz w:val="19"/>
          <w:szCs w:val="19"/>
        </w:rPr>
        <w:t>BackTree</w:t>
      </w:r>
      <w:proofErr w:type="spellEnd"/>
      <w:r>
        <w:rPr>
          <w:rFonts w:ascii="Times New Roman" w:hAnsi="Times New Roman" w:cs="Times New Roman"/>
          <w:color w:val="0D0D0D" w:themeColor="text1" w:themeTint="F2"/>
          <w:sz w:val="19"/>
          <w:szCs w:val="19"/>
        </w:rPr>
        <w:t xml:space="preserve"> inference for the word 'fox</w:t>
      </w:r>
      <w:proofErr w:type="gramStart"/>
      <w:r>
        <w:rPr>
          <w:rFonts w:ascii="Times New Roman" w:hAnsi="Times New Roman" w:cs="Times New Roman"/>
          <w:color w:val="0D0D0D" w:themeColor="text1" w:themeTint="F2"/>
          <w:sz w:val="19"/>
          <w:szCs w:val="19"/>
        </w:rPr>
        <w:t>'  backward</w:t>
      </w:r>
      <w:proofErr w:type="gramEnd"/>
      <w:r>
        <w:rPr>
          <w:rFonts w:ascii="Times New Roman" w:hAnsi="Times New Roman" w:cs="Times New Roman"/>
          <w:color w:val="0D0D0D" w:themeColor="text1" w:themeTint="F2"/>
          <w:sz w:val="19"/>
          <w:szCs w:val="19"/>
        </w:rPr>
        <w:t xml:space="preserve"> traversal from ENTER (root) through depth levels is shown in Fig.2.5. The red path shows the correct inference; grey branches are eliminated candidates. Weight propagation promotes the correct word to rank 1.</w:t>
      </w:r>
    </w:p>
    <w:p w14:paraId="7C936D45" w14:textId="77777777" w:rsidR="00ED762F" w:rsidRPr="00B91F37" w:rsidRDefault="00ED762F" w:rsidP="00ED762F">
      <w:pPr>
        <w:spacing w:before="60" w:line="276" w:lineRule="auto"/>
        <w:rPr>
          <w:rFonts w:ascii="Times New Roman" w:hAnsi="Times New Roman" w:cs="Times New Roman"/>
          <w:color w:val="0D0D0D" w:themeColor="text1" w:themeTint="F2"/>
        </w:rPr>
      </w:pPr>
    </w:p>
    <w:p w14:paraId="3AB54BF7" w14:textId="54845980" w:rsidR="007359AB" w:rsidRPr="00B91F37" w:rsidRDefault="003C3465" w:rsidP="00090780">
      <w:pPr>
        <w:pStyle w:val="Heading2"/>
        <w:spacing w:after="0" w:line="276" w:lineRule="auto"/>
        <w:rPr>
          <w:rFonts w:ascii="Times New Roman" w:hAnsi="Times New Roman" w:cs="Times New Roman"/>
          <w:color w:val="0D0D0D" w:themeColor="text1" w:themeTint="F2"/>
        </w:rPr>
      </w:pPr>
      <w:bookmarkStart w:id="27" w:name="_Toc233747455"/>
      <w:r>
        <w:rPr>
          <w:rFonts w:ascii="Times New Roman" w:hAnsi="Times New Roman" w:cs="Times New Roman"/>
          <w:color w:val="0D0D0D" w:themeColor="text1" w:themeTint="F2"/>
        </w:rPr>
        <w:t>2.7 Sentence Reconstruction</w:t>
      </w:r>
      <w:bookmarkEnd w:id="27"/>
    </w:p>
    <w:p w14:paraId="58300976" w14:textId="21E49E66" w:rsidR="007359AB" w:rsidRPr="00B91F37" w:rsidRDefault="0059204F"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To reconstruct sentences from multi-word sentences, Spacebar keypresses will be grouped in the h-dimension (height in the keyboard), using gaze points, through DBSCAN clustering techniques. The </w:t>
      </w:r>
      <w:r>
        <w:rPr>
          <w:rFonts w:ascii="Times New Roman" w:hAnsi="Times New Roman" w:cs="Times New Roman"/>
          <w:color w:val="0D0D0D" w:themeColor="text1" w:themeTint="F2"/>
        </w:rPr>
        <w:lastRenderedPageBreak/>
        <w:t>Spacebar is located towards the bottom of the keyboard, which corresponds to high h-values when in a normalised coordinate system, hence the following DBSCAN clustering parameters for Spacebar detection:</w:t>
      </w:r>
    </w:p>
    <w:p w14:paraId="45E7DFB0" w14:textId="04A0B983" w:rsidR="007359AB" w:rsidRPr="00B91F37" w:rsidRDefault="00205810" w:rsidP="00682E8C">
      <w:pPr>
        <w:spacing w:before="120" w:line="276" w:lineRule="auto"/>
        <w:ind w:left="720"/>
        <w:rPr>
          <w:rFonts w:ascii="Times New Roman" w:hAnsi="Times New Roman" w:cs="Times New Roman"/>
          <w:color w:val="0D0D0D" w:themeColor="text1" w:themeTint="F2"/>
        </w:rPr>
      </w:pPr>
      <m:oMath>
        <m:r>
          <w:rPr>
            <w:rFonts w:ascii="Cambria Math" w:eastAsia="Courier New" w:hAnsi="Cambria Math" w:cs="Times New Roman"/>
            <w:color w:val="0D0D0D" w:themeColor="text1" w:themeTint="F2"/>
            <w:sz w:val="20"/>
            <w:szCs w:val="20"/>
          </w:rPr>
          <m:t>ε = 0.05    (max cluster radius, normalised h units)     min_samples = 2</m:t>
        </m:r>
      </m:oMath>
      <w:r>
        <w:rPr>
          <w:rFonts w:ascii="Times New Roman" w:hAnsi="Times New Roman" w:cs="Times New Roman"/>
          <w:color w:val="0D0D0D" w:themeColor="text1" w:themeTint="F2"/>
          <w:sz w:val="20"/>
          <w:szCs w:val="20"/>
        </w:rPr>
        <w:tab/>
      </w:r>
      <w:r>
        <w:rPr>
          <w:rFonts w:ascii="Times New Roman" w:hAnsi="Times New Roman" w:cs="Times New Roman"/>
          <w:color w:val="0D0D0D" w:themeColor="text1" w:themeTint="F2"/>
          <w:sz w:val="20"/>
          <w:szCs w:val="20"/>
        </w:rPr>
        <w:tab/>
        <w:t>(2.15)</w:t>
      </w:r>
    </w:p>
    <w:p w14:paraId="6B7D4B63" w14:textId="67C55425" w:rsidR="007359AB" w:rsidRPr="00B91F37" w:rsidRDefault="0059204F"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cluster with the highest mean h-coordinate will be considered the Spacebar cluster. Each word segment represents a sequence of characters separated by the consecutive pressing of the Spacebar / Enter buttons, plus the space (or carriage return) following the last character. For each word segment, an independent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will then generate the appropriate word based on the information of all prior segments. This way, it will be possible to generate each word, without propagating any error through the sentence.</w:t>
      </w:r>
    </w:p>
    <w:p w14:paraId="015279D9" w14:textId="1147217A" w:rsidR="0059204F" w:rsidRPr="00B91F37" w:rsidRDefault="0059204F"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Figure 2.6 below illustrates the process for reconstructing the sentence "The fox ran" from the Spacebar cluster (illustrated with orange diamonds). The results from the individual </w:t>
      </w:r>
      <w:proofErr w:type="spellStart"/>
      <w:r>
        <w:rPr>
          <w:rFonts w:ascii="Times New Roman" w:hAnsi="Times New Roman" w:cs="Times New Roman"/>
          <w:color w:val="0D0D0D" w:themeColor="text1" w:themeTint="F2"/>
        </w:rPr>
        <w:t>BackTrees</w:t>
      </w:r>
      <w:proofErr w:type="spellEnd"/>
      <w:r>
        <w:rPr>
          <w:rFonts w:ascii="Times New Roman" w:hAnsi="Times New Roman" w:cs="Times New Roman"/>
          <w:color w:val="0D0D0D" w:themeColor="text1" w:themeTint="F2"/>
        </w:rPr>
        <w:t xml:space="preserve"> yield a Word Accuracy Score (WAA) of 93%.</w:t>
      </w:r>
    </w:p>
    <w:p w14:paraId="396AC56C" w14:textId="5024A251" w:rsidR="003E483C" w:rsidRPr="00B91F37" w:rsidRDefault="003E483C"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2873CE5A" wp14:editId="7DC00CC3">
            <wp:extent cx="5905500" cy="2857500"/>
            <wp:effectExtent l="0" t="0" r="0" b="0"/>
            <wp:docPr id="496302279" name="Picture 4963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857500"/>
                    </a:xfrm>
                    <a:prstGeom prst="rect">
                      <a:avLst/>
                    </a:prstGeom>
                  </pic:spPr>
                </pic:pic>
              </a:graphicData>
            </a:graphic>
          </wp:inline>
        </w:drawing>
      </w:r>
    </w:p>
    <w:p w14:paraId="40C1F6BF" w14:textId="416BC137" w:rsidR="007359AB" w:rsidRPr="00B91F37" w:rsidRDefault="00000000" w:rsidP="00090780">
      <w:pPr>
        <w:spacing w:before="60" w:line="276" w:lineRule="auto"/>
        <w:jc w:val="center"/>
        <w:rPr>
          <w:rFonts w:ascii="Times New Roman" w:hAnsi="Times New Roman" w:cs="Times New Roman"/>
          <w:color w:val="0D0D0D" w:themeColor="text1" w:themeTint="F2"/>
        </w:rPr>
      </w:pPr>
      <w:r>
        <w:rPr>
          <w:rFonts w:ascii="Times New Roman" w:hAnsi="Times New Roman" w:cs="Times New Roman"/>
          <w:color w:val="0D0D0D" w:themeColor="text1" w:themeTint="F2"/>
          <w:sz w:val="19"/>
          <w:szCs w:val="19"/>
        </w:rPr>
        <w:t xml:space="preserve">Figure 2.6. Sentence reconstruction for 'the fox ran' — Spacebar cluster (orange diamonds) detected by DBSCAN clustering in the h-dimension. Each word segment is independently processed by </w:t>
      </w:r>
      <w:proofErr w:type="spellStart"/>
      <w:r>
        <w:rPr>
          <w:rFonts w:ascii="Times New Roman" w:hAnsi="Times New Roman" w:cs="Times New Roman"/>
          <w:color w:val="0D0D0D" w:themeColor="text1" w:themeTint="F2"/>
          <w:sz w:val="19"/>
          <w:szCs w:val="19"/>
        </w:rPr>
        <w:t>BackTree</w:t>
      </w:r>
      <w:proofErr w:type="spellEnd"/>
      <w:r>
        <w:rPr>
          <w:rFonts w:ascii="Times New Roman" w:hAnsi="Times New Roman" w:cs="Times New Roman"/>
          <w:color w:val="0D0D0D" w:themeColor="text1" w:themeTint="F2"/>
          <w:sz w:val="19"/>
          <w:szCs w:val="19"/>
        </w:rPr>
        <w:t>, yielding a final sentence WAA of 0.93.</w:t>
      </w:r>
    </w:p>
    <w:p w14:paraId="25FF673D" w14:textId="77777777" w:rsidR="00CD798F" w:rsidRPr="00B91F37" w:rsidRDefault="00CD798F" w:rsidP="00090780">
      <w:pPr>
        <w:spacing w:before="30" w:line="276" w:lineRule="auto"/>
        <w:ind w:left="720"/>
        <w:rPr>
          <w:rFonts w:ascii="Times New Roman" w:hAnsi="Times New Roman" w:cs="Times New Roman"/>
          <w:color w:val="0D0D0D" w:themeColor="text1" w:themeTint="F2"/>
          <w:sz w:val="18"/>
          <w:szCs w:val="18"/>
        </w:rPr>
      </w:pPr>
    </w:p>
    <w:p w14:paraId="59D44977"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3F11620F"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2701BBC5"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2D737B12"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72A54532"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7CF811DB"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3C40D87A"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6C53F71B"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7A774F11" w14:textId="77777777" w:rsidR="00682E8C" w:rsidRPr="00B91F37" w:rsidRDefault="00682E8C" w:rsidP="00090780">
      <w:pPr>
        <w:spacing w:before="30" w:line="276" w:lineRule="auto"/>
        <w:ind w:left="720"/>
        <w:rPr>
          <w:rFonts w:ascii="Times New Roman" w:hAnsi="Times New Roman" w:cs="Times New Roman"/>
          <w:color w:val="0D0D0D" w:themeColor="text1" w:themeTint="F2"/>
          <w:sz w:val="18"/>
          <w:szCs w:val="18"/>
        </w:rPr>
      </w:pPr>
    </w:p>
    <w:p w14:paraId="69981FDE" w14:textId="77777777" w:rsidR="00682E8C" w:rsidRPr="00B91F37" w:rsidRDefault="00682E8C" w:rsidP="00090780">
      <w:pPr>
        <w:spacing w:before="30" w:line="276" w:lineRule="auto"/>
        <w:ind w:left="720"/>
        <w:rPr>
          <w:rFonts w:ascii="Times New Roman" w:hAnsi="Times New Roman" w:cs="Times New Roman"/>
          <w:color w:val="0D0D0D" w:themeColor="text1" w:themeTint="F2"/>
          <w:sz w:val="18"/>
          <w:szCs w:val="18"/>
        </w:rPr>
      </w:pPr>
    </w:p>
    <w:p w14:paraId="2D769543" w14:textId="77777777" w:rsidR="00682E8C" w:rsidRPr="00B91F37" w:rsidRDefault="00682E8C" w:rsidP="00090780">
      <w:pPr>
        <w:spacing w:before="30" w:line="276" w:lineRule="auto"/>
        <w:ind w:left="720"/>
        <w:rPr>
          <w:rFonts w:ascii="Times New Roman" w:hAnsi="Times New Roman" w:cs="Times New Roman"/>
          <w:color w:val="0D0D0D" w:themeColor="text1" w:themeTint="F2"/>
          <w:sz w:val="18"/>
          <w:szCs w:val="18"/>
        </w:rPr>
      </w:pPr>
    </w:p>
    <w:p w14:paraId="3F953BB0" w14:textId="77777777" w:rsidR="00682E8C" w:rsidRPr="00B91F37" w:rsidRDefault="00682E8C" w:rsidP="00090780">
      <w:pPr>
        <w:spacing w:before="30" w:line="276" w:lineRule="auto"/>
        <w:ind w:left="720"/>
        <w:rPr>
          <w:rFonts w:ascii="Times New Roman" w:hAnsi="Times New Roman" w:cs="Times New Roman"/>
          <w:color w:val="0D0D0D" w:themeColor="text1" w:themeTint="F2"/>
          <w:sz w:val="18"/>
          <w:szCs w:val="18"/>
        </w:rPr>
      </w:pPr>
    </w:p>
    <w:p w14:paraId="67C315AA" w14:textId="77777777" w:rsidR="00682E8C" w:rsidRPr="00B91F37" w:rsidRDefault="00682E8C" w:rsidP="00090780">
      <w:pPr>
        <w:spacing w:before="30" w:line="276" w:lineRule="auto"/>
        <w:ind w:left="720"/>
        <w:rPr>
          <w:rFonts w:ascii="Times New Roman" w:hAnsi="Times New Roman" w:cs="Times New Roman"/>
          <w:color w:val="0D0D0D" w:themeColor="text1" w:themeTint="F2"/>
          <w:sz w:val="18"/>
          <w:szCs w:val="18"/>
        </w:rPr>
      </w:pPr>
    </w:p>
    <w:p w14:paraId="495A91C6"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w:p>
    <w:p w14:paraId="7217A4C4" w14:textId="418762CF" w:rsidR="00CD798F" w:rsidRPr="00B91F37" w:rsidRDefault="003E724E" w:rsidP="00090780">
      <w:pPr>
        <w:pStyle w:val="Heading1"/>
        <w:spacing w:after="0"/>
        <w:rPr>
          <w:rFonts w:ascii="Times New Roman" w:hAnsi="Times New Roman" w:cs="Times New Roman"/>
          <w:color w:val="0D0D0D" w:themeColor="text1" w:themeTint="F2"/>
        </w:rPr>
      </w:pPr>
      <w:bookmarkStart w:id="28" w:name="_Toc233747456"/>
      <w:r>
        <w:rPr>
          <w:rFonts w:ascii="Times New Roman" w:hAnsi="Times New Roman" w:cs="Times New Roman"/>
          <w:color w:val="0D0D0D" w:themeColor="text1" w:themeTint="F2"/>
        </w:rPr>
        <w:lastRenderedPageBreak/>
        <w:t>3. Proposed AGP-TPM Methodology</w:t>
      </w:r>
      <w:bookmarkEnd w:id="28"/>
    </w:p>
    <w:p w14:paraId="3D2D3C25" w14:textId="473C1F10" w:rsidR="003E724E" w:rsidRPr="00B91F37" w:rsidRDefault="00D33DDF" w:rsidP="00090780">
      <w:pPr>
        <w:pStyle w:val="Heading2"/>
        <w:spacing w:after="0"/>
        <w:rPr>
          <w:rFonts w:ascii="Times New Roman" w:hAnsi="Times New Roman" w:cs="Times New Roman"/>
          <w:color w:val="0D0D0D" w:themeColor="text1" w:themeTint="F2"/>
        </w:rPr>
      </w:pPr>
      <w:bookmarkStart w:id="29" w:name="_Toc233747457"/>
      <w:r>
        <w:rPr>
          <w:rFonts w:ascii="Times New Roman" w:hAnsi="Times New Roman" w:cs="Times New Roman"/>
          <w:color w:val="0D0D0D" w:themeColor="text1" w:themeTint="F2"/>
        </w:rPr>
        <w:t>3.1.  AGP-TPM Solution</w:t>
      </w:r>
      <w:bookmarkEnd w:id="29"/>
    </w:p>
    <w:p w14:paraId="0B693C13" w14:textId="2AE28F9D" w:rsidR="003E724E" w:rsidRPr="00B91F37" w:rsidRDefault="003E724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To address the limitations of CM1 through CM4 at an individual level in chapter 1, namely the inability to meet both attack accuracy and rendering preservation constraints simultaneously — we propose the Adaptive Gaze Perturbation and Typing-Period Masking (AGP-TPM) defence mechanism as a unified solution that runs at the runtime OS layer. AGP-TPM provides a direct response to Gap G1 (no combined multi-layer defence), and additionally closes Gaps G2 (adaptive-adversary vulnerability), G3 (disruption of rendering), and G4 (no OS-level prototype).</w:t>
      </w:r>
    </w:p>
    <w:p w14:paraId="5F325634" w14:textId="36D69B1D" w:rsidR="003E724E" w:rsidRPr="00B91F37" w:rsidRDefault="00D33DDF" w:rsidP="0013741E">
      <w:pPr>
        <w:pStyle w:val="Heading3"/>
        <w:rPr>
          <w:rFonts w:ascii="Times New Roman" w:hAnsi="Times New Roman" w:cs="Times New Roman"/>
          <w:color w:val="0D0D0D" w:themeColor="text1" w:themeTint="F2"/>
        </w:rPr>
      </w:pPr>
      <w:bookmarkStart w:id="30" w:name="_Toc233747458"/>
      <w:r>
        <w:rPr>
          <w:rFonts w:ascii="Times New Roman" w:hAnsi="Times New Roman" w:cs="Times New Roman"/>
          <w:color w:val="0D0D0D" w:themeColor="text1" w:themeTint="F2"/>
        </w:rPr>
        <w:t>3.1.1 Design Rationale</w:t>
      </w:r>
      <w:bookmarkEnd w:id="30"/>
    </w:p>
    <w:p w14:paraId="2921F6AA" w14:textId="77777777" w:rsidR="003E724E" w:rsidRPr="00B91F37" w:rsidRDefault="003E724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design rationale for AGP-TPM is based on 4 specific design features that no existing single device covers:</w:t>
      </w:r>
    </w:p>
    <w:p w14:paraId="17008F35" w14:textId="3967D485" w:rsidR="003E724E" w:rsidRPr="00B91F37" w:rsidRDefault="00D62469"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Selective Interference Principle 1 (for CM1 and CM4) – CM1 renders globally degraded as the sample rate is reduced. CM4 causes a total blackout when a user is typing in a window. AGP-TPM only injects noise during the fill (typing) windows [</w:t>
      </w:r>
      <w:proofErr w:type="spellStart"/>
      <w:r>
        <w:rPr>
          <w:rFonts w:ascii="Times New Roman" w:hAnsi="Times New Roman" w:cs="Times New Roman"/>
          <w:color w:val="0D0D0D" w:themeColor="text1" w:themeTint="F2"/>
        </w:rPr>
        <w:t>t_start</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t_end</w:t>
      </w:r>
      <w:proofErr w:type="spellEnd"/>
      <w:r>
        <w:rPr>
          <w:rFonts w:ascii="Times New Roman" w:hAnsi="Times New Roman" w:cs="Times New Roman"/>
          <w:color w:val="0D0D0D" w:themeColor="text1" w:themeTint="F2"/>
        </w:rPr>
        <w:t>] and only +/- 15 samples around each keypress being detected (</w:t>
      </w:r>
      <w:proofErr w:type="spellStart"/>
      <w:r>
        <w:rPr>
          <w:rFonts w:ascii="Times New Roman" w:hAnsi="Times New Roman" w:cs="Times New Roman"/>
          <w:color w:val="0D0D0D" w:themeColor="text1" w:themeTint="F2"/>
        </w:rPr>
        <w:t>t_k</w:t>
      </w:r>
      <w:proofErr w:type="spellEnd"/>
      <w:r>
        <w:rPr>
          <w:rFonts w:ascii="Times New Roman" w:hAnsi="Times New Roman" w:cs="Times New Roman"/>
          <w:color w:val="0D0D0D" w:themeColor="text1" w:themeTint="F2"/>
        </w:rPr>
        <w:t xml:space="preserve">). Outside of these time windows, Q[t] and Q̃[t] are exactly equal, </w:t>
      </w:r>
      <w:proofErr w:type="gramStart"/>
      <w:r>
        <w:rPr>
          <w:rFonts w:ascii="Times New Roman" w:hAnsi="Times New Roman" w:cs="Times New Roman"/>
          <w:color w:val="0D0D0D" w:themeColor="text1" w:themeTint="F2"/>
        </w:rPr>
        <w:t>i.e..</w:t>
      </w:r>
      <w:proofErr w:type="gramEnd"/>
      <w:r>
        <w:rPr>
          <w:rFonts w:ascii="Times New Roman" w:hAnsi="Times New Roman" w:cs="Times New Roman"/>
          <w:color w:val="0D0D0D" w:themeColor="text1" w:themeTint="F2"/>
        </w:rPr>
        <w:t xml:space="preserve"> the samples produced by the AGP-TPM stream are authentic and untouched. Thus, legitimate rendering applications in these </w:t>
      </w:r>
      <w:proofErr w:type="gramStart"/>
      <w:r>
        <w:rPr>
          <w:rFonts w:ascii="Times New Roman" w:hAnsi="Times New Roman" w:cs="Times New Roman"/>
          <w:color w:val="0D0D0D" w:themeColor="text1" w:themeTint="F2"/>
        </w:rPr>
        <w:t>two time</w:t>
      </w:r>
      <w:proofErr w:type="gramEnd"/>
      <w:r>
        <w:rPr>
          <w:rFonts w:ascii="Times New Roman" w:hAnsi="Times New Roman" w:cs="Times New Roman"/>
          <w:color w:val="0D0D0D" w:themeColor="text1" w:themeTint="F2"/>
        </w:rPr>
        <w:t xml:space="preserve"> windows see the full-rate 72 Hz stream of intact and authentic data. It is this ability for AGP-TPM to surgically inject noise into the QG stream in a manner that satisfies C2 (1c) and fails CM1 and CM4.</w:t>
      </w:r>
    </w:p>
    <w:p w14:paraId="0B82A79E" w14:textId="6D441C55" w:rsidR="003E724E" w:rsidRPr="00B91F37" w:rsidRDefault="00076E65"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Randomised Per-Keypress Noise Amplitude Principle 2 (for CM2) – CM2 injects fixed Gaussian noise where σ (sigma) is a constant and equals </w:t>
      </w:r>
      <w:proofErr w:type="spellStart"/>
      <w:r>
        <w:rPr>
          <w:rFonts w:ascii="Times New Roman" w:hAnsi="Times New Roman" w:cs="Times New Roman"/>
          <w:color w:val="0D0D0D" w:themeColor="text1" w:themeTint="F2"/>
        </w:rPr>
        <w:t>θ_fixed</w:t>
      </w:r>
      <w:proofErr w:type="spellEnd"/>
      <w:r>
        <w:rPr>
          <w:rFonts w:ascii="Times New Roman" w:hAnsi="Times New Roman" w:cs="Times New Roman"/>
          <w:color w:val="0D0D0D" w:themeColor="text1" w:themeTint="F2"/>
        </w:rPr>
        <w:t xml:space="preserve">. An adaptive adversary observing many different instances of typing can estimate the sample variance of the perturbation to the gaze (i.e.., how much the gaze has shifted) and pinpoint </w:t>
      </w:r>
      <w:proofErr w:type="spellStart"/>
      <w:r>
        <w:rPr>
          <w:rFonts w:ascii="Times New Roman" w:hAnsi="Times New Roman" w:cs="Times New Roman"/>
          <w:color w:val="0D0D0D" w:themeColor="text1" w:themeTint="F2"/>
        </w:rPr>
        <w:t>σ_fixed</w:t>
      </w:r>
      <w:proofErr w:type="spellEnd"/>
      <w:r>
        <w:rPr>
          <w:rFonts w:ascii="Times New Roman" w:hAnsi="Times New Roman" w:cs="Times New Roman"/>
          <w:color w:val="0D0D0D" w:themeColor="text1" w:themeTint="F2"/>
        </w:rPr>
        <w:t xml:space="preserve"> to remove the "i.e., expected noise" portion from the actual values obtained through the stream and recover the accurate data. AGP-TPM defeats this by independently selecting fresh </w:t>
      </w:r>
      <w:proofErr w:type="spellStart"/>
      <w:r>
        <w:rPr>
          <w:rFonts w:ascii="Times New Roman" w:hAnsi="Times New Roman" w:cs="Times New Roman"/>
          <w:color w:val="0D0D0D" w:themeColor="text1" w:themeTint="F2"/>
        </w:rPr>
        <w:t>σ_k</w:t>
      </w:r>
      <w:proofErr w:type="spellEnd"/>
      <w:r>
        <w:rPr>
          <w:rFonts w:ascii="Times New Roman" w:hAnsi="Times New Roman" w:cs="Times New Roman"/>
          <w:color w:val="0D0D0D" w:themeColor="text1" w:themeTint="F2"/>
        </w:rPr>
        <w:t xml:space="preserve"> for each key press event from the uniform distribution curve </w:t>
      </w:r>
      <w:proofErr w:type="spellStart"/>
      <w:r>
        <w:rPr>
          <w:rFonts w:ascii="Times New Roman" w:hAnsi="Times New Roman" w:cs="Times New Roman"/>
          <w:color w:val="0D0D0D" w:themeColor="text1" w:themeTint="F2"/>
        </w:rPr>
        <w:t>σ_k</w:t>
      </w:r>
      <w:proofErr w:type="spellEnd"/>
      <w:r>
        <w:rPr>
          <w:rFonts w:ascii="Times New Roman" w:hAnsi="Times New Roman" w:cs="Times New Roman"/>
          <w:color w:val="0D0D0D" w:themeColor="text1" w:themeTint="F2"/>
        </w:rPr>
        <w:t xml:space="preserve"> ~ </w:t>
      </w:r>
      <w:proofErr w:type="gramStart"/>
      <w:r>
        <w:rPr>
          <w:rFonts w:ascii="Times New Roman" w:hAnsi="Times New Roman" w:cs="Times New Roman"/>
          <w:color w:val="0D0D0D" w:themeColor="text1" w:themeTint="F2"/>
        </w:rPr>
        <w:t>Uniform(</w:t>
      </w:r>
      <w:proofErr w:type="spellStart"/>
      <w:proofErr w:type="gramEnd"/>
      <w:r>
        <w:rPr>
          <w:rFonts w:ascii="Times New Roman" w:hAnsi="Times New Roman" w:cs="Times New Roman"/>
          <w:color w:val="0D0D0D" w:themeColor="text1" w:themeTint="F2"/>
        </w:rPr>
        <w:t>σ_min</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σ_max</w:t>
      </w:r>
      <w:proofErr w:type="spellEnd"/>
      <w:r>
        <w:rPr>
          <w:rFonts w:ascii="Times New Roman" w:hAnsi="Times New Roman" w:cs="Times New Roman"/>
          <w:color w:val="0D0D0D" w:themeColor="text1" w:themeTint="F2"/>
        </w:rPr>
        <w:t>). As a result, the adversary faces an entirely different effective noise for every character and there can be no consistent parameter or "fingerprint" for them to use to build a model for each key press. The selected range for the noise was 0.05 mm to 0.15 mm which exceeds the inter-key angle (i.e., the angle between keyboard keys) of approximately 0.06 radians for adjacent QWERTY keys located at 55 cm from the user and maintains a gaze degradation below 5% (the threshold for rendering).</w:t>
      </w:r>
    </w:p>
    <w:p w14:paraId="2E651731" w14:textId="69D572E8" w:rsidR="003E724E" w:rsidRPr="00B91F37" w:rsidRDefault="001A4BF0"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Principle 3 — OS-Layer Transparency (in relation to G4) The AGP-TPM acts as an interceptor of the Sensor API at OS-Runtime — between the quaternion output of the HMD firmware and the SDK read calls that all applications can access. Consequently, neither the legitimate foreground application (</w:t>
      </w:r>
      <w:proofErr w:type="spellStart"/>
      <w:r>
        <w:rPr>
          <w:rFonts w:ascii="Times New Roman" w:hAnsi="Times New Roman" w:cs="Times New Roman"/>
          <w:color w:val="0D0D0D" w:themeColor="text1" w:themeTint="F2"/>
        </w:rPr>
        <w:t>F_app</w:t>
      </w:r>
      <w:proofErr w:type="spellEnd"/>
      <w:r>
        <w:rPr>
          <w:rFonts w:ascii="Times New Roman" w:hAnsi="Times New Roman" w:cs="Times New Roman"/>
          <w:color w:val="0D0D0D" w:themeColor="text1" w:themeTint="F2"/>
        </w:rPr>
        <w:t>) nor the malicious background application (</w:t>
      </w:r>
      <w:proofErr w:type="spellStart"/>
      <w:r>
        <w:rPr>
          <w:rFonts w:ascii="Times New Roman" w:hAnsi="Times New Roman" w:cs="Times New Roman"/>
          <w:color w:val="0D0D0D" w:themeColor="text1" w:themeTint="F2"/>
        </w:rPr>
        <w:t>B_app</w:t>
      </w:r>
      <w:proofErr w:type="spellEnd"/>
      <w:r>
        <w:rPr>
          <w:rFonts w:ascii="Times New Roman" w:hAnsi="Times New Roman" w:cs="Times New Roman"/>
          <w:color w:val="0D0D0D" w:themeColor="text1" w:themeTint="F2"/>
        </w:rPr>
        <w:t>) must change; each receives Q̃ in a transparent manner. By implementing this design, we are able to deploy AGP’s defence mechanism without the application's consent and having to modify existing SDKs. This is an absolute requirement for CM3’s (which requires modification of an application’s keyboard at the application level) to meet.</w:t>
      </w:r>
    </w:p>
    <w:p w14:paraId="77376E84" w14:textId="603A79E7" w:rsidR="003E724E" w:rsidRPr="00B91F37" w:rsidRDefault="001A4BF0" w:rsidP="00090780">
      <w:pPr>
        <w:pStyle w:val="ListParagraph"/>
        <w:numPr>
          <w:ilvl w:val="0"/>
          <w:numId w:val="2"/>
        </w:numPr>
        <w:spacing w:before="6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Principle 4 — Detector Re-Utilisation (no additional overhead) The Typing-Period Detector (Algorithm 1) is the exact same algorithm used in Stage 1 of the SNOOPFINGER attack pipeline and is reused verbatim within the AGP-TPM defence mechanism; therefore, the same CCR Sliding Window (W = 150, S = 75) and the same Threshold τ = 9.0 are utilised. Likewise, the Key Press Moment Detector (Algorithm 2) with </w:t>
      </w:r>
      <w:proofErr w:type="spellStart"/>
      <w:r>
        <w:rPr>
          <w:rFonts w:ascii="Times New Roman" w:hAnsi="Times New Roman" w:cs="Times New Roman"/>
          <w:color w:val="0D0D0D" w:themeColor="text1" w:themeTint="F2"/>
        </w:rPr>
        <w:t>τ_kp</w:t>
      </w:r>
      <w:proofErr w:type="spellEnd"/>
      <w:r>
        <w:rPr>
          <w:rFonts w:ascii="Times New Roman" w:hAnsi="Times New Roman" w:cs="Times New Roman"/>
          <w:color w:val="0D0D0D" w:themeColor="text1" w:themeTint="F2"/>
        </w:rPr>
        <w:t xml:space="preserve"> = 6.0 and </w:t>
      </w:r>
      <w:proofErr w:type="spellStart"/>
      <w:r>
        <w:rPr>
          <w:rFonts w:ascii="Times New Roman" w:hAnsi="Times New Roman" w:cs="Times New Roman"/>
          <w:color w:val="0D0D0D" w:themeColor="text1" w:themeTint="F2"/>
        </w:rPr>
        <w:t>g_min</w:t>
      </w:r>
      <w:proofErr w:type="spellEnd"/>
      <w:r>
        <w:rPr>
          <w:rFonts w:ascii="Times New Roman" w:hAnsi="Times New Roman" w:cs="Times New Roman"/>
          <w:color w:val="0D0D0D" w:themeColor="text1" w:themeTint="F2"/>
        </w:rPr>
        <w:t xml:space="preserve"> = 10 is also reused; therefore, AGP-</w:t>
      </w:r>
      <w:r>
        <w:rPr>
          <w:rFonts w:ascii="Times New Roman" w:hAnsi="Times New Roman" w:cs="Times New Roman"/>
          <w:color w:val="0D0D0D" w:themeColor="text1" w:themeTint="F2"/>
        </w:rPr>
        <w:lastRenderedPageBreak/>
        <w:t>TPM does not add any new detection machinery: the defence framework operates on infrastructure that was already created by the attacker and then used against the attack.</w:t>
      </w:r>
    </w:p>
    <w:p w14:paraId="5EC38A38" w14:textId="4D998D84" w:rsidR="00252A51" w:rsidRPr="00B91F37" w:rsidRDefault="00AB2030" w:rsidP="0013741E">
      <w:pPr>
        <w:pStyle w:val="Heading3"/>
        <w:rPr>
          <w:rFonts w:ascii="Times New Roman" w:hAnsi="Times New Roman" w:cs="Times New Roman"/>
          <w:color w:val="0D0D0D" w:themeColor="text1" w:themeTint="F2"/>
        </w:rPr>
      </w:pPr>
      <w:bookmarkStart w:id="31" w:name="_Toc233747459"/>
      <w:r>
        <w:rPr>
          <w:rFonts w:ascii="Times New Roman" w:hAnsi="Times New Roman" w:cs="Times New Roman"/>
          <w:color w:val="0D0D0D" w:themeColor="text1" w:themeTint="F2"/>
        </w:rPr>
        <w:t>3.1.2 Mathematical Formulation of AGP-TPM</w:t>
      </w:r>
      <w:bookmarkEnd w:id="31"/>
    </w:p>
    <w:p w14:paraId="57624EF7" w14:textId="61A189ED" w:rsidR="00252A51" w:rsidRPr="00B91F37" w:rsidRDefault="00046626" w:rsidP="00252A5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rPr>
        <w:t>The equations below (</w:t>
      </w:r>
      <w:r>
        <w:rPr>
          <w:b/>
          <w:color w:val="FF0000"/>
        </w:rPr>
        <w:t>Eq. 3.1–3.6</w:t>
      </w:r>
      <w:r>
        <w:t>) present the complete mathematical specification for AGP-TPM. Make sure to reference these equations in your report with their corresponding labels.</w:t>
      </w:r>
    </w:p>
    <w:p w14:paraId="1BD2F613" w14:textId="42F60068" w:rsidR="00046626" w:rsidRPr="00B91F37" w:rsidRDefault="00046626" w:rsidP="009A0AE0">
      <w:pPr>
        <w:spacing w:before="80" w:after="80" w:line="276" w:lineRule="auto"/>
        <w:jc w:val="both"/>
        <w:rPr>
          <w:rFonts w:ascii="Times New Roman" w:eastAsia="Times New Roman" w:hAnsi="Times New Roman" w:cs="Times New Roman"/>
          <w:color w:val="0D0D0D" w:themeColor="text1" w:themeTint="F2"/>
        </w:rPr>
      </w:pPr>
      <w:r>
        <w:rPr>
          <w:rFonts w:ascii="Times New Roman" w:eastAsia="Times New Roman" w:hAnsi="Times New Roman" w:cs="Times New Roman"/>
          <w:b/>
          <w:bCs/>
          <w:color w:val="0D0D0D" w:themeColor="text1" w:themeTint="F2"/>
        </w:rPr>
        <w:t xml:space="preserve">Raw Quaternion Stream: </w:t>
      </w:r>
      <w:r>
        <w:rPr>
          <w:rFonts w:ascii="Times New Roman" w:eastAsia="Times New Roman" w:hAnsi="Times New Roman" w:cs="Times New Roman"/>
          <w:color w:val="0D0D0D" w:themeColor="text1" w:themeTint="F2"/>
        </w:rPr>
        <w:t>HMD produces a unit quaternion stream at a frequency of 72 Hz. Denote by</w:t>
      </w:r>
    </w:p>
    <w:p w14:paraId="6BADFA64" w14:textId="0C6BC458" w:rsidR="00046626" w:rsidRPr="00B91F37" w:rsidRDefault="00046626" w:rsidP="00046626">
      <w:pPr>
        <w:spacing w:before="60" w:after="60"/>
        <w:ind w:firstLine="480"/>
        <w:rPr>
          <w:rFonts w:ascii="Times New Roman" w:eastAsia="Courier New" w:hAnsi="Times New Roman" w:cs="Times New Roman"/>
          <w:color w:val="0D0D0D" w:themeColor="text1" w:themeTint="F2"/>
          <w:sz w:val="20"/>
          <w:szCs w:val="20"/>
        </w:rPr>
      </w:pPr>
      <m:oMathPara>
        <m:oMath>
          <m:r>
            <w:rPr>
              <w:rFonts w:ascii="Cambria Math" w:eastAsia="Courier New" w:hAnsi="Cambria Math" w:cs="Times New Roman"/>
              <w:color w:val="0D0D0D" w:themeColor="text1" w:themeTint="F2"/>
              <w:sz w:val="20"/>
              <w:szCs w:val="20"/>
            </w:rPr>
            <m:t xml:space="preserve">O = </m:t>
          </m:r>
          <m:d>
            <m:dPr>
              <m:begChr m:val="{"/>
              <m:endChr m:val="}"/>
              <m:ctrlPr>
                <w:rPr>
                  <w:rFonts w:ascii="Cambria Math" w:eastAsia="Courier New" w:hAnsi="Cambria Math" w:cs="Times New Roman"/>
                  <w:i/>
                  <w:color w:val="0D0D0D" w:themeColor="text1" w:themeTint="F2"/>
                  <w:sz w:val="20"/>
                  <w:szCs w:val="20"/>
                </w:rPr>
              </m:ctrlPr>
            </m:dPr>
            <m:e>
              <m:sSup>
                <m:sSupPr>
                  <m:ctrlPr>
                    <w:rPr>
                      <w:rFonts w:ascii="Cambria Math" w:eastAsia="Courier New" w:hAnsi="Cambria Math" w:cs="Times New Roman"/>
                      <w:i/>
                      <w:color w:val="0D0D0D" w:themeColor="text1" w:themeTint="F2"/>
                      <w:sz w:val="20"/>
                      <w:szCs w:val="20"/>
                    </w:rPr>
                  </m:ctrlPr>
                </m:sSupPr>
                <m:e>
                  <m:r>
                    <w:rPr>
                      <w:rFonts w:ascii="Cambria Math" w:eastAsia="Courier New" w:hAnsi="Cambria Math" w:cs="Times New Roman"/>
                      <w:color w:val="0D0D0D" w:themeColor="text1" w:themeTint="F2"/>
                      <w:sz w:val="20"/>
                      <w:szCs w:val="20"/>
                    </w:rPr>
                    <m:t>q</m:t>
                  </m:r>
                </m:e>
                <m:sup>
                  <m:r>
                    <w:rPr>
                      <w:rFonts w:ascii="Cambria Math" w:eastAsia="Courier New" w:hAnsi="Cambria Math" w:cs="Times New Roman"/>
                      <w:color w:val="0D0D0D" w:themeColor="text1" w:themeTint="F2"/>
                      <w:sz w:val="20"/>
                      <w:szCs w:val="20"/>
                    </w:rPr>
                    <m:t>1</m:t>
                  </m:r>
                </m:sup>
              </m:sSup>
              <m:r>
                <w:rPr>
                  <w:rFonts w:ascii="Cambria Math" w:eastAsia="Courier New" w:hAnsi="Cambria Math" w:cs="Times New Roman"/>
                  <w:color w:val="0D0D0D" w:themeColor="text1" w:themeTint="F2"/>
                  <w:sz w:val="20"/>
                  <w:szCs w:val="20"/>
                </w:rPr>
                <m:t xml:space="preserve">, </m:t>
              </m:r>
              <m:sSup>
                <m:sSupPr>
                  <m:ctrlPr>
                    <w:rPr>
                      <w:rFonts w:ascii="Cambria Math" w:eastAsia="Courier New" w:hAnsi="Cambria Math" w:cs="Times New Roman"/>
                      <w:i/>
                      <w:color w:val="0D0D0D" w:themeColor="text1" w:themeTint="F2"/>
                      <w:sz w:val="20"/>
                      <w:szCs w:val="20"/>
                    </w:rPr>
                  </m:ctrlPr>
                </m:sSupPr>
                <m:e>
                  <m:r>
                    <w:rPr>
                      <w:rFonts w:ascii="Cambria Math" w:eastAsia="Courier New" w:hAnsi="Cambria Math" w:cs="Times New Roman"/>
                      <w:color w:val="0D0D0D" w:themeColor="text1" w:themeTint="F2"/>
                      <w:sz w:val="20"/>
                      <w:szCs w:val="20"/>
                    </w:rPr>
                    <m:t>q</m:t>
                  </m:r>
                </m:e>
                <m:sup>
                  <m:r>
                    <w:rPr>
                      <w:rFonts w:ascii="Cambria Math" w:eastAsia="Courier New" w:hAnsi="Cambria Math" w:cs="Times New Roman"/>
                      <w:color w:val="0D0D0D" w:themeColor="text1" w:themeTint="F2"/>
                      <w:sz w:val="20"/>
                      <w:szCs w:val="20"/>
                    </w:rPr>
                    <m:t>2</m:t>
                  </m:r>
                </m:sup>
              </m:sSup>
              <m:r>
                <w:rPr>
                  <w:rFonts w:ascii="Cambria Math" w:eastAsia="Courier New" w:hAnsi="Cambria Math" w:cs="Times New Roman"/>
                  <w:color w:val="0D0D0D" w:themeColor="text1" w:themeTint="F2"/>
                  <w:sz w:val="20"/>
                  <w:szCs w:val="20"/>
                </w:rPr>
                <m:t xml:space="preserve">, …, </m:t>
              </m:r>
              <m:sSub>
                <m:sSubPr>
                  <m:ctrlPr>
                    <w:rPr>
                      <w:rFonts w:ascii="Cambria Math" w:eastAsia="Courier New" w:hAnsi="Cambria Math" w:cs="Times New Roman"/>
                      <w:i/>
                      <w:color w:val="0D0D0D" w:themeColor="text1" w:themeTint="F2"/>
                      <w:sz w:val="20"/>
                      <w:szCs w:val="20"/>
                    </w:rPr>
                  </m:ctrlPr>
                </m:sSubPr>
                <m:e>
                  <m:r>
                    <w:rPr>
                      <w:rFonts w:ascii="Cambria Math" w:eastAsia="Courier New" w:hAnsi="Cambria Math" w:cs="Times New Roman"/>
                      <w:color w:val="0D0D0D" w:themeColor="text1" w:themeTint="F2"/>
                      <w:sz w:val="20"/>
                      <w:szCs w:val="20"/>
                    </w:rPr>
                    <m:t>q</m:t>
                  </m:r>
                </m:e>
                <m:sub>
                  <m:r>
                    <w:rPr>
                      <w:rFonts w:ascii="Cambria Math" w:eastAsia="Courier New" w:hAnsi="Cambria Math" w:cs="Times New Roman"/>
                      <w:color w:val="0D0D0D" w:themeColor="text1" w:themeTint="F2"/>
                      <w:sz w:val="20"/>
                      <w:szCs w:val="20"/>
                    </w:rPr>
                    <m:t>T</m:t>
                  </m:r>
                </m:sub>
              </m:sSub>
            </m:e>
          </m:d>
          <m:r>
            <w:rPr>
              <w:rFonts w:ascii="Cambria Math" w:eastAsia="Courier New" w:hAnsi="Cambria Math" w:cs="Times New Roman"/>
              <w:color w:val="0D0D0D" w:themeColor="text1" w:themeTint="F2"/>
              <w:sz w:val="20"/>
              <w:szCs w:val="20"/>
            </w:rPr>
            <m:t xml:space="preserve">    </m:t>
          </m:r>
        </m:oMath>
      </m:oMathPara>
    </w:p>
    <w:p w14:paraId="2D49C924" w14:textId="123D2492" w:rsidR="00252A51" w:rsidRPr="00B91F37" w:rsidRDefault="00046626" w:rsidP="00252A5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 set of 4-dimensional unit quaternions </w:t>
      </w:r>
      <w:proofErr w:type="gramStart"/>
      <w:r>
        <w:rPr>
          <w:rFonts w:ascii="Times New Roman" w:hAnsi="Times New Roman" w:cs="Times New Roman"/>
          <w:color w:val="0D0D0D" w:themeColor="text1" w:themeTint="F2"/>
        </w:rPr>
        <w:t>where</w:t>
      </w:r>
      <w:proofErr w:type="gramEnd"/>
    </w:p>
    <w:p w14:paraId="57B31D50" w14:textId="77777777" w:rsidR="00046626" w:rsidRPr="00B91F37" w:rsidRDefault="00046626" w:rsidP="00046626">
      <w:pPr>
        <w:spacing w:before="60" w:after="60"/>
        <w:ind w:firstLine="480"/>
        <w:rPr>
          <w:rFonts w:ascii="Times New Roman" w:eastAsia="Courier New" w:hAnsi="Times New Roman" w:cs="Times New Roman"/>
          <w:color w:val="0D0D0D" w:themeColor="text1" w:themeTint="F2"/>
          <w:sz w:val="20"/>
          <w:szCs w:val="20"/>
        </w:rPr>
      </w:pPr>
      <m:oMathPara>
        <m:oMath>
          <m:r>
            <w:rPr>
              <w:rFonts w:ascii="Cambria Math" w:eastAsia="Courier New" w:hAnsi="Cambria Math" w:cs="Times New Roman"/>
              <w:color w:val="0D0D0D" w:themeColor="text1" w:themeTint="F2"/>
              <w:sz w:val="20"/>
              <w:szCs w:val="20"/>
            </w:rPr>
            <m:t>where  qᵢ = (w, x, y, z</m:t>
          </m:r>
          <m:r>
            <m:rPr>
              <m:scr m:val="double-struck"/>
            </m:rPr>
            <w:rPr>
              <w:rFonts w:ascii="Cambria Math" w:eastAsia="Courier New" w:hAnsi="Cambria Math" w:cs="Times New Roman"/>
              <w:color w:val="0D0D0D" w:themeColor="text1" w:themeTint="F2"/>
              <w:sz w:val="20"/>
              <w:szCs w:val="20"/>
            </w:rPr>
            <m:t>) ∈ R⁴,  ‖</m:t>
          </m:r>
          <m:r>
            <w:rPr>
              <w:rFonts w:ascii="Cambria Math" w:eastAsia="Courier New" w:hAnsi="Cambria Math" w:cs="Times New Roman"/>
              <w:color w:val="0D0D0D" w:themeColor="text1" w:themeTint="F2"/>
              <w:sz w:val="20"/>
              <w:szCs w:val="20"/>
            </w:rPr>
            <m:t>qᵢ‖ = 1</m:t>
          </m:r>
        </m:oMath>
      </m:oMathPara>
    </w:p>
    <w:p w14:paraId="65CD5EEE" w14:textId="3A5D76BD" w:rsidR="00C94C37" w:rsidRPr="00B91F37" w:rsidRDefault="006636EC" w:rsidP="009A0AE0">
      <w:pPr>
        <w:spacing w:before="80" w:after="80" w:line="276" w:lineRule="auto"/>
        <w:jc w:val="both"/>
        <w:rPr>
          <w:rFonts w:ascii="Times New Roman" w:eastAsia="Times New Roman" w:hAnsi="Times New Roman" w:cs="Times New Roman"/>
          <w:color w:val="0D0D0D" w:themeColor="text1" w:themeTint="F2"/>
        </w:rPr>
      </w:pPr>
      <w:r>
        <w:rPr>
          <w:rFonts w:ascii="Times New Roman" w:eastAsia="Times New Roman" w:hAnsi="Times New Roman" w:cs="Times New Roman"/>
          <w:b/>
          <w:bCs/>
          <w:color w:val="0D0D0D" w:themeColor="text1" w:themeTint="F2"/>
        </w:rPr>
        <w:t xml:space="preserve">Typing Window Detection (from Algorithm </w:t>
      </w:r>
      <w:r>
        <w:rPr>
          <w:b/>
          <w:color w:val="FF0000"/>
        </w:rPr>
        <w:t>3.1</w:t>
      </w:r>
      <w:r>
        <w:t xml:space="preserve">): </w:t>
      </w:r>
      <w:r>
        <w:rPr>
          <w:rFonts w:ascii="Times New Roman" w:eastAsia="Times New Roman" w:hAnsi="Times New Roman" w:cs="Times New Roman"/>
          <w:color w:val="0D0D0D" w:themeColor="text1" w:themeTint="F2"/>
        </w:rPr>
        <w:t xml:space="preserve">To calculate the typing window </w:t>
      </w:r>
      <m:oMath>
        <m:r>
          <w:rPr>
            <w:rFonts w:ascii="Cambria Math" w:eastAsia="Times New Roman" w:hAnsi="Cambria Math" w:cs="Times New Roman"/>
            <w:color w:val="0D0D0D" w:themeColor="text1" w:themeTint="F2"/>
          </w:rPr>
          <m:t>[tstart,tend]</m:t>
        </m:r>
      </m:oMath>
      <w:r>
        <w:rPr>
          <w:rFonts w:ascii="Times New Roman" w:eastAsia="Times New Roman" w:hAnsi="Times New Roman" w:cs="Times New Roman"/>
          <w:color w:val="0D0D0D" w:themeColor="text1" w:themeTint="F2"/>
        </w:rPr>
        <w:t xml:space="preserve"> using the cumulative change rate of the Euler norm, we define the following:</w:t>
      </w:r>
    </w:p>
    <w:p w14:paraId="5B9D90BC" w14:textId="1CE3AF6B" w:rsidR="00252A51" w:rsidRPr="00B91F37" w:rsidRDefault="00252A51" w:rsidP="00252A51">
      <w:pPr>
        <w:spacing w:before="60" w:after="60"/>
        <w:rPr>
          <w:rFonts w:ascii="Cambria Math" w:hAnsi="Cambria Math" w:cs="Times New Roman"/>
          <w:color w:val="0D0D0D" w:themeColor="text1" w:themeTint="F2"/>
          <w:oMath/>
        </w:rPr>
      </w:pPr>
      <w:r>
        <w:rPr>
          <w:rFonts w:ascii="Times New Roman" w:eastAsia="Courier New" w:hAnsi="Times New Roman" w:cs="Times New Roman"/>
          <w:color w:val="0D0D0D" w:themeColor="text1" w:themeTint="F2"/>
          <w:sz w:val="20"/>
          <w:szCs w:val="20"/>
        </w:rPr>
        <w:t xml:space="preserve">    </w:t>
      </w:r>
      <m:oMath>
        <m:r>
          <w:rPr>
            <w:rFonts w:ascii="Cambria Math" w:eastAsia="Courier New" w:hAnsi="Cambria Math" w:cs="Times New Roman"/>
            <w:color w:val="0D0D0D" w:themeColor="text1" w:themeTint="F2"/>
            <w:sz w:val="20"/>
            <w:szCs w:val="20"/>
          </w:rPr>
          <m:t>CCR_j = Σ_{i=j·S}^{j·S+W-1}  |N_{i+1} - N_i|</m:t>
        </m:r>
      </m:oMath>
    </w:p>
    <w:p w14:paraId="46C667E5" w14:textId="0BC3C096" w:rsidR="00252A51" w:rsidRPr="00B91F37" w:rsidRDefault="00C779E6" w:rsidP="00252A51">
      <w:pPr>
        <w:spacing w:before="60" w:after="60"/>
        <w:rPr>
          <w:rFonts w:ascii="Cambria Math" w:hAnsi="Cambria Math" w:cs="Times New Roman"/>
          <w:color w:val="0D0D0D" w:themeColor="text1" w:themeTint="F2"/>
          <w:oMath/>
        </w:rPr>
      </w:pPr>
      <m:oMathPara>
        <m:oMath>
          <m:r>
            <w:rPr>
              <w:rFonts w:ascii="Cambria Math" w:eastAsia="Courier New" w:hAnsi="Cambria Math" w:cs="Times New Roman"/>
              <w:color w:val="0D0D0D" w:themeColor="text1" w:themeTint="F2"/>
              <w:sz w:val="20"/>
              <w:szCs w:val="20"/>
            </w:rPr>
            <m:t xml:space="preserve">    typing_active(t) = 1   if  ∃ j : CCR_j &gt; τ_typing = 9.0  and  t ∈ [j·S, j·S+W)</m:t>
          </m:r>
        </m:oMath>
      </m:oMathPara>
    </w:p>
    <w:p w14:paraId="448C8FBD" w14:textId="2F0B17EF" w:rsidR="00252A51" w:rsidRPr="00B91F37" w:rsidRDefault="00C779E6" w:rsidP="00252A51">
      <w:pPr>
        <w:spacing w:before="60" w:after="60"/>
        <w:rPr>
          <w:rFonts w:ascii="Cambria Math" w:hAnsi="Cambria Math" w:cs="Times New Roman"/>
          <w:color w:val="0D0D0D" w:themeColor="text1" w:themeTint="F2"/>
          <w:oMath/>
        </w:rPr>
      </w:pPr>
      <m:oMathPara>
        <m:oMath>
          <m:r>
            <w:rPr>
              <w:rFonts w:ascii="Cambria Math" w:eastAsia="Courier New" w:hAnsi="Cambria Math" w:cs="Times New Roman"/>
              <w:color w:val="0D0D0D" w:themeColor="text1" w:themeTint="F2"/>
              <w:sz w:val="20"/>
              <w:szCs w:val="20"/>
            </w:rPr>
            <m:t xml:space="preserve">                     = 0   otherwise</m:t>
          </m:r>
        </m:oMath>
      </m:oMathPara>
    </w:p>
    <w:p w14:paraId="5F730D71" w14:textId="2698A088" w:rsidR="00252A51" w:rsidRPr="00B91F37" w:rsidRDefault="009A0AE0" w:rsidP="00252A51">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Noise Amplitude Schedule: </w:t>
      </w:r>
      <w:r>
        <w:rPr>
          <w:rFonts w:ascii="Times New Roman" w:hAnsi="Times New Roman" w:cs="Times New Roman"/>
          <w:color w:val="0D0D0D" w:themeColor="text1" w:themeTint="F2"/>
        </w:rPr>
        <w:t xml:space="preserve">The noise amplitude function </w:t>
      </w:r>
      <m:oMath>
        <m:r>
          <w:rPr>
            <w:rFonts w:ascii="Cambria Math" w:hAnsi="Cambria Math" w:cs="Times New Roman"/>
            <w:color w:val="0D0D0D" w:themeColor="text1" w:themeTint="F2"/>
          </w:rPr>
          <m:t>η(t)</m:t>
        </m:r>
      </m:oMath>
      <w:r>
        <w:rPr>
          <w:rFonts w:ascii="Times New Roman" w:hAnsi="Times New Roman" w:cs="Times New Roman"/>
          <w:color w:val="0D0D0D" w:themeColor="text1" w:themeTint="F2"/>
        </w:rPr>
        <w:t xml:space="preserve"> equals 0 if </w:t>
      </w:r>
      <m:oMath>
        <m:r>
          <w:rPr>
            <w:rFonts w:ascii="Cambria Math" w:hAnsi="Cambria Math" w:cs="Times New Roman"/>
            <w:color w:val="0D0D0D" w:themeColor="text1" w:themeTint="F2"/>
          </w:rPr>
          <m:t>typing_active(t)=0</m:t>
        </m:r>
      </m:oMath>
      <w:r>
        <w:rPr>
          <w:rFonts w:ascii="Times New Roman" w:hAnsi="Times New Roman" w:cs="Times New Roman"/>
          <w:color w:val="0D0D0D" w:themeColor="text1" w:themeTint="F2"/>
        </w:rPr>
        <w:t xml:space="preserve">. Otherwise, for any t within 15 samples of a detected keypress </w:t>
      </w:r>
      <m:oMath>
        <m:r>
          <w:rPr>
            <w:rFonts w:ascii="Cambria Math" w:hAnsi="Cambria Math" w:cs="Times New Roman"/>
            <w:color w:val="0D0D0D" w:themeColor="text1" w:themeTint="F2"/>
          </w:rPr>
          <m:t>tk</m:t>
        </m:r>
      </m:oMath>
      <w:r>
        <w:rPr>
          <w:rFonts w:ascii="Times New Roman" w:hAnsi="Times New Roman" w:cs="Times New Roman"/>
          <w:color w:val="0D0D0D" w:themeColor="text1" w:themeTint="F2"/>
        </w:rPr>
        <w:t xml:space="preserve">, then it will be set to </w:t>
      </w:r>
      <m:oMath>
        <m:r>
          <w:rPr>
            <w:rFonts w:ascii="Cambria Math" w:hAnsi="Cambria Math" w:cs="Times New Roman"/>
            <w:color w:val="0D0D0D" w:themeColor="text1" w:themeTint="F2"/>
          </w:rPr>
          <m:t xml:space="preserve">σk </m:t>
        </m:r>
      </m:oMath>
      <w:r>
        <w:rPr>
          <w:rFonts w:ascii="Times New Roman" w:hAnsi="Times New Roman" w:cs="Times New Roman"/>
          <w:color w:val="0D0D0D" w:themeColor="text1" w:themeTint="F2"/>
        </w:rPr>
        <w:t>(a random sample drawn from a uniform distribution):</w:t>
      </w:r>
    </w:p>
    <w:p w14:paraId="5192C658" w14:textId="399D7607" w:rsidR="00252A51" w:rsidRPr="00B91F37" w:rsidRDefault="00252A51" w:rsidP="00252A51">
      <w:pPr>
        <w:spacing w:before="60" w:after="60"/>
        <w:rPr>
          <w:rFonts w:ascii="Cambria Math" w:hAnsi="Cambria Math" w:cs="Times New Roman"/>
          <w:color w:val="0D0D0D" w:themeColor="text1" w:themeTint="F2"/>
          <w:oMath/>
        </w:rPr>
      </w:pPr>
      <w:r>
        <w:rPr>
          <w:rFonts w:ascii="Times New Roman" w:eastAsia="Courier New" w:hAnsi="Times New Roman" w:cs="Times New Roman"/>
          <w:color w:val="0D0D0D" w:themeColor="text1" w:themeTint="F2"/>
          <w:sz w:val="20"/>
          <w:szCs w:val="20"/>
        </w:rPr>
        <w:t xml:space="preserve">    </w:t>
      </w:r>
      <m:oMath>
        <m:r>
          <w:rPr>
            <w:rFonts w:ascii="Cambria Math" w:eastAsia="Courier New" w:hAnsi="Cambria Math" w:cs="Times New Roman"/>
            <w:color w:val="0D0D0D" w:themeColor="text1" w:themeTint="F2"/>
            <w:sz w:val="20"/>
            <w:szCs w:val="20"/>
          </w:rPr>
          <m:t>η(t) = 0                              if  typing_active(t) = 0</m:t>
        </m:r>
      </m:oMath>
    </w:p>
    <w:p w14:paraId="74E98048" w14:textId="68C5B698" w:rsidR="00252A51" w:rsidRPr="00B91F37" w:rsidRDefault="00C779E6" w:rsidP="00252A51">
      <w:pPr>
        <w:spacing w:before="60" w:after="60"/>
        <w:rPr>
          <w:rFonts w:ascii="Cambria Math" w:hAnsi="Cambria Math" w:cs="Times New Roman"/>
          <w:color w:val="0D0D0D" w:themeColor="text1" w:themeTint="F2"/>
          <w:oMath/>
        </w:rPr>
      </w:pPr>
      <m:oMathPara>
        <m:oMath>
          <m:r>
            <w:rPr>
              <w:rFonts w:ascii="Cambria Math" w:eastAsia="Courier New" w:hAnsi="Cambria Math" w:cs="Times New Roman"/>
              <w:color w:val="0D0D0D" w:themeColor="text1" w:themeTint="F2"/>
              <w:sz w:val="20"/>
              <w:szCs w:val="20"/>
            </w:rPr>
            <m:t xml:space="preserve">    η(t) = σ_k  ~  Uniform(σ_min, σ_max)  if  t ∈ [t_k - 15,  t_k + 15]</m:t>
          </m:r>
        </m:oMath>
      </m:oMathPara>
    </w:p>
    <w:p w14:paraId="3CEB3288" w14:textId="202153ED" w:rsidR="00252A51" w:rsidRPr="00B91F37" w:rsidRDefault="00C779E6" w:rsidP="00252A51">
      <w:pPr>
        <w:spacing w:before="60" w:after="60"/>
        <w:rPr>
          <w:rFonts w:ascii="Cambria Math" w:hAnsi="Cambria Math" w:cs="Times New Roman"/>
          <w:color w:val="0D0D0D" w:themeColor="text1" w:themeTint="F2"/>
          <w:oMath/>
        </w:rPr>
      </w:pPr>
      <m:oMathPara>
        <m:oMath>
          <m:r>
            <w:rPr>
              <w:rFonts w:ascii="Cambria Math" w:eastAsia="Courier New" w:hAnsi="Cambria Math" w:cs="Times New Roman"/>
              <w:color w:val="0D0D0D" w:themeColor="text1" w:themeTint="F2"/>
              <w:sz w:val="20"/>
              <w:szCs w:val="20"/>
            </w:rPr>
            <m:t xml:space="preserve">    where σ_min = 0.05,  σ_max = 0.15,  and each σ_k is drawn independently</m:t>
          </m:r>
        </m:oMath>
      </m:oMathPara>
    </w:p>
    <w:p w14:paraId="25FE664C" w14:textId="657BAD89" w:rsidR="00252A51" w:rsidRPr="00B91F37" w:rsidRDefault="002E67DE" w:rsidP="00252A51">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Gaussian Random Sample: </w:t>
      </w:r>
      <w:r>
        <w:rPr>
          <w:rFonts w:ascii="Times New Roman" w:hAnsi="Times New Roman" w:cs="Times New Roman"/>
          <w:color w:val="0D0D0D" w:themeColor="text1" w:themeTint="F2"/>
        </w:rPr>
        <w:t>At each perturbed time step, a 4D Gaussian random sample is produced from:</w:t>
      </w:r>
    </w:p>
    <w:p w14:paraId="0BED174D" w14:textId="458303CC" w:rsidR="00252A51" w:rsidRPr="00B91F37" w:rsidRDefault="00252A51" w:rsidP="00252A51">
      <w:pPr>
        <w:spacing w:before="60" w:after="60"/>
        <w:rPr>
          <w:rFonts w:ascii="Times New Roman" w:hAnsi="Times New Roman" w:cs="Times New Roman"/>
          <w:color w:val="0D0D0D" w:themeColor="text1" w:themeTint="F2"/>
        </w:rPr>
      </w:pPr>
      <w:r>
        <w:rPr>
          <w:rFonts w:ascii="Times New Roman" w:eastAsia="Courier New" w:hAnsi="Times New Roman" w:cs="Times New Roman"/>
          <w:color w:val="0D0D0D" w:themeColor="text1" w:themeTint="F2"/>
          <w:sz w:val="20"/>
          <w:szCs w:val="20"/>
        </w:rPr>
        <w:t xml:space="preserve">  </w:t>
      </w:r>
      <m:oMath>
        <m:r>
          <w:rPr>
            <w:rFonts w:ascii="Cambria Math" w:eastAsia="Courier New" w:hAnsi="Cambria Math" w:cs="Times New Roman"/>
            <w:color w:val="0D0D0D" w:themeColor="text1" w:themeTint="F2"/>
            <w:sz w:val="20"/>
            <w:szCs w:val="20"/>
          </w:rPr>
          <m:t xml:space="preserve">  n_t  ~  N(0, I₄)     (i.e., each component ~ N(0,1))</m:t>
        </m:r>
      </m:oMath>
      <w:r>
        <w:rPr>
          <w:rFonts w:ascii="Times New Roman" w:hAnsi="Times New Roman" w:cs="Times New Roman"/>
          <w:color w:val="0D0D0D" w:themeColor="text1" w:themeTint="F2"/>
        </w:rPr>
        <w:t xml:space="preserve"> for independent random variables</w:t>
      </w:r>
    </w:p>
    <w:p w14:paraId="1CCB9D90" w14:textId="012687DF" w:rsidR="00252A51" w:rsidRPr="00B91F37" w:rsidRDefault="00A060B6" w:rsidP="00252A51">
      <w:pPr>
        <w:spacing w:before="80" w:after="80" w:line="276" w:lineRule="auto"/>
        <w:jc w:val="both"/>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rPr>
        <w:t>Perturbed Quaternion (before Normalization)</w:t>
      </w:r>
      <w:r>
        <w:rPr>
          <w:rFonts w:ascii="Times New Roman" w:eastAsia="Times New Roman" w:hAnsi="Times New Roman" w:cs="Times New Roman"/>
          <w:color w:val="0D0D0D" w:themeColor="text1" w:themeTint="F2"/>
        </w:rPr>
        <w:t>: The raw perturbed quaternion is generated by:</w:t>
      </w:r>
    </w:p>
    <w:p w14:paraId="4A68617F" w14:textId="54BCDB33" w:rsidR="00252A51" w:rsidRPr="00B91F37" w:rsidRDefault="00252A51" w:rsidP="00252A51">
      <w:pPr>
        <w:spacing w:before="60" w:after="60"/>
        <w:rPr>
          <w:rFonts w:ascii="Times New Roman" w:hAnsi="Times New Roman" w:cs="Times New Roman"/>
          <w:color w:val="0D0D0D" w:themeColor="text1" w:themeTint="F2"/>
        </w:rPr>
      </w:pPr>
      <w:r>
        <w:rPr>
          <w:rFonts w:ascii="Times New Roman" w:eastAsia="Courier New" w:hAnsi="Times New Roman" w:cs="Times New Roman"/>
          <w:color w:val="0D0D0D" w:themeColor="text1" w:themeTint="F2"/>
          <w:sz w:val="20"/>
          <w:szCs w:val="20"/>
        </w:rPr>
        <w:t xml:space="preserve">  </w:t>
      </w:r>
      <m:oMath>
        <m:r>
          <w:rPr>
            <w:rFonts w:ascii="Cambria Math" w:eastAsia="Courier New" w:hAnsi="Cambria Math" w:cs="Times New Roman"/>
            <w:color w:val="0D0D0D" w:themeColor="text1" w:themeTint="F2"/>
            <w:sz w:val="20"/>
            <w:szCs w:val="20"/>
          </w:rPr>
          <m:t xml:space="preserve">  q̃_t^(raw)  =  q_t  +  η(t) · n_t</m:t>
        </m:r>
      </m:oMath>
    </w:p>
    <w:p w14:paraId="21712A38" w14:textId="2B42F459" w:rsidR="00252A51" w:rsidRPr="00B91F37" w:rsidRDefault="00A060B6" w:rsidP="00252A5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where </w:t>
      </w:r>
      <m:oMath>
        <m:r>
          <w:rPr>
            <w:rFonts w:ascii="Cambria Math" w:eastAsia="Courier New" w:hAnsi="Cambria Math" w:cs="Times New Roman"/>
            <w:color w:val="0D0D0D" w:themeColor="text1" w:themeTint="F2"/>
            <w:sz w:val="20"/>
            <w:szCs w:val="20"/>
          </w:rPr>
          <m:t>η(t)</m:t>
        </m:r>
      </m:oMath>
      <w:r>
        <w:rPr>
          <w:rFonts w:ascii="Times New Roman" w:hAnsi="Times New Roman" w:cs="Times New Roman"/>
          <w:color w:val="0D0D0D" w:themeColor="text1" w:themeTint="F2"/>
        </w:rPr>
        <w:t xml:space="preserve"> is a distribution at time t.</w:t>
      </w:r>
    </w:p>
    <w:p w14:paraId="374C7CC3" w14:textId="6AE119A5" w:rsidR="00252A51" w:rsidRPr="00B91F37" w:rsidRDefault="00C903FC" w:rsidP="00252A51">
      <w:pPr>
        <w:spacing w:before="80" w:after="80" w:line="276" w:lineRule="auto"/>
        <w:jc w:val="both"/>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rPr>
        <w:t>Unit-Norm Recovery:</w:t>
      </w:r>
      <w:r>
        <w:rPr>
          <w:rFonts w:ascii="Times New Roman" w:eastAsia="Times New Roman" w:hAnsi="Times New Roman" w:cs="Times New Roman"/>
          <w:color w:val="0D0D0D" w:themeColor="text1" w:themeTint="F2"/>
        </w:rPr>
        <w:t xml:space="preserve"> The perturbed quaternion </w:t>
      </w:r>
      <m:oMath>
        <m:r>
          <w:rPr>
            <w:rFonts w:ascii="Cambria Math" w:eastAsia="Times New Roman" w:hAnsi="Cambria Math" w:cs="Times New Roman"/>
            <w:color w:val="0D0D0D" w:themeColor="text1" w:themeTint="F2"/>
          </w:rPr>
          <m:t>q̃_t^(raw)</m:t>
        </m:r>
      </m:oMath>
      <w:r>
        <w:rPr>
          <w:rFonts w:ascii="Times New Roman" w:eastAsia="Times New Roman" w:hAnsi="Times New Roman" w:cs="Times New Roman"/>
          <w:color w:val="0D0D0D" w:themeColor="text1" w:themeTint="F2"/>
        </w:rPr>
        <w:t xml:space="preserve"> is projected back to the unit hypersphere, since:</w:t>
      </w:r>
    </w:p>
    <w:p w14:paraId="0C5B24E7" w14:textId="774B06E3" w:rsidR="00252A51" w:rsidRPr="00B91F37" w:rsidRDefault="00252A51" w:rsidP="00252A51">
      <w:pPr>
        <w:spacing w:before="60" w:after="60"/>
        <w:rPr>
          <w:rFonts w:ascii="Times New Roman" w:hAnsi="Times New Roman" w:cs="Times New Roman"/>
          <w:color w:val="0D0D0D" w:themeColor="text1" w:themeTint="F2"/>
        </w:rPr>
      </w:pPr>
      <w:r>
        <w:rPr>
          <w:rFonts w:ascii="Times New Roman" w:eastAsia="Courier New" w:hAnsi="Times New Roman" w:cs="Times New Roman"/>
          <w:color w:val="0D0D0D" w:themeColor="text1" w:themeTint="F2"/>
          <w:sz w:val="20"/>
          <w:szCs w:val="20"/>
        </w:rPr>
        <w:t xml:space="preserve">    </w:t>
      </w:r>
      <m:oMath>
        <m:r>
          <w:rPr>
            <w:rFonts w:ascii="Cambria Math" w:eastAsia="Courier New" w:hAnsi="Cambria Math" w:cs="Times New Roman"/>
            <w:color w:val="0D0D0D" w:themeColor="text1" w:themeTint="F2"/>
            <w:sz w:val="20"/>
            <w:szCs w:val="20"/>
          </w:rPr>
          <m:t>q̃_t  =  q̃_t^(raw)  /  ‖ q̃_t^(raw) ‖</m:t>
        </m:r>
      </m:oMath>
    </w:p>
    <w:p w14:paraId="1FA36027" w14:textId="7628056C" w:rsidR="00252A51" w:rsidRPr="00B91F37" w:rsidRDefault="00C903FC" w:rsidP="00252A5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rPr>
        <w:t>to preserve unit length.</w:t>
      </w:r>
    </w:p>
    <w:p w14:paraId="3211A6D2" w14:textId="794FCECE" w:rsidR="003E724E" w:rsidRPr="00B91F37" w:rsidRDefault="00C903FC" w:rsidP="00502E7F">
      <w:pPr>
        <w:spacing w:before="80" w:after="80" w:line="276" w:lineRule="auto"/>
        <w:jc w:val="both"/>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rPr>
        <w:t xml:space="preserve">The result </w:t>
      </w:r>
      <m:oMath>
        <m:r>
          <w:rPr>
            <w:rFonts w:ascii="Cambria Math" w:eastAsia="Times New Roman" w:hAnsi="Cambria Math" w:cs="Times New Roman"/>
            <w:color w:val="0D0D0D" w:themeColor="text1" w:themeTint="F2"/>
          </w:rPr>
          <m:t>Q̃ = {q̃₁, …, q̃_T}</m:t>
        </m:r>
      </m:oMath>
      <w:r>
        <w:rPr>
          <w:rFonts w:ascii="Times New Roman" w:eastAsia="Times New Roman" w:hAnsi="Times New Roman" w:cs="Times New Roman"/>
          <w:color w:val="0D0D0D" w:themeColor="text1" w:themeTint="F2"/>
        </w:rPr>
        <w:t xml:space="preserve"> is then sent to all back-ground applications (including the attacker's </w:t>
      </w:r>
      <w:r>
        <w:rPr>
          <w:rFonts w:ascii="Cambria Math" w:eastAsia="Times New Roman" w:hAnsi="Cambria Math" w:cs="Cambria Math"/>
          <w:color w:val="0D0D0D" w:themeColor="text1" w:themeTint="F2"/>
        </w:rPr>
        <w:t>𝐵</w:t>
      </w:r>
      <w:r>
        <w:rPr>
          <w:rFonts w:ascii="Times New Roman" w:eastAsia="Times New Roman" w:hAnsi="Times New Roman" w:cs="Times New Roman"/>
          <w:color w:val="0D0D0D" w:themeColor="text1" w:themeTint="F2"/>
        </w:rPr>
        <w:t>_</w:t>
      </w:r>
      <w:proofErr w:type="gramStart"/>
      <w:r>
        <w:rPr>
          <w:rFonts w:ascii="Cambria Math" w:eastAsia="Times New Roman" w:hAnsi="Cambria Math" w:cs="Cambria Math"/>
          <w:color w:val="0D0D0D" w:themeColor="text1" w:themeTint="F2"/>
        </w:rPr>
        <w:t>𝑎𝑝𝑝</w:t>
      </w:r>
      <w:r>
        <w:rPr>
          <w:rFonts w:ascii="Times New Roman" w:eastAsia="Times New Roman" w:hAnsi="Times New Roman" w:cs="Times New Roman"/>
          <w:color w:val="0D0D0D" w:themeColor="text1" w:themeTint="F2"/>
        </w:rPr>
        <w:t xml:space="preserve"> )</w:t>
      </w:r>
      <w:proofErr w:type="gramEnd"/>
      <w:r>
        <w:rPr>
          <w:rFonts w:ascii="Times New Roman" w:eastAsia="Times New Roman" w:hAnsi="Times New Roman" w:cs="Times New Roman"/>
          <w:color w:val="0D0D0D" w:themeColor="text1" w:themeTint="F2"/>
        </w:rPr>
        <w:t xml:space="preserve">. The legitimate FG rendering application also receives </w:t>
      </w:r>
      <m:oMath>
        <m:acc>
          <m:accPr>
            <m:chr m:val="̃"/>
            <m:ctrlPr>
              <w:rPr>
                <w:rFonts w:ascii="Cambria Math" w:eastAsia="Times New Roman" w:hAnsi="Cambria Math" w:cs="Times New Roman"/>
                <w:i/>
                <w:color w:val="0D0D0D" w:themeColor="text1" w:themeTint="F2"/>
              </w:rPr>
            </m:ctrlPr>
          </m:accPr>
          <m:e>
            <m:r>
              <w:rPr>
                <w:rFonts w:ascii="Cambria Math" w:eastAsia="Times New Roman" w:hAnsi="Cambria Math" w:cs="Times New Roman"/>
                <w:color w:val="0D0D0D" w:themeColor="text1" w:themeTint="F2"/>
              </w:rPr>
              <m:t>Q</m:t>
            </m:r>
          </m:e>
        </m:acc>
        <m:r>
          <w:rPr>
            <w:rFonts w:ascii="Cambria Math" w:eastAsia="Times New Roman" w:hAnsi="Cambria Math" w:cs="Times New Roman"/>
            <w:color w:val="0D0D0D" w:themeColor="text1" w:themeTint="F2"/>
          </w:rPr>
          <m:t xml:space="preserve">. </m:t>
        </m:r>
      </m:oMath>
      <w:r>
        <w:rPr>
          <w:rFonts w:ascii="Times New Roman" w:eastAsia="Times New Roman" w:hAnsi="Times New Roman" w:cs="Times New Roman"/>
          <w:color w:val="0D0D0D" w:themeColor="text1" w:themeTint="F2"/>
        </w:rPr>
        <w:t>but since perturbations are limited to ±15 samples of a keystroke, the effective gaze degradation is ≤3.5%.</w:t>
      </w:r>
    </w:p>
    <w:p w14:paraId="6A39A4D9" w14:textId="0EB9654C" w:rsidR="003E724E" w:rsidRPr="00B91F37" w:rsidRDefault="00AB2030" w:rsidP="0013741E">
      <w:pPr>
        <w:pStyle w:val="Heading3"/>
        <w:rPr>
          <w:rFonts w:ascii="Times New Roman" w:hAnsi="Times New Roman" w:cs="Times New Roman"/>
          <w:color w:val="0D0D0D" w:themeColor="text1" w:themeTint="F2"/>
        </w:rPr>
      </w:pPr>
      <w:bookmarkStart w:id="32" w:name="_Toc233747460"/>
      <w:r>
        <w:rPr>
          <w:rFonts w:ascii="Times New Roman" w:hAnsi="Times New Roman" w:cs="Times New Roman"/>
          <w:color w:val="0D0D0D" w:themeColor="text1" w:themeTint="F2"/>
        </w:rPr>
        <w:t>3.1.3 Algorithm 4: AGP-TPM Sensor Interception</w:t>
      </w:r>
      <w:bookmarkEnd w:id="32"/>
    </w:p>
    <w:p w14:paraId="4075FB83" w14:textId="77777777" w:rsidR="003E724E" w:rsidRPr="00B91F37" w:rsidRDefault="003E724E"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Algorithm </w:t>
      </w:r>
      <w:r>
        <w:rPr>
          <w:b/>
          <w:color w:val="FF0000"/>
        </w:rPr>
        <w:t>3.1</w:t>
      </w:r>
      <w:r>
        <w:t>: AGP-TPM Sensor Interception</w:t>
      </w:r>
    </w:p>
    <w:p w14:paraId="093EB2E6"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Input  : raw stream Q = [q₁…qT],  σ_min = 0.05,  σ_max = 0.15</m:t>
          </m:r>
        </m:oMath>
      </m:oMathPara>
    </w:p>
    <w:p w14:paraId="4561E105"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Output : perturbed stream Q̃  (delivered to all background apps)</m:t>
          </m:r>
        </m:oMath>
      </m:oMathPara>
    </w:p>
    <w:p w14:paraId="570250E3"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m:t>
          </m:r>
        </m:oMath>
      </m:oMathPara>
    </w:p>
    <w:p w14:paraId="0EE5E6AA"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  (t_start, t_end) ← TypingPeriodDetect(Q)      // Algorithm 1</m:t>
          </m:r>
        </m:oMath>
      </m:oMathPara>
    </w:p>
    <w:p w14:paraId="24CEC533"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2.  K                ← KeypressDetect(Q, t_start, t_end) // Algorithm 2</m:t>
          </m:r>
        </m:oMath>
      </m:oMathPara>
    </w:p>
    <w:p w14:paraId="2B700D45"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3.  η ← zeros(T)</m:t>
          </m:r>
        </m:oMath>
      </m:oMathPara>
    </w:p>
    <w:p w14:paraId="04B9DE72"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4.  for each tₖ in K:</m:t>
          </m:r>
        </m:oMath>
      </m:oMathPara>
    </w:p>
    <w:p w14:paraId="69976EBD"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5.    σₖ    ← Uniform(σ_min, σ_max)               // fresh random each keypress</m:t>
          </m:r>
        </m:oMath>
      </m:oMathPara>
    </w:p>
    <w:p w14:paraId="718032C2"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6.    for t in [tₖ-15 … tₖ+15]:  η[t] ← σₖ</m:t>
          </m:r>
        </m:oMath>
      </m:oMathPara>
    </w:p>
    <w:p w14:paraId="5E281E1B"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w:lastRenderedPageBreak/>
            <m:t>7.  Q̃ ← copy(Q)</m:t>
          </m:r>
        </m:oMath>
      </m:oMathPara>
    </w:p>
    <w:p w14:paraId="4417E5B9"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8.  for t = 1 to T:</m:t>
          </m:r>
        </m:oMath>
      </m:oMathPara>
    </w:p>
    <w:p w14:paraId="63D4C3F8"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9.    if η[t] &gt; 0:</m:t>
          </m:r>
        </m:oMath>
      </m:oMathPara>
    </w:p>
    <w:p w14:paraId="746EF228"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10.     noise  ← η[t] · GaussianVector(dim=4)</m:t>
          </m:r>
        </m:oMath>
      </m:oMathPara>
    </w:p>
    <w:p w14:paraId="5F4CEC67" w14:textId="77777777" w:rsidR="003E724E" w:rsidRPr="00B91F37" w:rsidRDefault="003E724E"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eastAsia="Courier New" w:hAnsi="Cambria Math" w:cs="Times New Roman"/>
              <w:color w:val="0D0D0D" w:themeColor="text1" w:themeTint="F2"/>
              <w:sz w:val="18"/>
              <w:szCs w:val="18"/>
            </w:rPr>
            <m:t>11.     Q̃[t]  ← normalise(Q[t] + noise)</m:t>
          </m:r>
        </m:oMath>
      </m:oMathPara>
    </w:p>
    <w:p w14:paraId="25161FA2" w14:textId="77777777" w:rsidR="003E724E" w:rsidRPr="00B91F37" w:rsidRDefault="003E724E" w:rsidP="00090780">
      <w:pPr>
        <w:spacing w:before="30" w:line="276" w:lineRule="auto"/>
        <w:ind w:left="720"/>
        <w:rPr>
          <w:rFonts w:ascii="Times New Roman" w:hAnsi="Times New Roman" w:cs="Times New Roman"/>
          <w:color w:val="0D0D0D" w:themeColor="text1" w:themeTint="F2"/>
          <w:sz w:val="18"/>
          <w:szCs w:val="18"/>
        </w:rPr>
      </w:pPr>
      <m:oMathPara>
        <m:oMathParaPr>
          <m:jc m:val="left"/>
        </m:oMathParaPr>
        <m:oMath>
          <m:r>
            <w:rPr>
              <w:rFonts w:ascii="Cambria Math" w:eastAsia="Courier New" w:hAnsi="Cambria Math" w:cs="Times New Roman"/>
              <w:color w:val="0D0D0D" w:themeColor="text1" w:themeTint="F2"/>
              <w:sz w:val="18"/>
              <w:szCs w:val="18"/>
            </w:rPr>
            <m:t>12. return Q̃</m:t>
          </m:r>
        </m:oMath>
      </m:oMathPara>
    </w:p>
    <w:p w14:paraId="186D81F3" w14:textId="7AEDDB56" w:rsidR="00352445" w:rsidRPr="00B91F37" w:rsidRDefault="002B4A3B" w:rsidP="002B4A3B">
      <w:pPr>
        <w:spacing w:before="60" w:after="6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Algorithm 4 describes the steps for perturbing the raw quaternion data at each keypress, producing a modified quaternion data stream that was outputted to all background apps, and preserve inertial data for non-typing frames (Q̃ = Q). An overview of this algorithm can be found below for reference:</w:t>
      </w:r>
    </w:p>
    <w:p w14:paraId="4DBA67AB" w14:textId="5AB2A05B" w:rsidR="00724258" w:rsidRPr="00B91F37" w:rsidRDefault="00724258" w:rsidP="002B4A3B">
      <w:pPr>
        <w:spacing w:before="60" w:after="60"/>
        <w:jc w:val="both"/>
        <w:rPr>
          <w:rFonts w:ascii="Times New Roman" w:hAnsi="Times New Roman" w:cs="Times New Roman"/>
          <w:color w:val="0D0D0D" w:themeColor="text1" w:themeTint="F2"/>
        </w:rPr>
      </w:pPr>
    </w:p>
    <w:tbl>
      <w:tblPr>
        <w:tblStyle w:val="TableGrid"/>
        <w:tblW w:w="9360" w:type="dxa"/>
        <w:tblLook w:val="0000" w:firstRow="0" w:lastRow="0" w:firstColumn="0" w:lastColumn="0" w:noHBand="0" w:noVBand="0"/>
      </w:tblPr>
      <w:tblGrid>
        <w:gridCol w:w="3525"/>
        <w:gridCol w:w="5835"/>
      </w:tblGrid>
      <w:tr w:rsidR="00B91F37" w:rsidRPr="00B91F37" w14:paraId="6DACFE08" w14:textId="77777777" w:rsidTr="005D02F1">
        <w:tc>
          <w:tcPr>
            <w:tcW w:w="0" w:type="auto"/>
          </w:tcPr>
          <w:p w14:paraId="3C1EF8F5"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 xml:space="preserve">Algorithm </w:t>
            </w:r>
            <w:r>
              <w:rPr>
                <w:b/>
                <w:color w:val="FF0000"/>
              </w:rPr>
              <w:t>3.1</w:t>
            </w:r>
            <w:r>
              <w:t xml:space="preserve"> Line</w:t>
            </w:r>
          </w:p>
        </w:tc>
        <w:tc>
          <w:tcPr>
            <w:tcW w:w="0" w:type="auto"/>
          </w:tcPr>
          <w:p w14:paraId="0B4192E4"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Explanation &amp; Equation Reference</w:t>
            </w:r>
          </w:p>
        </w:tc>
      </w:tr>
      <w:tr w:rsidR="00B91F37" w:rsidRPr="00B91F37" w14:paraId="6CC78FEC" w14:textId="77777777" w:rsidTr="005D02F1">
        <w:tc>
          <w:tcPr>
            <w:tcW w:w="0" w:type="auto"/>
          </w:tcPr>
          <w:p w14:paraId="3078989F" w14:textId="77777777" w:rsidR="00724258" w:rsidRPr="00B91F37" w:rsidRDefault="00724258" w:rsidP="00724258">
            <w:pPr>
              <w:spacing w:before="60" w:after="6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Input parameters </w:t>
            </w:r>
          </w:p>
          <w:p w14:paraId="1D83DE43" w14:textId="3B34F70E" w:rsidR="00724258" w:rsidRPr="00B91F37" w:rsidRDefault="00724258" w:rsidP="00724258">
            <w:pPr>
              <w:spacing w:before="60" w:after="6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Q: raw quaternions sampled at 72Hz (Eq. A1). </w:t>
            </w:r>
            <w:r>
              <w:rPr>
                <w:rFonts w:ascii="Times New Roman" w:eastAsia="Times New Roman" w:hAnsi="Times New Roman" w:cs="Times New Roman"/>
                <w:color w:val="0D0D0D" w:themeColor="text1" w:themeTint="F2"/>
                <w:sz w:val="20"/>
                <w:szCs w:val="20"/>
              </w:rPr>
              <w:t>Q = [q₁…</w:t>
            </w:r>
            <w:proofErr w:type="spellStart"/>
            <w:r>
              <w:rPr>
                <w:rFonts w:ascii="Times New Roman" w:eastAsia="Times New Roman" w:hAnsi="Times New Roman" w:cs="Times New Roman"/>
                <w:color w:val="0D0D0D" w:themeColor="text1" w:themeTint="F2"/>
                <w:sz w:val="20"/>
                <w:szCs w:val="20"/>
              </w:rPr>
              <w:t>qT</w:t>
            </w:r>
            <w:proofErr w:type="spellEnd"/>
            <w:r>
              <w:rPr>
                <w:rFonts w:ascii="Times New Roman" w:eastAsia="Times New Roman" w:hAnsi="Times New Roman" w:cs="Times New Roman"/>
                <w:color w:val="0D0D0D" w:themeColor="text1" w:themeTint="F2"/>
                <w:sz w:val="20"/>
                <w:szCs w:val="20"/>
              </w:rPr>
              <w:t>]</w:t>
            </w:r>
          </w:p>
          <w:p w14:paraId="66F2634A" w14:textId="77777777" w:rsidR="00724258" w:rsidRPr="00B91F37" w:rsidRDefault="00724258" w:rsidP="00724258">
            <w:pPr>
              <w:spacing w:before="60" w:after="6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noise amplitude randomization range is defined between: </w:t>
            </w:r>
          </w:p>
          <w:p w14:paraId="7BD7FB80" w14:textId="77777777" w:rsidR="00724258" w:rsidRPr="00B91F37" w:rsidRDefault="00724258" w:rsidP="00724258">
            <w:pPr>
              <w:spacing w:before="60" w:after="60"/>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σ_min</w:t>
            </w:r>
            <w:proofErr w:type="spellEnd"/>
            <w:r>
              <w:rPr>
                <w:rFonts w:ascii="Times New Roman" w:hAnsi="Times New Roman" w:cs="Times New Roman"/>
                <w:color w:val="0D0D0D" w:themeColor="text1" w:themeTint="F2"/>
              </w:rPr>
              <w:t xml:space="preserve"> = .05 (minimum size of perturbation) </w:t>
            </w:r>
          </w:p>
          <w:p w14:paraId="209A6481" w14:textId="07E869DC" w:rsidR="00352445" w:rsidRPr="00B91F37" w:rsidRDefault="00724258" w:rsidP="00724258">
            <w:pPr>
              <w:spacing w:before="60" w:after="60"/>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σ_max</w:t>
            </w:r>
            <w:proofErr w:type="spellEnd"/>
            <w:r>
              <w:rPr>
                <w:rFonts w:ascii="Times New Roman" w:hAnsi="Times New Roman" w:cs="Times New Roman"/>
                <w:color w:val="0D0D0D" w:themeColor="text1" w:themeTint="F2"/>
              </w:rPr>
              <w:t xml:space="preserve"> = .15 (maximum size of perturbation) </w:t>
            </w:r>
          </w:p>
        </w:tc>
        <w:tc>
          <w:tcPr>
            <w:tcW w:w="0" w:type="auto"/>
          </w:tcPr>
          <w:p w14:paraId="5E0E7C68"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The raw 72 Hz unit-quaternion stream (Eq. A1). σ bounds define the randomisation range for noise amplitude.</w:t>
            </w:r>
          </w:p>
        </w:tc>
      </w:tr>
      <w:tr w:rsidR="00B91F37" w:rsidRPr="00B91F37" w14:paraId="247FA487" w14:textId="77777777" w:rsidTr="005D02F1">
        <w:tc>
          <w:tcPr>
            <w:tcW w:w="0" w:type="auto"/>
          </w:tcPr>
          <w:p w14:paraId="3EE95163" w14:textId="5BFCEE0A" w:rsidR="00352445" w:rsidRPr="00B91F37" w:rsidRDefault="00724258" w:rsidP="00395081">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rPr>
              <w:t>Output parameter Q̃: the modified quaternion data stream outputted to all background apps, the same as Q in non-typing frames.</w:t>
            </w:r>
          </w:p>
        </w:tc>
        <w:tc>
          <w:tcPr>
            <w:tcW w:w="0" w:type="auto"/>
          </w:tcPr>
          <w:p w14:paraId="17E41829"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The modified stream delivered to all background apps. Identical to Q outside typing windows.</w:t>
            </w:r>
          </w:p>
        </w:tc>
      </w:tr>
      <w:tr w:rsidR="00B91F37" w:rsidRPr="00B91F37" w14:paraId="1EF28C01" w14:textId="77777777" w:rsidTr="005D02F1">
        <w:tc>
          <w:tcPr>
            <w:tcW w:w="0" w:type="auto"/>
          </w:tcPr>
          <w:p w14:paraId="4FD79B65" w14:textId="77777777" w:rsidR="00352445" w:rsidRPr="00B91F37" w:rsidRDefault="00352445" w:rsidP="00395081">
            <w:pPr>
              <w:spacing w:before="60" w:after="60"/>
              <w:rPr>
                <w:rFonts w:ascii="Times New Roman" w:hAnsi="Times New Roman" w:cs="Times New Roman"/>
                <w:color w:val="0D0D0D" w:themeColor="text1" w:themeTint="F2"/>
              </w:rPr>
            </w:pPr>
            <w:proofErr w:type="gramStart"/>
            <w:r>
              <w:rPr>
                <w:rFonts w:ascii="Times New Roman" w:eastAsia="Times New Roman" w:hAnsi="Times New Roman" w:cs="Times New Roman"/>
                <w:color w:val="0D0D0D" w:themeColor="text1" w:themeTint="F2"/>
                <w:sz w:val="20"/>
                <w:szCs w:val="20"/>
              </w:rPr>
              <w:t>1.  (</w:t>
            </w:r>
            <w:proofErr w:type="spellStart"/>
            <w:proofErr w:type="gramEnd"/>
            <w:r>
              <w:rPr>
                <w:rFonts w:ascii="Times New Roman" w:eastAsia="Times New Roman" w:hAnsi="Times New Roman" w:cs="Times New Roman"/>
                <w:color w:val="0D0D0D" w:themeColor="text1" w:themeTint="F2"/>
                <w:sz w:val="20"/>
                <w:szCs w:val="20"/>
              </w:rPr>
              <w:t>t_start</w:t>
            </w:r>
            <w:proofErr w:type="spellEnd"/>
            <w:r>
              <w:rPr>
                <w:rFonts w:ascii="Times New Roman" w:eastAsia="Times New Roman" w:hAnsi="Times New Roman" w:cs="Times New Roman"/>
                <w:color w:val="0D0D0D" w:themeColor="text1" w:themeTint="F2"/>
                <w:sz w:val="20"/>
                <w:szCs w:val="20"/>
              </w:rPr>
              <w:t xml:space="preserve">, </w:t>
            </w:r>
            <w:proofErr w:type="spellStart"/>
            <w:r>
              <w:rPr>
                <w:rFonts w:ascii="Times New Roman" w:eastAsia="Times New Roman" w:hAnsi="Times New Roman" w:cs="Times New Roman"/>
                <w:color w:val="0D0D0D" w:themeColor="text1" w:themeTint="F2"/>
                <w:sz w:val="20"/>
                <w:szCs w:val="20"/>
              </w:rPr>
              <w:t>t_end</w:t>
            </w:r>
            <w:proofErr w:type="spellEnd"/>
            <w:r>
              <w:rPr>
                <w:rFonts w:ascii="Times New Roman" w:eastAsia="Times New Roman" w:hAnsi="Times New Roman" w:cs="Times New Roman"/>
                <w:color w:val="0D0D0D" w:themeColor="text1" w:themeTint="F2"/>
                <w:sz w:val="20"/>
                <w:szCs w:val="20"/>
              </w:rPr>
              <w:t xml:space="preserve">) ← </w:t>
            </w:r>
            <w:proofErr w:type="spellStart"/>
            <w:r>
              <w:rPr>
                <w:rFonts w:ascii="Times New Roman" w:eastAsia="Times New Roman" w:hAnsi="Times New Roman" w:cs="Times New Roman"/>
                <w:color w:val="0D0D0D" w:themeColor="text1" w:themeTint="F2"/>
                <w:sz w:val="20"/>
                <w:szCs w:val="20"/>
              </w:rPr>
              <w:t>TypingPeriodDetect</w:t>
            </w:r>
            <w:proofErr w:type="spellEnd"/>
            <w:r>
              <w:rPr>
                <w:rFonts w:ascii="Times New Roman" w:eastAsia="Times New Roman" w:hAnsi="Times New Roman" w:cs="Times New Roman"/>
                <w:color w:val="0D0D0D" w:themeColor="text1" w:themeTint="F2"/>
                <w:sz w:val="20"/>
                <w:szCs w:val="20"/>
              </w:rPr>
              <w:t>(Q)</w:t>
            </w:r>
          </w:p>
        </w:tc>
        <w:tc>
          <w:tcPr>
            <w:tcW w:w="0" w:type="auto"/>
          </w:tcPr>
          <w:p w14:paraId="1D714F0E" w14:textId="10C9812C" w:rsidR="00352445" w:rsidRPr="00B91F37" w:rsidRDefault="00724258" w:rsidP="00395081">
            <w:pPr>
              <w:spacing w:before="60" w:after="60"/>
              <w:rPr>
                <w:rFonts w:ascii="Times New Roman" w:eastAsia="Times New Roman" w:hAnsi="Times New Roman" w:cs="Times New Roman"/>
                <w:color w:val="0D0D0D" w:themeColor="text1" w:themeTint="F2"/>
                <w:sz w:val="20"/>
                <w:szCs w:val="20"/>
              </w:rPr>
            </w:pPr>
            <w:r>
              <w:rPr>
                <w:rFonts w:ascii="Times New Roman" w:eastAsia="Times New Roman" w:hAnsi="Times New Roman" w:cs="Times New Roman"/>
                <w:color w:val="0D0D0D" w:themeColor="text1" w:themeTint="F2"/>
                <w:sz w:val="20"/>
                <w:szCs w:val="20"/>
              </w:rPr>
              <w:t>Identify the typing time window (</w:t>
            </w:r>
            <w:proofErr w:type="spellStart"/>
            <w:r>
              <w:rPr>
                <w:rFonts w:ascii="Times New Roman" w:eastAsia="Times New Roman" w:hAnsi="Times New Roman" w:cs="Times New Roman"/>
                <w:color w:val="0D0D0D" w:themeColor="text1" w:themeTint="F2"/>
                <w:sz w:val="20"/>
                <w:szCs w:val="20"/>
              </w:rPr>
              <w:t>eq</w:t>
            </w:r>
            <w:proofErr w:type="spellEnd"/>
            <w:r>
              <w:rPr>
                <w:rFonts w:ascii="Times New Roman" w:eastAsia="Times New Roman" w:hAnsi="Times New Roman" w:cs="Times New Roman"/>
                <w:color w:val="0D0D0D" w:themeColor="text1" w:themeTint="F2"/>
                <w:sz w:val="20"/>
                <w:szCs w:val="20"/>
              </w:rPr>
              <w:t xml:space="preserve"> A2) using algorithm #1 (type period detection by CCR sliding means, τ = 9.0) Result: </w:t>
            </w:r>
            <w:proofErr w:type="spellStart"/>
            <w:r>
              <w:rPr>
                <w:rFonts w:ascii="Times New Roman" w:eastAsia="Times New Roman" w:hAnsi="Times New Roman" w:cs="Times New Roman"/>
                <w:color w:val="0D0D0D" w:themeColor="text1" w:themeTint="F2"/>
                <w:sz w:val="20"/>
                <w:szCs w:val="20"/>
              </w:rPr>
              <w:t>t_start</w:t>
            </w:r>
            <w:proofErr w:type="spellEnd"/>
            <w:r>
              <w:rPr>
                <w:rFonts w:ascii="Times New Roman" w:eastAsia="Times New Roman" w:hAnsi="Times New Roman" w:cs="Times New Roman"/>
                <w:color w:val="0D0D0D" w:themeColor="text1" w:themeTint="F2"/>
                <w:sz w:val="20"/>
                <w:szCs w:val="20"/>
              </w:rPr>
              <w:t xml:space="preserve">, </w:t>
            </w:r>
            <w:proofErr w:type="spellStart"/>
            <w:r>
              <w:rPr>
                <w:rFonts w:ascii="Times New Roman" w:eastAsia="Times New Roman" w:hAnsi="Times New Roman" w:cs="Times New Roman"/>
                <w:color w:val="0D0D0D" w:themeColor="text1" w:themeTint="F2"/>
                <w:sz w:val="20"/>
                <w:szCs w:val="20"/>
              </w:rPr>
              <w:t>t_end</w:t>
            </w:r>
            <w:proofErr w:type="spellEnd"/>
          </w:p>
        </w:tc>
      </w:tr>
      <w:tr w:rsidR="00B91F37" w:rsidRPr="00B91F37" w14:paraId="6BBE3B12" w14:textId="77777777" w:rsidTr="005D02F1">
        <w:tc>
          <w:tcPr>
            <w:tcW w:w="0" w:type="auto"/>
          </w:tcPr>
          <w:p w14:paraId="59F1B384"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 xml:space="preserve">2.  K ← </w:t>
            </w:r>
            <w:proofErr w:type="spellStart"/>
            <w:proofErr w:type="gramStart"/>
            <w:r>
              <w:rPr>
                <w:rFonts w:ascii="Times New Roman" w:eastAsia="Times New Roman" w:hAnsi="Times New Roman" w:cs="Times New Roman"/>
                <w:color w:val="0D0D0D" w:themeColor="text1" w:themeTint="F2"/>
                <w:sz w:val="20"/>
                <w:szCs w:val="20"/>
              </w:rPr>
              <w:t>KeypressDetect</w:t>
            </w:r>
            <w:proofErr w:type="spellEnd"/>
            <w:r>
              <w:rPr>
                <w:rFonts w:ascii="Times New Roman" w:eastAsia="Times New Roman" w:hAnsi="Times New Roman" w:cs="Times New Roman"/>
                <w:color w:val="0D0D0D" w:themeColor="text1" w:themeTint="F2"/>
                <w:sz w:val="20"/>
                <w:szCs w:val="20"/>
              </w:rPr>
              <w:t>(</w:t>
            </w:r>
            <w:proofErr w:type="gramEnd"/>
            <w:r>
              <w:rPr>
                <w:rFonts w:ascii="Times New Roman" w:eastAsia="Times New Roman" w:hAnsi="Times New Roman" w:cs="Times New Roman"/>
                <w:color w:val="0D0D0D" w:themeColor="text1" w:themeTint="F2"/>
                <w:sz w:val="20"/>
                <w:szCs w:val="20"/>
              </w:rPr>
              <w:t xml:space="preserve">Q, </w:t>
            </w:r>
            <w:proofErr w:type="spellStart"/>
            <w:r>
              <w:rPr>
                <w:rFonts w:ascii="Times New Roman" w:eastAsia="Times New Roman" w:hAnsi="Times New Roman" w:cs="Times New Roman"/>
                <w:color w:val="0D0D0D" w:themeColor="text1" w:themeTint="F2"/>
                <w:sz w:val="20"/>
                <w:szCs w:val="20"/>
              </w:rPr>
              <w:t>t_start</w:t>
            </w:r>
            <w:proofErr w:type="spellEnd"/>
            <w:r>
              <w:rPr>
                <w:rFonts w:ascii="Times New Roman" w:eastAsia="Times New Roman" w:hAnsi="Times New Roman" w:cs="Times New Roman"/>
                <w:color w:val="0D0D0D" w:themeColor="text1" w:themeTint="F2"/>
                <w:sz w:val="20"/>
                <w:szCs w:val="20"/>
              </w:rPr>
              <w:t xml:space="preserve">, </w:t>
            </w:r>
            <w:proofErr w:type="spellStart"/>
            <w:r>
              <w:rPr>
                <w:rFonts w:ascii="Times New Roman" w:eastAsia="Times New Roman" w:hAnsi="Times New Roman" w:cs="Times New Roman"/>
                <w:color w:val="0D0D0D" w:themeColor="text1" w:themeTint="F2"/>
                <w:sz w:val="20"/>
                <w:szCs w:val="20"/>
              </w:rPr>
              <w:t>t_end</w:t>
            </w:r>
            <w:proofErr w:type="spellEnd"/>
            <w:r>
              <w:rPr>
                <w:rFonts w:ascii="Times New Roman" w:eastAsia="Times New Roman" w:hAnsi="Times New Roman" w:cs="Times New Roman"/>
                <w:color w:val="0D0D0D" w:themeColor="text1" w:themeTint="F2"/>
                <w:sz w:val="20"/>
                <w:szCs w:val="20"/>
              </w:rPr>
              <w:t>)</w:t>
            </w:r>
          </w:p>
        </w:tc>
        <w:tc>
          <w:tcPr>
            <w:tcW w:w="0" w:type="auto"/>
          </w:tcPr>
          <w:p w14:paraId="2880AECA" w14:textId="45CC1C6A" w:rsidR="00352445" w:rsidRPr="00B91F37" w:rsidRDefault="005B719E" w:rsidP="00395081">
            <w:pPr>
              <w:spacing w:before="60" w:after="60"/>
              <w:rPr>
                <w:rFonts w:ascii="Times New Roman" w:eastAsia="Times New Roman" w:hAnsi="Times New Roman" w:cs="Times New Roman"/>
                <w:color w:val="0D0D0D" w:themeColor="text1" w:themeTint="F2"/>
                <w:sz w:val="20"/>
                <w:szCs w:val="20"/>
              </w:rPr>
            </w:pPr>
            <w:r>
              <w:rPr>
                <w:rFonts w:ascii="Times New Roman" w:eastAsia="Times New Roman" w:hAnsi="Times New Roman" w:cs="Times New Roman"/>
                <w:color w:val="0D0D0D" w:themeColor="text1" w:themeTint="F2"/>
                <w:sz w:val="20"/>
                <w:szCs w:val="20"/>
              </w:rPr>
              <w:t>Detect all keypresses (</w:t>
            </w:r>
            <w:proofErr w:type="spellStart"/>
            <w:r>
              <w:rPr>
                <w:rFonts w:ascii="Times New Roman" w:eastAsia="Times New Roman" w:hAnsi="Times New Roman" w:cs="Times New Roman"/>
                <w:color w:val="0D0D0D" w:themeColor="text1" w:themeTint="F2"/>
                <w:sz w:val="20"/>
                <w:szCs w:val="20"/>
              </w:rPr>
              <w:t>eq</w:t>
            </w:r>
            <w:proofErr w:type="spellEnd"/>
            <w:r>
              <w:rPr>
                <w:rFonts w:ascii="Times New Roman" w:eastAsia="Times New Roman" w:hAnsi="Times New Roman" w:cs="Times New Roman"/>
                <w:color w:val="0D0D0D" w:themeColor="text1" w:themeTint="F2"/>
                <w:sz w:val="20"/>
                <w:szCs w:val="20"/>
              </w:rPr>
              <w:t xml:space="preserve"> A2) using algorithm 2 (derivative-based peak detector, </w:t>
            </w:r>
            <w:proofErr w:type="spellStart"/>
            <w:r>
              <w:rPr>
                <w:rFonts w:ascii="Times New Roman" w:eastAsia="Times New Roman" w:hAnsi="Times New Roman" w:cs="Times New Roman"/>
                <w:color w:val="0D0D0D" w:themeColor="text1" w:themeTint="F2"/>
                <w:sz w:val="20"/>
                <w:szCs w:val="20"/>
              </w:rPr>
              <w:t>τ_kp</w:t>
            </w:r>
            <w:proofErr w:type="spellEnd"/>
            <w:r>
              <w:rPr>
                <w:rFonts w:ascii="Times New Roman" w:eastAsia="Times New Roman" w:hAnsi="Times New Roman" w:cs="Times New Roman"/>
                <w:color w:val="0D0D0D" w:themeColor="text1" w:themeTint="F2"/>
                <w:sz w:val="20"/>
                <w:szCs w:val="20"/>
              </w:rPr>
              <w:t xml:space="preserve"> = 6.0, </w:t>
            </w:r>
            <w:proofErr w:type="spellStart"/>
            <w:r>
              <w:rPr>
                <w:rFonts w:ascii="Times New Roman" w:eastAsia="Times New Roman" w:hAnsi="Times New Roman" w:cs="Times New Roman"/>
                <w:color w:val="0D0D0D" w:themeColor="text1" w:themeTint="F2"/>
                <w:sz w:val="20"/>
                <w:szCs w:val="20"/>
              </w:rPr>
              <w:t>g_min</w:t>
            </w:r>
            <w:proofErr w:type="spellEnd"/>
            <w:r>
              <w:rPr>
                <w:rFonts w:ascii="Times New Roman" w:eastAsia="Times New Roman" w:hAnsi="Times New Roman" w:cs="Times New Roman"/>
                <w:color w:val="0D0D0D" w:themeColor="text1" w:themeTint="F2"/>
                <w:sz w:val="20"/>
                <w:szCs w:val="20"/>
              </w:rPr>
              <w:t xml:space="preserve"> = 10) Result: For all key presses detected; return </w:t>
            </w:r>
            <w:proofErr w:type="gramStart"/>
            <w:r>
              <w:rPr>
                <w:rFonts w:ascii="Times New Roman" w:eastAsia="Times New Roman" w:hAnsi="Times New Roman" w:cs="Times New Roman"/>
                <w:color w:val="0D0D0D" w:themeColor="text1" w:themeTint="F2"/>
                <w:sz w:val="20"/>
                <w:szCs w:val="20"/>
              </w:rPr>
              <w:t xml:space="preserve">{ </w:t>
            </w:r>
            <w:proofErr w:type="spellStart"/>
            <w:r>
              <w:rPr>
                <w:rFonts w:ascii="Times New Roman" w:eastAsia="Times New Roman" w:hAnsi="Times New Roman" w:cs="Times New Roman"/>
                <w:color w:val="0D0D0D" w:themeColor="text1" w:themeTint="F2"/>
                <w:sz w:val="20"/>
                <w:szCs w:val="20"/>
              </w:rPr>
              <w:t>t</w:t>
            </w:r>
            <w:proofErr w:type="gramEnd"/>
            <w:r>
              <w:rPr>
                <w:rFonts w:ascii="Times New Roman" w:eastAsia="Times New Roman" w:hAnsi="Times New Roman" w:cs="Times New Roman"/>
                <w:color w:val="0D0D0D" w:themeColor="text1" w:themeTint="F2"/>
                <w:sz w:val="20"/>
                <w:szCs w:val="20"/>
              </w:rPr>
              <w:t>_k</w:t>
            </w:r>
            <w:proofErr w:type="spellEnd"/>
            <w:r>
              <w:rPr>
                <w:rFonts w:ascii="Times New Roman" w:eastAsia="Times New Roman" w:hAnsi="Times New Roman" w:cs="Times New Roman"/>
                <w:color w:val="0D0D0D" w:themeColor="text1" w:themeTint="F2"/>
                <w:sz w:val="20"/>
                <w:szCs w:val="20"/>
              </w:rPr>
              <w:t xml:space="preserve"> = </w:t>
            </w:r>
            <w:proofErr w:type="spellStart"/>
            <w:r>
              <w:rPr>
                <w:rFonts w:ascii="Times New Roman" w:eastAsia="Times New Roman" w:hAnsi="Times New Roman" w:cs="Times New Roman"/>
                <w:color w:val="0D0D0D" w:themeColor="text1" w:themeTint="F2"/>
                <w:sz w:val="20"/>
                <w:szCs w:val="20"/>
              </w:rPr>
              <w:t>t_k</w:t>
            </w:r>
            <w:proofErr w:type="spellEnd"/>
            <w:r>
              <w:rPr>
                <w:rFonts w:ascii="Times New Roman" w:eastAsia="Times New Roman" w:hAnsi="Times New Roman" w:cs="Times New Roman"/>
                <w:color w:val="0D0D0D" w:themeColor="text1" w:themeTint="F2"/>
                <w:sz w:val="20"/>
                <w:szCs w:val="20"/>
              </w:rPr>
              <w:t xml:space="preserve">, one sample for each keypress </w:t>
            </w:r>
            <w:proofErr w:type="gramStart"/>
            <w:r>
              <w:rPr>
                <w:rFonts w:ascii="Times New Roman" w:eastAsia="Times New Roman" w:hAnsi="Times New Roman" w:cs="Times New Roman"/>
                <w:color w:val="0D0D0D" w:themeColor="text1" w:themeTint="F2"/>
                <w:sz w:val="20"/>
                <w:szCs w:val="20"/>
              </w:rPr>
              <w:t>t }</w:t>
            </w:r>
            <w:proofErr w:type="gramEnd"/>
          </w:p>
        </w:tc>
      </w:tr>
      <w:tr w:rsidR="00B91F37" w:rsidRPr="00B91F37" w14:paraId="0E6DF6E6" w14:textId="77777777" w:rsidTr="005D02F1">
        <w:tc>
          <w:tcPr>
            <w:tcW w:w="0" w:type="auto"/>
          </w:tcPr>
          <w:p w14:paraId="7BED0A83"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3.  η ← zeros(T)</w:t>
            </w:r>
          </w:p>
        </w:tc>
        <w:tc>
          <w:tcPr>
            <w:tcW w:w="0" w:type="auto"/>
          </w:tcPr>
          <w:p w14:paraId="4FB92FDC" w14:textId="016C62E3" w:rsidR="00352445" w:rsidRPr="00B91F37" w:rsidRDefault="00667F7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 xml:space="preserve">Initialize schedule of amplitudes to zero (no perturbations). (Eq. A3, case 1). </w:t>
            </w:r>
          </w:p>
        </w:tc>
      </w:tr>
      <w:tr w:rsidR="00B91F37" w:rsidRPr="00B91F37" w14:paraId="47E7DC7A" w14:textId="77777777" w:rsidTr="005D02F1">
        <w:tc>
          <w:tcPr>
            <w:tcW w:w="0" w:type="auto"/>
          </w:tcPr>
          <w:p w14:paraId="2BA57F37"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 xml:space="preserve">4–6.  for each </w:t>
            </w:r>
            <w:proofErr w:type="spellStart"/>
            <w:r>
              <w:rPr>
                <w:rFonts w:ascii="Times New Roman" w:eastAsia="Times New Roman" w:hAnsi="Times New Roman" w:cs="Times New Roman"/>
                <w:color w:val="0D0D0D" w:themeColor="text1" w:themeTint="F2"/>
                <w:sz w:val="20"/>
                <w:szCs w:val="20"/>
              </w:rPr>
              <w:t>t_k</w:t>
            </w:r>
            <w:proofErr w:type="spellEnd"/>
            <w:r>
              <w:rPr>
                <w:rFonts w:ascii="Times New Roman" w:eastAsia="Times New Roman" w:hAnsi="Times New Roman" w:cs="Times New Roman"/>
                <w:color w:val="0D0D0D" w:themeColor="text1" w:themeTint="F2"/>
                <w:sz w:val="20"/>
                <w:szCs w:val="20"/>
              </w:rPr>
              <w:t xml:space="preserve"> in K: </w:t>
            </w:r>
            <w:proofErr w:type="spellStart"/>
            <w:r>
              <w:rPr>
                <w:rFonts w:ascii="Times New Roman" w:eastAsia="Times New Roman" w:hAnsi="Times New Roman" w:cs="Times New Roman"/>
                <w:color w:val="0D0D0D" w:themeColor="text1" w:themeTint="F2"/>
                <w:sz w:val="20"/>
                <w:szCs w:val="20"/>
              </w:rPr>
              <w:t>σ_k</w:t>
            </w:r>
            <w:proofErr w:type="spellEnd"/>
            <w:r>
              <w:rPr>
                <w:rFonts w:ascii="Times New Roman" w:eastAsia="Times New Roman" w:hAnsi="Times New Roman" w:cs="Times New Roman"/>
                <w:color w:val="0D0D0D" w:themeColor="text1" w:themeTint="F2"/>
                <w:sz w:val="20"/>
                <w:szCs w:val="20"/>
              </w:rPr>
              <w:t xml:space="preserve"> ← </w:t>
            </w:r>
            <w:proofErr w:type="gramStart"/>
            <w:r>
              <w:rPr>
                <w:rFonts w:ascii="Times New Roman" w:eastAsia="Times New Roman" w:hAnsi="Times New Roman" w:cs="Times New Roman"/>
                <w:color w:val="0D0D0D" w:themeColor="text1" w:themeTint="F2"/>
                <w:sz w:val="20"/>
                <w:szCs w:val="20"/>
              </w:rPr>
              <w:t>Uniform(</w:t>
            </w:r>
            <w:proofErr w:type="spellStart"/>
            <w:proofErr w:type="gramEnd"/>
            <w:r>
              <w:rPr>
                <w:rFonts w:ascii="Times New Roman" w:eastAsia="Times New Roman" w:hAnsi="Times New Roman" w:cs="Times New Roman"/>
                <w:color w:val="0D0D0D" w:themeColor="text1" w:themeTint="F2"/>
                <w:sz w:val="20"/>
                <w:szCs w:val="20"/>
              </w:rPr>
              <w:t>σ_min</w:t>
            </w:r>
            <w:proofErr w:type="spellEnd"/>
            <w:r>
              <w:rPr>
                <w:rFonts w:ascii="Times New Roman" w:eastAsia="Times New Roman" w:hAnsi="Times New Roman" w:cs="Times New Roman"/>
                <w:color w:val="0D0D0D" w:themeColor="text1" w:themeTint="F2"/>
                <w:sz w:val="20"/>
                <w:szCs w:val="20"/>
              </w:rPr>
              <w:t xml:space="preserve">, </w:t>
            </w:r>
            <w:proofErr w:type="spellStart"/>
            <w:r>
              <w:rPr>
                <w:rFonts w:ascii="Times New Roman" w:eastAsia="Times New Roman" w:hAnsi="Times New Roman" w:cs="Times New Roman"/>
                <w:color w:val="0D0D0D" w:themeColor="text1" w:themeTint="F2"/>
                <w:sz w:val="20"/>
                <w:szCs w:val="20"/>
              </w:rPr>
              <w:t>σ_max</w:t>
            </w:r>
            <w:proofErr w:type="spellEnd"/>
            <w:r>
              <w:rPr>
                <w:rFonts w:ascii="Times New Roman" w:eastAsia="Times New Roman" w:hAnsi="Times New Roman" w:cs="Times New Roman"/>
                <w:color w:val="0D0D0D" w:themeColor="text1" w:themeTint="F2"/>
                <w:sz w:val="20"/>
                <w:szCs w:val="20"/>
              </w:rPr>
              <w:t xml:space="preserve">); </w:t>
            </w:r>
            <w:proofErr w:type="spellStart"/>
            <w:r>
              <w:rPr>
                <w:rFonts w:ascii="Times New Roman" w:eastAsia="Times New Roman" w:hAnsi="Times New Roman" w:cs="Times New Roman"/>
                <w:color w:val="0D0D0D" w:themeColor="text1" w:themeTint="F2"/>
                <w:sz w:val="20"/>
                <w:szCs w:val="20"/>
              </w:rPr>
              <w:t>for t</w:t>
            </w:r>
            <w:proofErr w:type="spellEnd"/>
            <w:r>
              <w:rPr>
                <w:rFonts w:ascii="Times New Roman" w:eastAsia="Times New Roman" w:hAnsi="Times New Roman" w:cs="Times New Roman"/>
                <w:color w:val="0D0D0D" w:themeColor="text1" w:themeTint="F2"/>
                <w:sz w:val="20"/>
                <w:szCs w:val="20"/>
              </w:rPr>
              <w:t xml:space="preserve"> in [t_k−15…t_k+15]: η[t] ← </w:t>
            </w:r>
            <w:proofErr w:type="spellStart"/>
            <w:r>
              <w:rPr>
                <w:rFonts w:ascii="Times New Roman" w:eastAsia="Times New Roman" w:hAnsi="Times New Roman" w:cs="Times New Roman"/>
                <w:color w:val="0D0D0D" w:themeColor="text1" w:themeTint="F2"/>
                <w:sz w:val="20"/>
                <w:szCs w:val="20"/>
              </w:rPr>
              <w:t>σ_k</w:t>
            </w:r>
            <w:proofErr w:type="spellEnd"/>
          </w:p>
        </w:tc>
        <w:tc>
          <w:tcPr>
            <w:tcW w:w="0" w:type="auto"/>
          </w:tcPr>
          <w:p w14:paraId="070E3A86" w14:textId="79E5CBA2" w:rsidR="00352445" w:rsidRPr="00B91F37" w:rsidRDefault="00667F7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 xml:space="preserve">Iterate through all detected keystrokes: a. At each </w:t>
            </w:r>
            <w:proofErr w:type="spellStart"/>
            <w:r>
              <w:rPr>
                <w:rFonts w:ascii="Times New Roman" w:eastAsia="Times New Roman" w:hAnsi="Times New Roman" w:cs="Times New Roman"/>
                <w:color w:val="0D0D0D" w:themeColor="text1" w:themeTint="F2"/>
                <w:sz w:val="20"/>
                <w:szCs w:val="20"/>
              </w:rPr>
              <w:t>t_k</w:t>
            </w:r>
            <w:proofErr w:type="spellEnd"/>
            <w:r>
              <w:rPr>
                <w:rFonts w:ascii="Times New Roman" w:eastAsia="Times New Roman" w:hAnsi="Times New Roman" w:cs="Times New Roman"/>
                <w:color w:val="0D0D0D" w:themeColor="text1" w:themeTint="F2"/>
                <w:sz w:val="20"/>
                <w:szCs w:val="20"/>
              </w:rPr>
              <w:t xml:space="preserve"> draw a new </w:t>
            </w:r>
            <w:proofErr w:type="spellStart"/>
            <w:r>
              <w:rPr>
                <w:rFonts w:ascii="Times New Roman" w:eastAsia="Times New Roman" w:hAnsi="Times New Roman" w:cs="Times New Roman"/>
                <w:color w:val="0D0D0D" w:themeColor="text1" w:themeTint="F2"/>
                <w:sz w:val="20"/>
                <w:szCs w:val="20"/>
              </w:rPr>
              <w:t>σ_k</w:t>
            </w:r>
            <w:proofErr w:type="spellEnd"/>
            <w:r>
              <w:rPr>
                <w:rFonts w:ascii="Times New Roman" w:eastAsia="Times New Roman" w:hAnsi="Times New Roman" w:cs="Times New Roman"/>
                <w:color w:val="0D0D0D" w:themeColor="text1" w:themeTint="F2"/>
                <w:sz w:val="20"/>
                <w:szCs w:val="20"/>
              </w:rPr>
              <w:t xml:space="preserve"> ~ </w:t>
            </w:r>
            <w:proofErr w:type="gramStart"/>
            <w:r>
              <w:rPr>
                <w:rFonts w:ascii="Times New Roman" w:eastAsia="Times New Roman" w:hAnsi="Times New Roman" w:cs="Times New Roman"/>
                <w:color w:val="0D0D0D" w:themeColor="text1" w:themeTint="F2"/>
                <w:sz w:val="20"/>
                <w:szCs w:val="20"/>
              </w:rPr>
              <w:t>Uniform(</w:t>
            </w:r>
            <w:proofErr w:type="spellStart"/>
            <w:proofErr w:type="gramEnd"/>
            <w:r>
              <w:rPr>
                <w:rFonts w:ascii="Times New Roman" w:eastAsia="Times New Roman" w:hAnsi="Times New Roman" w:cs="Times New Roman"/>
                <w:color w:val="0D0D0D" w:themeColor="text1" w:themeTint="F2"/>
                <w:sz w:val="20"/>
                <w:szCs w:val="20"/>
              </w:rPr>
              <w:t>σ_min</w:t>
            </w:r>
            <w:proofErr w:type="spellEnd"/>
            <w:r>
              <w:rPr>
                <w:rFonts w:ascii="Times New Roman" w:eastAsia="Times New Roman" w:hAnsi="Times New Roman" w:cs="Times New Roman"/>
                <w:color w:val="0D0D0D" w:themeColor="text1" w:themeTint="F2"/>
                <w:sz w:val="20"/>
                <w:szCs w:val="20"/>
              </w:rPr>
              <w:t xml:space="preserve">, </w:t>
            </w:r>
            <w:proofErr w:type="spellStart"/>
            <w:r>
              <w:rPr>
                <w:rFonts w:ascii="Times New Roman" w:eastAsia="Times New Roman" w:hAnsi="Times New Roman" w:cs="Times New Roman"/>
                <w:color w:val="0D0D0D" w:themeColor="text1" w:themeTint="F2"/>
                <w:sz w:val="20"/>
                <w:szCs w:val="20"/>
              </w:rPr>
              <w:t>σ_max</w:t>
            </w:r>
            <w:proofErr w:type="spellEnd"/>
            <w:r>
              <w:rPr>
                <w:rFonts w:ascii="Times New Roman" w:eastAsia="Times New Roman" w:hAnsi="Times New Roman" w:cs="Times New Roman"/>
                <w:color w:val="0D0D0D" w:themeColor="text1" w:themeTint="F2"/>
                <w:sz w:val="20"/>
                <w:szCs w:val="20"/>
              </w:rPr>
              <w:t xml:space="preserve">) b. Assign </w:t>
            </w:r>
            <w:proofErr w:type="spellStart"/>
            <w:r>
              <w:rPr>
                <w:rFonts w:ascii="Times New Roman" w:eastAsia="Times New Roman" w:hAnsi="Times New Roman" w:cs="Times New Roman"/>
                <w:color w:val="0D0D0D" w:themeColor="text1" w:themeTint="F2"/>
                <w:sz w:val="20"/>
                <w:szCs w:val="20"/>
              </w:rPr>
              <w:t>σ_k</w:t>
            </w:r>
            <w:proofErr w:type="spellEnd"/>
            <w:r>
              <w:rPr>
                <w:rFonts w:ascii="Times New Roman" w:eastAsia="Times New Roman" w:hAnsi="Times New Roman" w:cs="Times New Roman"/>
                <w:color w:val="0D0D0D" w:themeColor="text1" w:themeTint="F2"/>
                <w:sz w:val="20"/>
                <w:szCs w:val="20"/>
              </w:rPr>
              <w:t xml:space="preserve"> to all samples in range (</w:t>
            </w:r>
            <w:proofErr w:type="spellStart"/>
            <w:r>
              <w:rPr>
                <w:rFonts w:ascii="Times New Roman" w:eastAsia="Times New Roman" w:hAnsi="Times New Roman" w:cs="Times New Roman"/>
                <w:color w:val="0D0D0D" w:themeColor="text1" w:themeTint="F2"/>
                <w:sz w:val="20"/>
                <w:szCs w:val="20"/>
              </w:rPr>
              <w:t>t_k</w:t>
            </w:r>
            <w:proofErr w:type="spellEnd"/>
            <w:r>
              <w:rPr>
                <w:rFonts w:ascii="Times New Roman" w:eastAsia="Times New Roman" w:hAnsi="Times New Roman" w:cs="Times New Roman"/>
                <w:color w:val="0D0D0D" w:themeColor="text1" w:themeTint="F2"/>
                <w:sz w:val="20"/>
                <w:szCs w:val="20"/>
              </w:rPr>
              <w:t xml:space="preserve"> - 15 … </w:t>
            </w:r>
            <w:proofErr w:type="spellStart"/>
            <w:r>
              <w:rPr>
                <w:rFonts w:ascii="Times New Roman" w:eastAsia="Times New Roman" w:hAnsi="Times New Roman" w:cs="Times New Roman"/>
                <w:color w:val="0D0D0D" w:themeColor="text1" w:themeTint="F2"/>
                <w:sz w:val="20"/>
                <w:szCs w:val="20"/>
              </w:rPr>
              <w:t>t_k</w:t>
            </w:r>
            <w:proofErr w:type="spellEnd"/>
            <w:r>
              <w:rPr>
                <w:rFonts w:ascii="Times New Roman" w:eastAsia="Times New Roman" w:hAnsi="Times New Roman" w:cs="Times New Roman"/>
                <w:color w:val="0D0D0D" w:themeColor="text1" w:themeTint="F2"/>
                <w:sz w:val="20"/>
                <w:szCs w:val="20"/>
              </w:rPr>
              <w:t xml:space="preserve"> + 15) Example: For every detected keypress its unique σ will be used to generate time adaptive perturbations at each keypress. This is part of defeating adaptively through addressing Gap G2.</w:t>
            </w:r>
          </w:p>
        </w:tc>
      </w:tr>
      <w:tr w:rsidR="00B91F37" w:rsidRPr="00B91F37" w14:paraId="755974AA" w14:textId="77777777" w:rsidTr="005D02F1">
        <w:tc>
          <w:tcPr>
            <w:tcW w:w="0" w:type="auto"/>
          </w:tcPr>
          <w:p w14:paraId="25021E32"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7.  Q̃ ← copy(Q)</w:t>
            </w:r>
          </w:p>
        </w:tc>
        <w:tc>
          <w:tcPr>
            <w:tcW w:w="0" w:type="auto"/>
          </w:tcPr>
          <w:p w14:paraId="5D4D30E4" w14:textId="1F9D3D5B" w:rsidR="00352445" w:rsidRPr="00B91F37" w:rsidRDefault="00667F7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Create Q̃ by copying the entire Q data stream. Only those frames associated with typing will be changed, all other frames will remain unchanged.</w:t>
            </w:r>
          </w:p>
        </w:tc>
      </w:tr>
      <w:tr w:rsidR="00B91F37" w:rsidRPr="00B91F37" w14:paraId="3108DAAF" w14:textId="77777777" w:rsidTr="005D02F1">
        <w:tc>
          <w:tcPr>
            <w:tcW w:w="0" w:type="auto"/>
          </w:tcPr>
          <w:p w14:paraId="03DD95CC"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8–11.  for t=1 to T: if η[t]&gt;0: noise ← η[t]·Gaussian(dim=4); Q̃[t] ← normalise(Q[t]+noise)</w:t>
            </w:r>
          </w:p>
        </w:tc>
        <w:tc>
          <w:tcPr>
            <w:tcW w:w="0" w:type="auto"/>
          </w:tcPr>
          <w:p w14:paraId="66C86649" w14:textId="5612BEAC" w:rsidR="00352445" w:rsidRPr="00B91F37" w:rsidRDefault="00667F75" w:rsidP="00395081">
            <w:pPr>
              <w:spacing w:before="60" w:after="60"/>
              <w:rPr>
                <w:rFonts w:ascii="Times New Roman" w:eastAsia="Times New Roman" w:hAnsi="Times New Roman" w:cs="Times New Roman"/>
                <w:color w:val="0D0D0D" w:themeColor="text1" w:themeTint="F2"/>
                <w:sz w:val="20"/>
                <w:szCs w:val="20"/>
              </w:rPr>
            </w:pPr>
            <w:r>
              <w:rPr>
                <w:rFonts w:ascii="Times New Roman" w:eastAsia="Times New Roman" w:hAnsi="Times New Roman" w:cs="Times New Roman"/>
                <w:color w:val="0D0D0D" w:themeColor="text1" w:themeTint="F2"/>
                <w:sz w:val="20"/>
                <w:szCs w:val="20"/>
              </w:rPr>
              <w:t xml:space="preserve">For every time step t from 1 through T, if η[t] &gt; 0, I will build some Gaussian noise from η[t] </w:t>
            </w:r>
            <w:r>
              <w:rPr>
                <w:rFonts w:ascii="Cambria Math" w:eastAsia="Times New Roman" w:hAnsi="Cambria Math" w:cs="Cambria Math"/>
                <w:color w:val="0D0D0D" w:themeColor="text1" w:themeTint="F2"/>
                <w:sz w:val="20"/>
                <w:szCs w:val="20"/>
              </w:rPr>
              <w:t>∗</w:t>
            </w:r>
            <w:r>
              <w:rPr>
                <w:rFonts w:ascii="Times New Roman" w:eastAsia="Times New Roman" w:hAnsi="Times New Roman" w:cs="Times New Roman"/>
                <w:color w:val="0D0D0D" w:themeColor="text1" w:themeTint="F2"/>
                <w:sz w:val="20"/>
                <w:szCs w:val="20"/>
              </w:rPr>
              <w:t xml:space="preserve"> N(</w:t>
            </w:r>
            <w:proofErr w:type="gramStart"/>
            <w:r>
              <w:rPr>
                <w:rFonts w:ascii="Times New Roman" w:eastAsia="Times New Roman" w:hAnsi="Times New Roman" w:cs="Times New Roman"/>
                <w:color w:val="0D0D0D" w:themeColor="text1" w:themeTint="F2"/>
                <w:sz w:val="20"/>
                <w:szCs w:val="20"/>
              </w:rPr>
              <w:t>0,I</w:t>
            </w:r>
            <w:proofErr w:type="gramEnd"/>
            <w:r>
              <w:rPr>
                <w:rFonts w:ascii="Times New Roman" w:eastAsia="Times New Roman" w:hAnsi="Times New Roman" w:cs="Times New Roman"/>
                <w:color w:val="0D0D0D" w:themeColor="text1" w:themeTint="F2"/>
                <w:sz w:val="20"/>
                <w:szCs w:val="20"/>
              </w:rPr>
              <w:t>₄) as in equation 4. I will add that to quaternion Q[t] to create the raw perturbed quaternion Q̃[t]. Finally, I normalise Q̃[t] such that the unit norm condition is satisfied (Q̃[t] = Q̃[t]/|Q̃[t]|) resulting in Q̃ as per equations A5 and A6. Steps outside windows are skipped entirely.</w:t>
            </w:r>
          </w:p>
        </w:tc>
      </w:tr>
      <w:tr w:rsidR="00352445" w:rsidRPr="00B91F37" w14:paraId="3E730BAF" w14:textId="77777777" w:rsidTr="005D02F1">
        <w:tc>
          <w:tcPr>
            <w:tcW w:w="0" w:type="auto"/>
          </w:tcPr>
          <w:p w14:paraId="3BBA2F16"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12.  return Q̃</w:t>
            </w:r>
          </w:p>
        </w:tc>
        <w:tc>
          <w:tcPr>
            <w:tcW w:w="0" w:type="auto"/>
          </w:tcPr>
          <w:p w14:paraId="70AD2BB7" w14:textId="3AAECA1F" w:rsidR="00352445" w:rsidRPr="00B91F37" w:rsidRDefault="00670073" w:rsidP="00395081">
            <w:pPr>
              <w:spacing w:before="60" w:after="60"/>
              <w:rPr>
                <w:rFonts w:ascii="Times New Roman" w:eastAsia="Times New Roman" w:hAnsi="Times New Roman" w:cs="Times New Roman"/>
                <w:color w:val="0D0D0D" w:themeColor="text1" w:themeTint="F2"/>
                <w:sz w:val="20"/>
                <w:szCs w:val="20"/>
              </w:rPr>
            </w:pPr>
            <w:r>
              <w:rPr>
                <w:rFonts w:ascii="Times New Roman" w:eastAsia="Times New Roman" w:hAnsi="Times New Roman" w:cs="Times New Roman"/>
                <w:color w:val="0D0D0D" w:themeColor="text1" w:themeTint="F2"/>
                <w:sz w:val="20"/>
                <w:szCs w:val="20"/>
              </w:rPr>
              <w:t>Once Q̃ is created, the final constraints on the returned Q̃ will be: A(</w:t>
            </w:r>
            <w:proofErr w:type="gramStart"/>
            <w:r>
              <w:rPr>
                <w:rFonts w:ascii="Times New Roman" w:eastAsia="Times New Roman" w:hAnsi="Times New Roman" w:cs="Times New Roman"/>
                <w:color w:val="0D0D0D" w:themeColor="text1" w:themeTint="F2"/>
                <w:sz w:val="20"/>
                <w:szCs w:val="20"/>
              </w:rPr>
              <w:t>Q̃,L̂</w:t>
            </w:r>
            <w:proofErr w:type="gramEnd"/>
            <w:r>
              <w:rPr>
                <w:rFonts w:ascii="Times New Roman" w:eastAsia="Times New Roman" w:hAnsi="Times New Roman" w:cs="Times New Roman"/>
                <w:color w:val="0D0D0D" w:themeColor="text1" w:themeTint="F2"/>
                <w:sz w:val="20"/>
                <w:szCs w:val="20"/>
              </w:rPr>
              <w:t xml:space="preserve">) &lt; 5% (C1), </w:t>
            </w:r>
            <w:proofErr w:type="spellStart"/>
            <w:r>
              <w:rPr>
                <w:rFonts w:ascii="Times New Roman" w:eastAsia="Times New Roman" w:hAnsi="Times New Roman" w:cs="Times New Roman"/>
                <w:color w:val="0D0D0D" w:themeColor="text1" w:themeTint="F2"/>
                <w:sz w:val="20"/>
                <w:szCs w:val="20"/>
              </w:rPr>
              <w:t>Δ</w:t>
            </w:r>
            <w:proofErr w:type="gramStart"/>
            <w:r>
              <w:rPr>
                <w:rFonts w:ascii="Times New Roman" w:eastAsia="Times New Roman" w:hAnsi="Times New Roman" w:cs="Times New Roman"/>
                <w:color w:val="0D0D0D" w:themeColor="text1" w:themeTint="F2"/>
                <w:sz w:val="20"/>
                <w:szCs w:val="20"/>
              </w:rPr>
              <w:t>gaze</w:t>
            </w:r>
            <w:proofErr w:type="spellEnd"/>
            <w:r>
              <w:rPr>
                <w:rFonts w:ascii="Times New Roman" w:eastAsia="Times New Roman" w:hAnsi="Times New Roman" w:cs="Times New Roman"/>
                <w:color w:val="0D0D0D" w:themeColor="text1" w:themeTint="F2"/>
                <w:sz w:val="20"/>
                <w:szCs w:val="20"/>
              </w:rPr>
              <w:t>(</w:t>
            </w:r>
            <w:proofErr w:type="gramEnd"/>
            <w:r>
              <w:rPr>
                <w:rFonts w:ascii="Times New Roman" w:eastAsia="Times New Roman" w:hAnsi="Times New Roman" w:cs="Times New Roman"/>
                <w:color w:val="0D0D0D" w:themeColor="text1" w:themeTint="F2"/>
                <w:sz w:val="20"/>
                <w:szCs w:val="20"/>
              </w:rPr>
              <w:t xml:space="preserve">Q̃) &lt; 3.5% (C2), and each </w:t>
            </w:r>
            <w:proofErr w:type="spellStart"/>
            <w:r>
              <w:rPr>
                <w:rFonts w:ascii="Times New Roman" w:eastAsia="Times New Roman" w:hAnsi="Times New Roman" w:cs="Times New Roman"/>
                <w:color w:val="0D0D0D" w:themeColor="text1" w:themeTint="F2"/>
                <w:sz w:val="20"/>
                <w:szCs w:val="20"/>
              </w:rPr>
              <w:t>σ_k</w:t>
            </w:r>
            <w:proofErr w:type="spellEnd"/>
            <w:r>
              <w:rPr>
                <w:rFonts w:ascii="Times New Roman" w:eastAsia="Times New Roman" w:hAnsi="Times New Roman" w:cs="Times New Roman"/>
                <w:color w:val="0D0D0D" w:themeColor="text1" w:themeTint="F2"/>
                <w:sz w:val="20"/>
                <w:szCs w:val="20"/>
              </w:rPr>
              <w:t xml:space="preserve"> is both equal and random in value (C3) – thus satisfying the properties of a good random variable.</w:t>
            </w:r>
          </w:p>
        </w:tc>
      </w:tr>
    </w:tbl>
    <w:p w14:paraId="5E940A52" w14:textId="77777777" w:rsidR="00352445" w:rsidRPr="00B91F37" w:rsidRDefault="00352445" w:rsidP="00352445">
      <w:pPr>
        <w:spacing w:before="60" w:after="60"/>
        <w:rPr>
          <w:rFonts w:ascii="Times New Roman" w:hAnsi="Times New Roman" w:cs="Times New Roman"/>
          <w:color w:val="0D0D0D" w:themeColor="text1" w:themeTint="F2"/>
        </w:rPr>
      </w:pPr>
    </w:p>
    <w:p w14:paraId="331097E9" w14:textId="3C24D986" w:rsidR="00352445" w:rsidRPr="00B91F37" w:rsidRDefault="00352445" w:rsidP="005D02F1">
      <w:pPr>
        <w:spacing w:before="80" w:after="80" w:line="276" w:lineRule="auto"/>
        <w:jc w:val="both"/>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rPr>
        <w:t xml:space="preserve">Table </w:t>
      </w:r>
      <w:r>
        <w:rPr>
          <w:b/>
          <w:color w:val="FF0000"/>
        </w:rPr>
        <w:t>3.1</w:t>
      </w:r>
      <w:r>
        <w:t>: Parameter table for Algorithm 4:</w:t>
      </w:r>
    </w:p>
    <w:tbl>
      <w:tblPr>
        <w:tblStyle w:val="TableGrid"/>
        <w:tblW w:w="9360" w:type="dxa"/>
        <w:tblLook w:val="0000" w:firstRow="0" w:lastRow="0" w:firstColumn="0" w:lastColumn="0" w:noHBand="0" w:noVBand="0"/>
      </w:tblPr>
      <w:tblGrid>
        <w:gridCol w:w="1863"/>
        <w:gridCol w:w="908"/>
        <w:gridCol w:w="1779"/>
        <w:gridCol w:w="4810"/>
      </w:tblGrid>
      <w:tr w:rsidR="00B91F37" w:rsidRPr="00B91F37" w14:paraId="58C849EC" w14:textId="77777777" w:rsidTr="00277D8C">
        <w:tc>
          <w:tcPr>
            <w:tcW w:w="0" w:type="auto"/>
          </w:tcPr>
          <w:p w14:paraId="1EA091D9"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Parameter</w:t>
            </w:r>
          </w:p>
        </w:tc>
        <w:tc>
          <w:tcPr>
            <w:tcW w:w="0" w:type="auto"/>
          </w:tcPr>
          <w:p w14:paraId="11080142"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Symbol</w:t>
            </w:r>
          </w:p>
        </w:tc>
        <w:tc>
          <w:tcPr>
            <w:tcW w:w="0" w:type="auto"/>
          </w:tcPr>
          <w:p w14:paraId="7B250921"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Value</w:t>
            </w:r>
          </w:p>
        </w:tc>
        <w:tc>
          <w:tcPr>
            <w:tcW w:w="0" w:type="auto"/>
          </w:tcPr>
          <w:p w14:paraId="56DC341E"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b/>
                <w:bCs/>
                <w:color w:val="0D0D0D" w:themeColor="text1" w:themeTint="F2"/>
                <w:sz w:val="20"/>
                <w:szCs w:val="20"/>
              </w:rPr>
              <w:t>Justification</w:t>
            </w:r>
          </w:p>
        </w:tc>
      </w:tr>
      <w:tr w:rsidR="00B91F37" w:rsidRPr="00B91F37" w14:paraId="271AFB83" w14:textId="77777777" w:rsidTr="00277D8C">
        <w:tc>
          <w:tcPr>
            <w:tcW w:w="0" w:type="auto"/>
          </w:tcPr>
          <w:p w14:paraId="16C8D993"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Typing CCR threshold</w:t>
            </w:r>
          </w:p>
        </w:tc>
        <w:tc>
          <w:tcPr>
            <w:tcW w:w="0" w:type="auto"/>
          </w:tcPr>
          <w:p w14:paraId="324F9307" w14:textId="77777777" w:rsidR="00352445" w:rsidRPr="00B91F37" w:rsidRDefault="00352445" w:rsidP="00395081">
            <w:pPr>
              <w:spacing w:before="60" w:after="60"/>
              <w:rPr>
                <w:rFonts w:ascii="Times New Roman" w:hAnsi="Times New Roman" w:cs="Times New Roman"/>
                <w:color w:val="0D0D0D" w:themeColor="text1" w:themeTint="F2"/>
              </w:rPr>
            </w:pPr>
            <w:proofErr w:type="spellStart"/>
            <w:r>
              <w:rPr>
                <w:rFonts w:ascii="Times New Roman" w:eastAsia="Times New Roman" w:hAnsi="Times New Roman" w:cs="Times New Roman"/>
                <w:color w:val="0D0D0D" w:themeColor="text1" w:themeTint="F2"/>
                <w:sz w:val="20"/>
                <w:szCs w:val="20"/>
              </w:rPr>
              <w:t>τ_typing</w:t>
            </w:r>
            <w:proofErr w:type="spellEnd"/>
          </w:p>
        </w:tc>
        <w:tc>
          <w:tcPr>
            <w:tcW w:w="0" w:type="auto"/>
          </w:tcPr>
          <w:p w14:paraId="31C836FB"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9.0</w:t>
            </w:r>
          </w:p>
        </w:tc>
        <w:tc>
          <w:tcPr>
            <w:tcW w:w="0" w:type="auto"/>
          </w:tcPr>
          <w:p w14:paraId="68F200F1" w14:textId="2AC3F4CA" w:rsidR="00352445" w:rsidRPr="00B91F37" w:rsidRDefault="00156C8D"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Inherited from Attack Stage 1 — Same detector reused (see Principle 4).</w:t>
            </w:r>
          </w:p>
        </w:tc>
      </w:tr>
      <w:tr w:rsidR="00B91F37" w:rsidRPr="00B91F37" w14:paraId="76F0CC95" w14:textId="77777777" w:rsidTr="00277D8C">
        <w:tc>
          <w:tcPr>
            <w:tcW w:w="0" w:type="auto"/>
          </w:tcPr>
          <w:p w14:paraId="512FA1E3"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Keypress derivative threshold</w:t>
            </w:r>
          </w:p>
        </w:tc>
        <w:tc>
          <w:tcPr>
            <w:tcW w:w="0" w:type="auto"/>
          </w:tcPr>
          <w:p w14:paraId="2B625E61" w14:textId="77777777" w:rsidR="00352445" w:rsidRPr="00B91F37" w:rsidRDefault="00352445" w:rsidP="00395081">
            <w:pPr>
              <w:spacing w:before="60" w:after="60"/>
              <w:rPr>
                <w:rFonts w:ascii="Times New Roman" w:hAnsi="Times New Roman" w:cs="Times New Roman"/>
                <w:color w:val="0D0D0D" w:themeColor="text1" w:themeTint="F2"/>
              </w:rPr>
            </w:pPr>
            <w:proofErr w:type="spellStart"/>
            <w:r>
              <w:rPr>
                <w:rFonts w:ascii="Times New Roman" w:eastAsia="Times New Roman" w:hAnsi="Times New Roman" w:cs="Times New Roman"/>
                <w:color w:val="0D0D0D" w:themeColor="text1" w:themeTint="F2"/>
                <w:sz w:val="20"/>
                <w:szCs w:val="20"/>
              </w:rPr>
              <w:t>τ_kp</w:t>
            </w:r>
            <w:proofErr w:type="spellEnd"/>
          </w:p>
        </w:tc>
        <w:tc>
          <w:tcPr>
            <w:tcW w:w="0" w:type="auto"/>
          </w:tcPr>
          <w:p w14:paraId="77CB6BB4"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6.0</w:t>
            </w:r>
          </w:p>
        </w:tc>
        <w:tc>
          <w:tcPr>
            <w:tcW w:w="0" w:type="auto"/>
          </w:tcPr>
          <w:p w14:paraId="51EFC8A2" w14:textId="3A25ED0B"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Inherited from Attack Stage 2 — No new parameter required.</w:t>
            </w:r>
          </w:p>
        </w:tc>
      </w:tr>
      <w:tr w:rsidR="00B91F37" w:rsidRPr="00B91F37" w14:paraId="6253F468" w14:textId="77777777" w:rsidTr="00277D8C">
        <w:tc>
          <w:tcPr>
            <w:tcW w:w="0" w:type="auto"/>
          </w:tcPr>
          <w:p w14:paraId="0EE57940"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Min keypress gap</w:t>
            </w:r>
          </w:p>
        </w:tc>
        <w:tc>
          <w:tcPr>
            <w:tcW w:w="0" w:type="auto"/>
          </w:tcPr>
          <w:p w14:paraId="14694F50" w14:textId="77777777" w:rsidR="00352445" w:rsidRPr="00B91F37" w:rsidRDefault="00352445" w:rsidP="00395081">
            <w:pPr>
              <w:spacing w:before="60" w:after="60"/>
              <w:rPr>
                <w:rFonts w:ascii="Times New Roman" w:hAnsi="Times New Roman" w:cs="Times New Roman"/>
                <w:color w:val="0D0D0D" w:themeColor="text1" w:themeTint="F2"/>
              </w:rPr>
            </w:pPr>
            <w:proofErr w:type="spellStart"/>
            <w:r>
              <w:rPr>
                <w:rFonts w:ascii="Times New Roman" w:eastAsia="Times New Roman" w:hAnsi="Times New Roman" w:cs="Times New Roman"/>
                <w:color w:val="0D0D0D" w:themeColor="text1" w:themeTint="F2"/>
                <w:sz w:val="20"/>
                <w:szCs w:val="20"/>
              </w:rPr>
              <w:t>g_min</w:t>
            </w:r>
            <w:proofErr w:type="spellEnd"/>
          </w:p>
        </w:tc>
        <w:tc>
          <w:tcPr>
            <w:tcW w:w="0" w:type="auto"/>
          </w:tcPr>
          <w:p w14:paraId="27147958" w14:textId="3EFBA36F"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10 samples (</w:t>
            </w:r>
            <w:proofErr w:type="spellStart"/>
            <w:r>
              <w:rPr>
                <w:rFonts w:ascii="Times New Roman" w:eastAsia="Times New Roman" w:hAnsi="Times New Roman" w:cs="Times New Roman"/>
                <w:color w:val="0D0D0D" w:themeColor="text1" w:themeTint="F2"/>
                <w:sz w:val="20"/>
                <w:szCs w:val="20"/>
              </w:rPr>
              <w:t>approx</w:t>
            </w:r>
            <w:proofErr w:type="spellEnd"/>
            <w:r>
              <w:rPr>
                <w:rFonts w:ascii="Times New Roman" w:eastAsia="Times New Roman" w:hAnsi="Times New Roman" w:cs="Times New Roman"/>
                <w:color w:val="0D0D0D" w:themeColor="text1" w:themeTint="F2"/>
                <w:sz w:val="20"/>
                <w:szCs w:val="20"/>
              </w:rPr>
              <w:t xml:space="preserve"> 139 msec)</w:t>
            </w:r>
          </w:p>
        </w:tc>
        <w:tc>
          <w:tcPr>
            <w:tcW w:w="0" w:type="auto"/>
          </w:tcPr>
          <w:p w14:paraId="577FF12B" w14:textId="635CA7C3" w:rsidR="00352445" w:rsidRPr="00B91F37" w:rsidRDefault="00156C8D"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Prevents double detection for the same physical keypress.</w:t>
            </w:r>
          </w:p>
        </w:tc>
      </w:tr>
      <w:tr w:rsidR="00B91F37" w:rsidRPr="00B91F37" w14:paraId="0B285E3A" w14:textId="77777777" w:rsidTr="00277D8C">
        <w:tc>
          <w:tcPr>
            <w:tcW w:w="0" w:type="auto"/>
          </w:tcPr>
          <w:p w14:paraId="49D4284D"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Noise window half-width</w:t>
            </w:r>
          </w:p>
        </w:tc>
        <w:tc>
          <w:tcPr>
            <w:tcW w:w="0" w:type="auto"/>
          </w:tcPr>
          <w:p w14:paraId="6B1AE8BD" w14:textId="77777777" w:rsidR="00352445" w:rsidRPr="00B91F37" w:rsidRDefault="00352445" w:rsidP="00395081">
            <w:pPr>
              <w:spacing w:before="60" w:after="60"/>
              <w:rPr>
                <w:rFonts w:ascii="Times New Roman" w:hAnsi="Times New Roman" w:cs="Times New Roman"/>
                <w:color w:val="0D0D0D" w:themeColor="text1" w:themeTint="F2"/>
              </w:rPr>
            </w:pPr>
            <w:proofErr w:type="spellStart"/>
            <w:r>
              <w:rPr>
                <w:rFonts w:ascii="Times New Roman" w:eastAsia="Times New Roman" w:hAnsi="Times New Roman" w:cs="Times New Roman"/>
                <w:color w:val="0D0D0D" w:themeColor="text1" w:themeTint="F2"/>
                <w:sz w:val="20"/>
                <w:szCs w:val="20"/>
              </w:rPr>
              <w:t>w_k</w:t>
            </w:r>
            <w:proofErr w:type="spellEnd"/>
          </w:p>
        </w:tc>
        <w:tc>
          <w:tcPr>
            <w:tcW w:w="0" w:type="auto"/>
          </w:tcPr>
          <w:p w14:paraId="025F818A" w14:textId="30E23FCF"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 xml:space="preserve">±15 samples </w:t>
            </w:r>
            <w:proofErr w:type="spellStart"/>
            <w:r>
              <w:rPr>
                <w:rFonts w:ascii="Times New Roman" w:eastAsia="Times New Roman" w:hAnsi="Times New Roman" w:cs="Times New Roman"/>
                <w:color w:val="0D0D0D" w:themeColor="text1" w:themeTint="F2"/>
                <w:sz w:val="20"/>
                <w:szCs w:val="20"/>
              </w:rPr>
              <w:t>approx</w:t>
            </w:r>
            <w:proofErr w:type="spellEnd"/>
            <w:r>
              <w:rPr>
                <w:rFonts w:ascii="Times New Roman" w:eastAsia="Times New Roman" w:hAnsi="Times New Roman" w:cs="Times New Roman"/>
                <w:color w:val="0D0D0D" w:themeColor="text1" w:themeTint="F2"/>
                <w:sz w:val="20"/>
                <w:szCs w:val="20"/>
              </w:rPr>
              <w:t xml:space="preserve"> 417 msec)</w:t>
            </w:r>
          </w:p>
        </w:tc>
        <w:tc>
          <w:tcPr>
            <w:tcW w:w="0" w:type="auto"/>
          </w:tcPr>
          <w:p w14:paraId="24F94DBF" w14:textId="2592AF91" w:rsidR="00352445" w:rsidRPr="00B91F37" w:rsidRDefault="00156C8D"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Covers full keypress dwell time, including deceleration ramp down of fingers.</w:t>
            </w:r>
          </w:p>
        </w:tc>
      </w:tr>
      <w:tr w:rsidR="00B91F37" w:rsidRPr="00B91F37" w14:paraId="3356CAF7" w14:textId="77777777" w:rsidTr="00277D8C">
        <w:tc>
          <w:tcPr>
            <w:tcW w:w="0" w:type="auto"/>
          </w:tcPr>
          <w:p w14:paraId="26B38647"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Noise amplitude min</w:t>
            </w:r>
          </w:p>
        </w:tc>
        <w:tc>
          <w:tcPr>
            <w:tcW w:w="0" w:type="auto"/>
          </w:tcPr>
          <w:p w14:paraId="503315E7" w14:textId="77777777" w:rsidR="00352445" w:rsidRPr="00B91F37" w:rsidRDefault="00352445" w:rsidP="00395081">
            <w:pPr>
              <w:spacing w:before="60" w:after="60"/>
              <w:rPr>
                <w:rFonts w:ascii="Times New Roman" w:hAnsi="Times New Roman" w:cs="Times New Roman"/>
                <w:color w:val="0D0D0D" w:themeColor="text1" w:themeTint="F2"/>
              </w:rPr>
            </w:pPr>
            <w:proofErr w:type="spellStart"/>
            <w:r>
              <w:rPr>
                <w:rFonts w:ascii="Times New Roman" w:eastAsia="Times New Roman" w:hAnsi="Times New Roman" w:cs="Times New Roman"/>
                <w:color w:val="0D0D0D" w:themeColor="text1" w:themeTint="F2"/>
                <w:sz w:val="20"/>
                <w:szCs w:val="20"/>
              </w:rPr>
              <w:t>σ_min</w:t>
            </w:r>
            <w:proofErr w:type="spellEnd"/>
          </w:p>
        </w:tc>
        <w:tc>
          <w:tcPr>
            <w:tcW w:w="0" w:type="auto"/>
          </w:tcPr>
          <w:p w14:paraId="52DC1D07"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0.05</w:t>
            </w:r>
          </w:p>
        </w:tc>
        <w:tc>
          <w:tcPr>
            <w:tcW w:w="0" w:type="auto"/>
          </w:tcPr>
          <w:p w14:paraId="615274C6" w14:textId="5F17C2D0" w:rsidR="00352445" w:rsidRPr="00B91F37" w:rsidRDefault="006E2F92"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 xml:space="preserve">Exceeds inter-key angle resolution (~0.06 rad) to guarantee confusion among candidates in </w:t>
            </w:r>
            <w:proofErr w:type="spellStart"/>
            <w:r>
              <w:rPr>
                <w:rFonts w:ascii="Times New Roman" w:eastAsia="Times New Roman" w:hAnsi="Times New Roman" w:cs="Times New Roman"/>
                <w:color w:val="0D0D0D" w:themeColor="text1" w:themeTint="F2"/>
                <w:sz w:val="20"/>
                <w:szCs w:val="20"/>
              </w:rPr>
              <w:t>BackTree</w:t>
            </w:r>
            <w:proofErr w:type="spellEnd"/>
            <w:r>
              <w:rPr>
                <w:rFonts w:ascii="Times New Roman" w:eastAsia="Times New Roman" w:hAnsi="Times New Roman" w:cs="Times New Roman"/>
                <w:color w:val="0D0D0D" w:themeColor="text1" w:themeTint="F2"/>
                <w:sz w:val="20"/>
                <w:szCs w:val="20"/>
              </w:rPr>
              <w:t>.</w:t>
            </w:r>
          </w:p>
        </w:tc>
      </w:tr>
      <w:tr w:rsidR="00B91F37" w:rsidRPr="00B91F37" w14:paraId="3B2273CF" w14:textId="77777777" w:rsidTr="00277D8C">
        <w:tc>
          <w:tcPr>
            <w:tcW w:w="0" w:type="auto"/>
          </w:tcPr>
          <w:p w14:paraId="23B522F3"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Noise amplitude max</w:t>
            </w:r>
          </w:p>
        </w:tc>
        <w:tc>
          <w:tcPr>
            <w:tcW w:w="0" w:type="auto"/>
          </w:tcPr>
          <w:p w14:paraId="770A871C" w14:textId="77777777" w:rsidR="00352445" w:rsidRPr="00B91F37" w:rsidRDefault="00352445" w:rsidP="00395081">
            <w:pPr>
              <w:spacing w:before="60" w:after="60"/>
              <w:rPr>
                <w:rFonts w:ascii="Times New Roman" w:hAnsi="Times New Roman" w:cs="Times New Roman"/>
                <w:color w:val="0D0D0D" w:themeColor="text1" w:themeTint="F2"/>
              </w:rPr>
            </w:pPr>
            <w:proofErr w:type="spellStart"/>
            <w:r>
              <w:rPr>
                <w:rFonts w:ascii="Times New Roman" w:eastAsia="Times New Roman" w:hAnsi="Times New Roman" w:cs="Times New Roman"/>
                <w:color w:val="0D0D0D" w:themeColor="text1" w:themeTint="F2"/>
                <w:sz w:val="20"/>
                <w:szCs w:val="20"/>
              </w:rPr>
              <w:t>σ_max</w:t>
            </w:r>
            <w:proofErr w:type="spellEnd"/>
          </w:p>
        </w:tc>
        <w:tc>
          <w:tcPr>
            <w:tcW w:w="0" w:type="auto"/>
          </w:tcPr>
          <w:p w14:paraId="69EE3E45" w14:textId="77777777" w:rsidR="00352445" w:rsidRPr="00B91F37" w:rsidRDefault="00352445"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0.15</w:t>
            </w:r>
          </w:p>
        </w:tc>
        <w:tc>
          <w:tcPr>
            <w:tcW w:w="0" w:type="auto"/>
          </w:tcPr>
          <w:p w14:paraId="73D7DC11" w14:textId="58B09826" w:rsidR="00352445" w:rsidRPr="00B91F37" w:rsidRDefault="006E2F92" w:rsidP="00395081">
            <w:pPr>
              <w:spacing w:before="60" w:after="60"/>
              <w:rPr>
                <w:rFonts w:ascii="Times New Roman" w:hAnsi="Times New Roman" w:cs="Times New Roman"/>
                <w:color w:val="0D0D0D" w:themeColor="text1" w:themeTint="F2"/>
              </w:rPr>
            </w:pPr>
            <w:r>
              <w:rPr>
                <w:rFonts w:ascii="Times New Roman" w:eastAsia="Times New Roman" w:hAnsi="Times New Roman" w:cs="Times New Roman"/>
                <w:color w:val="0D0D0D" w:themeColor="text1" w:themeTint="F2"/>
                <w:sz w:val="20"/>
                <w:szCs w:val="20"/>
              </w:rPr>
              <w:t>Upper limit determined so degraded gaze would be &lt;5% occurring outside typing windows.</w:t>
            </w:r>
          </w:p>
        </w:tc>
      </w:tr>
    </w:tbl>
    <w:p w14:paraId="2758C063" w14:textId="0AB71E49" w:rsidR="0013741E" w:rsidRPr="00B91F37" w:rsidRDefault="0013741E" w:rsidP="0013741E">
      <w:pPr>
        <w:pStyle w:val="Heading2"/>
        <w:spacing w:after="0"/>
        <w:rPr>
          <w:rFonts w:ascii="Times New Roman" w:hAnsi="Times New Roman" w:cs="Times New Roman"/>
          <w:color w:val="0D0D0D" w:themeColor="text1" w:themeTint="F2"/>
        </w:rPr>
      </w:pPr>
      <w:bookmarkStart w:id="33" w:name="_Toc233747461"/>
      <w:r>
        <w:rPr>
          <w:rFonts w:ascii="Times New Roman" w:hAnsi="Times New Roman" w:cs="Times New Roman"/>
          <w:color w:val="0D0D0D" w:themeColor="text1" w:themeTint="F2"/>
        </w:rPr>
        <w:t>3.2.  Gap and Countermeasure Closure Analysis</w:t>
      </w:r>
      <w:bookmarkEnd w:id="33"/>
    </w:p>
    <w:p w14:paraId="6989832E" w14:textId="63848756" w:rsidR="0013741E" w:rsidRPr="00B91F37" w:rsidRDefault="000D3DD8" w:rsidP="000D3DD8">
      <w:pPr>
        <w:spacing w:before="80" w:after="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Table </w:t>
      </w:r>
      <w:r>
        <w:rPr>
          <w:b/>
          <w:color w:val="FF0000"/>
        </w:rPr>
        <w:t>3.2</w:t>
      </w:r>
      <w:r>
        <w:t xml:space="preserve"> identifies six (G1 through G6), showing that AGP-TPM has closed the following four countermeasure failures (CM1 through CM4) discussed above, and the ones still open will remain as</w:t>
      </w:r>
    </w:p>
    <w:tbl>
      <w:tblPr>
        <w:tblStyle w:val="TableGrid"/>
        <w:tblW w:w="9360" w:type="dxa"/>
        <w:tblLook w:val="0000" w:firstRow="0" w:lastRow="0" w:firstColumn="0" w:lastColumn="0" w:noHBand="0" w:noVBand="0"/>
      </w:tblPr>
      <w:tblGrid>
        <w:gridCol w:w="583"/>
        <w:gridCol w:w="2500"/>
        <w:gridCol w:w="1217"/>
        <w:gridCol w:w="3098"/>
        <w:gridCol w:w="1962"/>
      </w:tblGrid>
      <w:tr w:rsidR="00B91F37" w:rsidRPr="00B91F37" w14:paraId="22F311E2" w14:textId="77777777" w:rsidTr="00B455EE">
        <w:tc>
          <w:tcPr>
            <w:tcW w:w="0" w:type="auto"/>
          </w:tcPr>
          <w:p w14:paraId="5B7A6D9A"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Gap</w:t>
            </w:r>
          </w:p>
        </w:tc>
        <w:tc>
          <w:tcPr>
            <w:tcW w:w="0" w:type="auto"/>
          </w:tcPr>
          <w:p w14:paraId="02CB8A63"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Description</w:t>
            </w:r>
          </w:p>
        </w:tc>
        <w:tc>
          <w:tcPr>
            <w:tcW w:w="0" w:type="auto"/>
          </w:tcPr>
          <w:p w14:paraId="5588987C"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Severity</w:t>
            </w:r>
          </w:p>
        </w:tc>
        <w:tc>
          <w:tcPr>
            <w:tcW w:w="0" w:type="auto"/>
          </w:tcPr>
          <w:p w14:paraId="744EA071"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AGP-TPM Response</w:t>
            </w:r>
          </w:p>
        </w:tc>
        <w:tc>
          <w:tcPr>
            <w:tcW w:w="0" w:type="auto"/>
          </w:tcPr>
          <w:p w14:paraId="076E0644"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Status</w:t>
            </w:r>
          </w:p>
        </w:tc>
      </w:tr>
      <w:tr w:rsidR="00B91F37" w:rsidRPr="00B91F37" w14:paraId="41E8451D" w14:textId="77777777" w:rsidTr="00B455EE">
        <w:tc>
          <w:tcPr>
            <w:tcW w:w="0" w:type="auto"/>
          </w:tcPr>
          <w:p w14:paraId="6201C0E6"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G1</w:t>
            </w:r>
          </w:p>
        </w:tc>
        <w:tc>
          <w:tcPr>
            <w:tcW w:w="0" w:type="auto"/>
          </w:tcPr>
          <w:p w14:paraId="7852216D" w14:textId="6E811635" w:rsidR="0013741E" w:rsidRPr="00B91F37" w:rsidRDefault="00A663B9"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A lack of a combination of a multilayer defence against CM1 through CM4 evaluated in isolation. </w:t>
            </w:r>
          </w:p>
        </w:tc>
        <w:tc>
          <w:tcPr>
            <w:tcW w:w="0" w:type="auto"/>
          </w:tcPr>
          <w:p w14:paraId="01D945B1"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CRITICAL</w:t>
            </w:r>
          </w:p>
        </w:tc>
        <w:tc>
          <w:tcPr>
            <w:tcW w:w="0" w:type="auto"/>
          </w:tcPr>
          <w:p w14:paraId="07534AC8" w14:textId="7B9AE9DE" w:rsidR="0013741E" w:rsidRPr="00B91F37" w:rsidRDefault="00035433"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creates a unified system where typist detection/masking and adaptive noise can be accomplished using a single pipeline</w:t>
            </w:r>
          </w:p>
        </w:tc>
        <w:tc>
          <w:tcPr>
            <w:tcW w:w="0" w:type="auto"/>
          </w:tcPr>
          <w:p w14:paraId="216885F8" w14:textId="7B72F72B"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CLOSED by AGP-TPM</w:t>
            </w:r>
          </w:p>
        </w:tc>
      </w:tr>
      <w:tr w:rsidR="00B91F37" w:rsidRPr="00B91F37" w14:paraId="58EFE7A7" w14:textId="77777777" w:rsidTr="00B455EE">
        <w:tc>
          <w:tcPr>
            <w:tcW w:w="0" w:type="auto"/>
          </w:tcPr>
          <w:p w14:paraId="06B045D0"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G2</w:t>
            </w:r>
          </w:p>
        </w:tc>
        <w:tc>
          <w:tcPr>
            <w:tcW w:w="0" w:type="auto"/>
          </w:tcPr>
          <w:p w14:paraId="3372F74F" w14:textId="20019B9A" w:rsidR="0013741E" w:rsidRPr="00B91F37" w:rsidRDefault="000A4BB5"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Countermeasure for adaptive adversaries that learn the noise distribution is not available.</w:t>
            </w:r>
          </w:p>
        </w:tc>
        <w:tc>
          <w:tcPr>
            <w:tcW w:w="0" w:type="auto"/>
          </w:tcPr>
          <w:p w14:paraId="5C8654C2"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HIGH</w:t>
            </w:r>
          </w:p>
        </w:tc>
        <w:tc>
          <w:tcPr>
            <w:tcW w:w="0" w:type="auto"/>
          </w:tcPr>
          <w:p w14:paraId="286E861F" w14:textId="72051B4E" w:rsidR="0013741E" w:rsidRPr="00B91F37" w:rsidRDefault="00AD4A1B"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The character entered key press generates an independent noise distributed </w:t>
            </w:r>
            <w:proofErr w:type="spellStart"/>
            <w:r>
              <w:rPr>
                <w:rFonts w:ascii="Times New Roman" w:hAnsi="Times New Roman" w:cs="Times New Roman"/>
                <w:color w:val="0D0D0D" w:themeColor="text1" w:themeTint="F2"/>
                <w:sz w:val="20"/>
                <w:szCs w:val="20"/>
              </w:rPr>
              <w:t>σ_k</w:t>
            </w:r>
            <w:proofErr w:type="spellEnd"/>
            <w:r>
              <w:rPr>
                <w:rFonts w:ascii="Times New Roman" w:hAnsi="Times New Roman" w:cs="Times New Roman"/>
                <w:color w:val="0D0D0D" w:themeColor="text1" w:themeTint="F2"/>
                <w:sz w:val="20"/>
                <w:szCs w:val="20"/>
              </w:rPr>
              <w:t xml:space="preserve"> ~ (uniform) each time a key is pressed.</w:t>
            </w:r>
          </w:p>
        </w:tc>
        <w:tc>
          <w:tcPr>
            <w:tcW w:w="0" w:type="auto"/>
          </w:tcPr>
          <w:p w14:paraId="331C1F77" w14:textId="51DF7A28"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CLOSED by AGP-TPM</w:t>
            </w:r>
          </w:p>
        </w:tc>
      </w:tr>
      <w:tr w:rsidR="00B91F37" w:rsidRPr="00B91F37" w14:paraId="1705F689" w14:textId="77777777" w:rsidTr="00B455EE">
        <w:tc>
          <w:tcPr>
            <w:tcW w:w="0" w:type="auto"/>
          </w:tcPr>
          <w:p w14:paraId="0696E031"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G3</w:t>
            </w:r>
          </w:p>
        </w:tc>
        <w:tc>
          <w:tcPr>
            <w:tcW w:w="0" w:type="auto"/>
          </w:tcPr>
          <w:p w14:paraId="65236834" w14:textId="77E04D29" w:rsidR="0013741E" w:rsidRPr="00B91F37" w:rsidRDefault="000C462C"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The rendering produced through CM1 and CM4 is not usable for legitimate applications.</w:t>
            </w:r>
          </w:p>
        </w:tc>
        <w:tc>
          <w:tcPr>
            <w:tcW w:w="0" w:type="auto"/>
          </w:tcPr>
          <w:p w14:paraId="1A6179C5"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HIGH</w:t>
            </w:r>
          </w:p>
        </w:tc>
        <w:tc>
          <w:tcPr>
            <w:tcW w:w="0" w:type="auto"/>
          </w:tcPr>
          <w:p w14:paraId="28893D1B" w14:textId="2E466539" w:rsidR="0013741E" w:rsidRPr="00B91F37" w:rsidRDefault="000C462C"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The noise that has been generated through inserting the noise character only affects a small number (±15) of key presses in the continuous stream; all other key presses in the entire stream are rendered correctly.</w:t>
            </w:r>
          </w:p>
        </w:tc>
        <w:tc>
          <w:tcPr>
            <w:tcW w:w="0" w:type="auto"/>
          </w:tcPr>
          <w:p w14:paraId="33F9F3AD" w14:textId="57A54968"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CLOSED by AGP-TPM</w:t>
            </w:r>
          </w:p>
        </w:tc>
      </w:tr>
      <w:tr w:rsidR="00B91F37" w:rsidRPr="00B91F37" w14:paraId="1133D89A" w14:textId="77777777" w:rsidTr="00B455EE">
        <w:tc>
          <w:tcPr>
            <w:tcW w:w="0" w:type="auto"/>
          </w:tcPr>
          <w:p w14:paraId="5ACFB292"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G4</w:t>
            </w:r>
          </w:p>
        </w:tc>
        <w:tc>
          <w:tcPr>
            <w:tcW w:w="0" w:type="auto"/>
          </w:tcPr>
          <w:p w14:paraId="6D026BD8" w14:textId="5D8A3AA0" w:rsidR="0013741E" w:rsidRPr="00B91F37" w:rsidRDefault="00B43827"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There is currently no OS level sensor interception prototype in the literature.</w:t>
            </w:r>
          </w:p>
        </w:tc>
        <w:tc>
          <w:tcPr>
            <w:tcW w:w="0" w:type="auto"/>
          </w:tcPr>
          <w:p w14:paraId="10F03163"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HIGH</w:t>
            </w:r>
          </w:p>
        </w:tc>
        <w:tc>
          <w:tcPr>
            <w:tcW w:w="0" w:type="auto"/>
          </w:tcPr>
          <w:p w14:paraId="69A35670" w14:textId="37422E64" w:rsidR="0013741E" w:rsidRPr="00B91F37" w:rsidRDefault="00B43827"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Algorithm 4 specifies an API interceptor at the OS level (simulated in python)</w:t>
            </w:r>
          </w:p>
        </w:tc>
        <w:tc>
          <w:tcPr>
            <w:tcW w:w="0" w:type="auto"/>
          </w:tcPr>
          <w:p w14:paraId="3A37FEB9" w14:textId="3EFA1024"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PROTOTYPE CLOSED (although hardware deployment is the next step).</w:t>
            </w:r>
          </w:p>
        </w:tc>
      </w:tr>
      <w:tr w:rsidR="00B91F37" w:rsidRPr="00B91F37" w14:paraId="6AFC797D" w14:textId="77777777" w:rsidTr="00B455EE">
        <w:tc>
          <w:tcPr>
            <w:tcW w:w="0" w:type="auto"/>
          </w:tcPr>
          <w:p w14:paraId="0D0933D0"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G5</w:t>
            </w:r>
          </w:p>
        </w:tc>
        <w:tc>
          <w:tcPr>
            <w:tcW w:w="0" w:type="auto"/>
          </w:tcPr>
          <w:p w14:paraId="351557F4" w14:textId="269FBA39" w:rsidR="0013741E" w:rsidRPr="00B91F37" w:rsidRDefault="00A85926"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The effect on the utility of rendering due to countermeasures has not been quantified.</w:t>
            </w:r>
          </w:p>
        </w:tc>
        <w:tc>
          <w:tcPr>
            <w:tcW w:w="0" w:type="auto"/>
          </w:tcPr>
          <w:p w14:paraId="0EDBF79F"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MEDIUM</w:t>
            </w:r>
          </w:p>
        </w:tc>
        <w:tc>
          <w:tcPr>
            <w:tcW w:w="0" w:type="auto"/>
          </w:tcPr>
          <w:p w14:paraId="27B74948" w14:textId="2E999C09" w:rsidR="0013741E" w:rsidRPr="00B91F37" w:rsidRDefault="00A85926"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We have modelled degradation of gaze accuracy associated with the AGP-TPM, as noted in Table 5.9 of this report. QUANTIFIED (but formal proof of the bound will be included in future work).</w:t>
            </w:r>
          </w:p>
        </w:tc>
        <w:tc>
          <w:tcPr>
            <w:tcW w:w="0" w:type="auto"/>
          </w:tcPr>
          <w:p w14:paraId="3D8323AD" w14:textId="6B714E75"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QUANTIFIED — formal proof of bound is future work</w:t>
            </w:r>
          </w:p>
        </w:tc>
      </w:tr>
      <w:tr w:rsidR="00B91F37" w:rsidRPr="00B91F37" w14:paraId="750E44B9" w14:textId="77777777" w:rsidTr="00B455EE">
        <w:tc>
          <w:tcPr>
            <w:tcW w:w="0" w:type="auto"/>
          </w:tcPr>
          <w:p w14:paraId="72CDA1D9"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G6</w:t>
            </w:r>
          </w:p>
        </w:tc>
        <w:tc>
          <w:tcPr>
            <w:tcW w:w="0" w:type="auto"/>
          </w:tcPr>
          <w:p w14:paraId="55C70255" w14:textId="70DD30FE" w:rsidR="0013741E" w:rsidRPr="00B91F37" w:rsidRDefault="00A85926"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Validations of </w:t>
            </w:r>
            <w:proofErr w:type="spellStart"/>
            <w:r>
              <w:rPr>
                <w:rFonts w:ascii="Times New Roman" w:hAnsi="Times New Roman" w:cs="Times New Roman"/>
                <w:color w:val="0D0D0D" w:themeColor="text1" w:themeTint="F2"/>
                <w:sz w:val="20"/>
                <w:szCs w:val="20"/>
              </w:rPr>
              <w:t>Backtree</w:t>
            </w:r>
            <w:proofErr w:type="spellEnd"/>
            <w:r>
              <w:rPr>
                <w:rFonts w:ascii="Times New Roman" w:hAnsi="Times New Roman" w:cs="Times New Roman"/>
                <w:color w:val="0D0D0D" w:themeColor="text1" w:themeTint="F2"/>
                <w:sz w:val="20"/>
                <w:szCs w:val="20"/>
              </w:rPr>
              <w:t xml:space="preserve"> have only been done on </w:t>
            </w:r>
            <w:r>
              <w:rPr>
                <w:rFonts w:ascii="Times New Roman" w:hAnsi="Times New Roman" w:cs="Times New Roman"/>
                <w:color w:val="0D0D0D" w:themeColor="text1" w:themeTint="F2"/>
                <w:sz w:val="20"/>
                <w:szCs w:val="20"/>
              </w:rPr>
              <w:lastRenderedPageBreak/>
              <w:t xml:space="preserve">QWERTY </w:t>
            </w:r>
            <w:proofErr w:type="spellStart"/>
            <w:r>
              <w:rPr>
                <w:rFonts w:ascii="Times New Roman" w:hAnsi="Times New Roman" w:cs="Times New Roman"/>
                <w:color w:val="0D0D0D" w:themeColor="text1" w:themeTint="F2"/>
                <w:sz w:val="20"/>
                <w:szCs w:val="20"/>
              </w:rPr>
              <w:t>keytoids</w:t>
            </w:r>
            <w:proofErr w:type="spellEnd"/>
            <w:r>
              <w:rPr>
                <w:rFonts w:ascii="Times New Roman" w:hAnsi="Times New Roman" w:cs="Times New Roman"/>
                <w:color w:val="0D0D0D" w:themeColor="text1" w:themeTint="F2"/>
                <w:sz w:val="20"/>
                <w:szCs w:val="20"/>
              </w:rPr>
              <w:t xml:space="preserve">. None have been done for non-Latin </w:t>
            </w:r>
            <w:proofErr w:type="spellStart"/>
            <w:r>
              <w:rPr>
                <w:rFonts w:ascii="Times New Roman" w:hAnsi="Times New Roman" w:cs="Times New Roman"/>
                <w:color w:val="0D0D0D" w:themeColor="text1" w:themeTint="F2"/>
                <w:sz w:val="20"/>
                <w:szCs w:val="20"/>
              </w:rPr>
              <w:t>keytoids</w:t>
            </w:r>
            <w:proofErr w:type="spellEnd"/>
            <w:r>
              <w:rPr>
                <w:rFonts w:ascii="Times New Roman" w:hAnsi="Times New Roman" w:cs="Times New Roman"/>
                <w:color w:val="0D0D0D" w:themeColor="text1" w:themeTint="F2"/>
                <w:sz w:val="20"/>
                <w:szCs w:val="20"/>
              </w:rPr>
              <w:t xml:space="preserve"> (i.e. Hindi, Chinese, Arabic).</w:t>
            </w:r>
          </w:p>
        </w:tc>
        <w:tc>
          <w:tcPr>
            <w:tcW w:w="0" w:type="auto"/>
          </w:tcPr>
          <w:p w14:paraId="4EB16480"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lastRenderedPageBreak/>
              <w:t>LOW</w:t>
            </w:r>
          </w:p>
        </w:tc>
        <w:tc>
          <w:tcPr>
            <w:tcW w:w="0" w:type="auto"/>
          </w:tcPr>
          <w:p w14:paraId="06695261" w14:textId="358B51A5"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Not addressed in this project and is identified as future work</w:t>
            </w:r>
          </w:p>
        </w:tc>
        <w:tc>
          <w:tcPr>
            <w:tcW w:w="0" w:type="auto"/>
          </w:tcPr>
          <w:p w14:paraId="1189F87B" w14:textId="2D302EA6"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OPEN — future work direction</w:t>
            </w:r>
          </w:p>
        </w:tc>
      </w:tr>
    </w:tbl>
    <w:p w14:paraId="3F6F5655" w14:textId="77777777" w:rsidR="0013741E" w:rsidRPr="00B91F37" w:rsidRDefault="0013741E" w:rsidP="0013741E">
      <w:pPr>
        <w:spacing w:before="60" w:after="60"/>
        <w:rPr>
          <w:rFonts w:ascii="Times New Roman" w:hAnsi="Times New Roman" w:cs="Times New Roman"/>
          <w:color w:val="0D0D0D" w:themeColor="text1" w:themeTint="F2"/>
        </w:rPr>
      </w:pPr>
    </w:p>
    <w:p w14:paraId="69BA72DC" w14:textId="28D234CA" w:rsidR="0013741E" w:rsidRPr="00B91F37" w:rsidRDefault="00515873" w:rsidP="00C52151">
      <w:pPr>
        <w:pStyle w:val="Heading2"/>
        <w:rPr>
          <w:rFonts w:ascii="Times New Roman" w:hAnsi="Times New Roman" w:cs="Times New Roman"/>
          <w:color w:val="0D0D0D" w:themeColor="text1" w:themeTint="F2"/>
        </w:rPr>
      </w:pPr>
      <w:bookmarkStart w:id="34" w:name="_Toc233747462"/>
      <w:r>
        <w:rPr>
          <w:rFonts w:ascii="Times New Roman" w:hAnsi="Times New Roman" w:cs="Times New Roman"/>
          <w:color w:val="0D0D0D" w:themeColor="text1" w:themeTint="F2"/>
        </w:rPr>
        <w:t>3.3.  Countermeasure failure and resolution using AGP-TPM</w:t>
      </w:r>
      <w:bookmarkEnd w:id="34"/>
      <w:r>
        <w:rPr>
          <w:rFonts w:ascii="Times New Roman" w:hAnsi="Times New Roman" w:cs="Times New Roman"/>
          <w:color w:val="0D0D0D" w:themeColor="text1" w:themeTint="F2"/>
        </w:rPr>
        <w:t xml:space="preserve"> </w:t>
      </w:r>
    </w:p>
    <w:tbl>
      <w:tblPr>
        <w:tblStyle w:val="TableGrid"/>
        <w:tblW w:w="9360" w:type="dxa"/>
        <w:tblLook w:val="0000" w:firstRow="0" w:lastRow="0" w:firstColumn="0" w:lastColumn="0" w:noHBand="0" w:noVBand="0"/>
      </w:tblPr>
      <w:tblGrid>
        <w:gridCol w:w="1650"/>
        <w:gridCol w:w="1408"/>
        <w:gridCol w:w="2452"/>
        <w:gridCol w:w="2339"/>
        <w:gridCol w:w="1511"/>
      </w:tblGrid>
      <w:tr w:rsidR="00B91F37" w:rsidRPr="00B91F37" w14:paraId="16ADD6F3" w14:textId="77777777" w:rsidTr="007A523C">
        <w:tc>
          <w:tcPr>
            <w:tcW w:w="0" w:type="auto"/>
          </w:tcPr>
          <w:p w14:paraId="30D55217" w14:textId="2EA349F7" w:rsidR="0013741E" w:rsidRPr="00B91F37" w:rsidRDefault="00B559A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Countermeasure</w:t>
            </w:r>
          </w:p>
        </w:tc>
        <w:tc>
          <w:tcPr>
            <w:tcW w:w="0" w:type="auto"/>
          </w:tcPr>
          <w:p w14:paraId="02BB12FA" w14:textId="71C3E412" w:rsidR="0013741E" w:rsidRPr="00B91F37" w:rsidRDefault="00B559A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Failure type</w:t>
            </w:r>
          </w:p>
        </w:tc>
        <w:tc>
          <w:tcPr>
            <w:tcW w:w="0" w:type="auto"/>
          </w:tcPr>
          <w:p w14:paraId="5DD3B365"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Failure Dimension</w:t>
            </w:r>
          </w:p>
        </w:tc>
        <w:tc>
          <w:tcPr>
            <w:tcW w:w="0" w:type="auto"/>
          </w:tcPr>
          <w:p w14:paraId="1D961AD7" w14:textId="78E59A4C" w:rsidR="0013741E" w:rsidRPr="00B91F37" w:rsidRDefault="00B559A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AGP-TPM design principle</w:t>
            </w:r>
          </w:p>
        </w:tc>
        <w:tc>
          <w:tcPr>
            <w:tcW w:w="0" w:type="auto"/>
          </w:tcPr>
          <w:p w14:paraId="229058DD"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Result</w:t>
            </w:r>
          </w:p>
        </w:tc>
      </w:tr>
      <w:tr w:rsidR="00B91F37" w:rsidRPr="00B91F37" w14:paraId="6B4D4779" w14:textId="77777777" w:rsidTr="007A523C">
        <w:tc>
          <w:tcPr>
            <w:tcW w:w="0" w:type="auto"/>
          </w:tcPr>
          <w:p w14:paraId="261BF8C1"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CM1</w:t>
            </w:r>
          </w:p>
        </w:tc>
        <w:tc>
          <w:tcPr>
            <w:tcW w:w="0" w:type="auto"/>
          </w:tcPr>
          <w:p w14:paraId="1A22BABD" w14:textId="4079A29F" w:rsidR="0013741E" w:rsidRPr="00B91F37" w:rsidRDefault="00147947"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Reducing a global frequency</w:t>
            </w:r>
          </w:p>
        </w:tc>
        <w:tc>
          <w:tcPr>
            <w:tcW w:w="0" w:type="auto"/>
          </w:tcPr>
          <w:p w14:paraId="4162A819" w14:textId="611BC30E" w:rsidR="0013741E" w:rsidRPr="00B91F37" w:rsidRDefault="00147947"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Countermeasure 2 fails (i.e., machine being rendered as non-functional when 10 Hz or less) </w:t>
            </w:r>
          </w:p>
        </w:tc>
        <w:tc>
          <w:tcPr>
            <w:tcW w:w="0" w:type="auto"/>
          </w:tcPr>
          <w:p w14:paraId="00D78CD8" w14:textId="4AF6D7FC" w:rsidR="0013741E" w:rsidRPr="00B91F37" w:rsidRDefault="000B5D9B"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Principle 1: Selective interference only occurs during keypress windows</w:t>
            </w:r>
          </w:p>
        </w:tc>
        <w:tc>
          <w:tcPr>
            <w:tcW w:w="0" w:type="auto"/>
          </w:tcPr>
          <w:p w14:paraId="6842F210" w14:textId="14AC48BE" w:rsidR="0013741E" w:rsidRPr="00B91F37" w:rsidRDefault="000B5D9B"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Renders machine operational.</w:t>
            </w:r>
          </w:p>
        </w:tc>
      </w:tr>
      <w:tr w:rsidR="00B91F37" w:rsidRPr="00B91F37" w14:paraId="35F85B15" w14:textId="77777777" w:rsidTr="007A523C">
        <w:tc>
          <w:tcPr>
            <w:tcW w:w="0" w:type="auto"/>
          </w:tcPr>
          <w:p w14:paraId="0EBBD556"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CM2</w:t>
            </w:r>
          </w:p>
        </w:tc>
        <w:tc>
          <w:tcPr>
            <w:tcW w:w="0" w:type="auto"/>
          </w:tcPr>
          <w:p w14:paraId="56F3F8C4"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Fixed Gaussian noise</w:t>
            </w:r>
          </w:p>
        </w:tc>
        <w:tc>
          <w:tcPr>
            <w:tcW w:w="0" w:type="auto"/>
          </w:tcPr>
          <w:p w14:paraId="689B5DB4" w14:textId="77479168" w:rsidR="0013741E" w:rsidRPr="00B91F37" w:rsidRDefault="00AE3466"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Countermeasure 3 fails to determine the fixed standard deviation (σ) statistically.</w:t>
            </w:r>
          </w:p>
        </w:tc>
        <w:tc>
          <w:tcPr>
            <w:tcW w:w="0" w:type="auto"/>
          </w:tcPr>
          <w:p w14:paraId="2B66AED0" w14:textId="7291BE61" w:rsidR="0013741E" w:rsidRPr="00B91F37" w:rsidRDefault="00F11E4B"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Principle 2: </w:t>
            </w:r>
            <w:proofErr w:type="spellStart"/>
            <w:r>
              <w:rPr>
                <w:rFonts w:ascii="Times New Roman" w:hAnsi="Times New Roman" w:cs="Times New Roman"/>
                <w:color w:val="0D0D0D" w:themeColor="text1" w:themeTint="F2"/>
                <w:sz w:val="20"/>
                <w:szCs w:val="20"/>
              </w:rPr>
              <w:t>σk</w:t>
            </w:r>
            <w:proofErr w:type="spellEnd"/>
            <w:r>
              <w:rPr>
                <w:rFonts w:ascii="Times New Roman" w:hAnsi="Times New Roman" w:cs="Times New Roman"/>
                <w:color w:val="0D0D0D" w:themeColor="text1" w:themeTint="F2"/>
                <w:sz w:val="20"/>
                <w:szCs w:val="20"/>
              </w:rPr>
              <w:t xml:space="preserve"> ~ Uniform for each keypress</w:t>
            </w:r>
          </w:p>
        </w:tc>
        <w:tc>
          <w:tcPr>
            <w:tcW w:w="0" w:type="auto"/>
          </w:tcPr>
          <w:p w14:paraId="1D4D3509" w14:textId="611C45BD"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Adaptive resistance. </w:t>
            </w:r>
          </w:p>
        </w:tc>
      </w:tr>
      <w:tr w:rsidR="00B91F37" w:rsidRPr="00B91F37" w14:paraId="39733F2C" w14:textId="77777777" w:rsidTr="007A523C">
        <w:tc>
          <w:tcPr>
            <w:tcW w:w="0" w:type="auto"/>
          </w:tcPr>
          <w:p w14:paraId="13CB130B"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CM3</w:t>
            </w:r>
          </w:p>
        </w:tc>
        <w:tc>
          <w:tcPr>
            <w:tcW w:w="0" w:type="auto"/>
          </w:tcPr>
          <w:p w14:paraId="70A63B60" w14:textId="6051312C" w:rsidR="0013741E" w:rsidRPr="00B91F37" w:rsidRDefault="00F11E4B"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Dynamic keyboard layout</w:t>
            </w:r>
          </w:p>
        </w:tc>
        <w:tc>
          <w:tcPr>
            <w:tcW w:w="0" w:type="auto"/>
          </w:tcPr>
          <w:p w14:paraId="3440BC6D" w14:textId="53C05A1F" w:rsidR="0013741E" w:rsidRPr="00B91F37" w:rsidRDefault="00F11E4B"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Both Countermeasure 1 and Countermeasure 2 fail to achieve &lt;10% accuracy with an unacceptable user experience cost.</w:t>
            </w:r>
          </w:p>
        </w:tc>
        <w:tc>
          <w:tcPr>
            <w:tcW w:w="0" w:type="auto"/>
          </w:tcPr>
          <w:p w14:paraId="32896077" w14:textId="7A7DCDCB" w:rsidR="0013741E" w:rsidRPr="00B91F37" w:rsidRDefault="007A523C"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Principle 3: Noise is introduced to the operating system; keyboard layout is unchanged.</w:t>
            </w:r>
          </w:p>
        </w:tc>
        <w:tc>
          <w:tcPr>
            <w:tcW w:w="0" w:type="auto"/>
          </w:tcPr>
          <w:p w14:paraId="5B4677EA" w14:textId="577C92E5" w:rsidR="0013741E" w:rsidRPr="00B91F37" w:rsidRDefault="007A523C"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No user experience impact.</w:t>
            </w:r>
          </w:p>
        </w:tc>
      </w:tr>
      <w:tr w:rsidR="00B91F37" w:rsidRPr="00B91F37" w14:paraId="6DF4BEA4" w14:textId="77777777" w:rsidTr="007A523C">
        <w:tc>
          <w:tcPr>
            <w:tcW w:w="0" w:type="auto"/>
          </w:tcPr>
          <w:p w14:paraId="154B5BCB" w14:textId="77777777" w:rsidR="0013741E" w:rsidRPr="00B91F37" w:rsidRDefault="0013741E" w:rsidP="00FB0C03">
            <w:pPr>
              <w:spacing w:before="60" w:after="60"/>
              <w:rPr>
                <w:rFonts w:ascii="Times New Roman" w:hAnsi="Times New Roman" w:cs="Times New Roman"/>
                <w:color w:val="0D0D0D" w:themeColor="text1" w:themeTint="F2"/>
              </w:rPr>
            </w:pPr>
            <w:r>
              <w:rPr>
                <w:rFonts w:ascii="Times New Roman" w:hAnsi="Times New Roman" w:cs="Times New Roman"/>
                <w:b/>
                <w:bCs/>
                <w:color w:val="0D0D0D" w:themeColor="text1" w:themeTint="F2"/>
                <w:sz w:val="20"/>
                <w:szCs w:val="20"/>
              </w:rPr>
              <w:t>CM4</w:t>
            </w:r>
          </w:p>
        </w:tc>
        <w:tc>
          <w:tcPr>
            <w:tcW w:w="0" w:type="auto"/>
          </w:tcPr>
          <w:p w14:paraId="070D484D" w14:textId="46608F96" w:rsidR="0013741E" w:rsidRPr="00B91F37" w:rsidRDefault="007A523C"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Revoking permission for activity-based access</w:t>
            </w:r>
          </w:p>
        </w:tc>
        <w:tc>
          <w:tcPr>
            <w:tcW w:w="0" w:type="auto"/>
          </w:tcPr>
          <w:p w14:paraId="239B6560" w14:textId="31150F6F" w:rsidR="0013741E" w:rsidRPr="00B91F37" w:rsidRDefault="007A523C"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Countermeasure 2 fails (i.e. user experience completely modified to occur throughout the user session)</w:t>
            </w:r>
          </w:p>
        </w:tc>
        <w:tc>
          <w:tcPr>
            <w:tcW w:w="0" w:type="auto"/>
          </w:tcPr>
          <w:p w14:paraId="1B8CDE95" w14:textId="4E70ED1D" w:rsidR="0013741E" w:rsidRPr="00B91F37" w:rsidRDefault="007A523C"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Principles 1 + 4: No revocation due to partial perturbation; the same detection process will take place after user experience modification</w:t>
            </w:r>
          </w:p>
        </w:tc>
        <w:tc>
          <w:tcPr>
            <w:tcW w:w="0" w:type="auto"/>
          </w:tcPr>
          <w:p w14:paraId="0643B148" w14:textId="48B4974F" w:rsidR="0013741E" w:rsidRPr="00B91F37" w:rsidRDefault="007A523C" w:rsidP="00FB0C03">
            <w:pPr>
              <w:spacing w:before="60" w:after="60"/>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Degradation of experience in a smooth manner</w:t>
            </w:r>
          </w:p>
        </w:tc>
      </w:tr>
    </w:tbl>
    <w:p w14:paraId="61428F37" w14:textId="77777777" w:rsidR="0013741E" w:rsidRPr="00B91F37" w:rsidRDefault="0013741E" w:rsidP="0013741E">
      <w:pPr>
        <w:spacing w:before="60" w:after="60"/>
        <w:rPr>
          <w:rFonts w:ascii="Times New Roman" w:hAnsi="Times New Roman" w:cs="Times New Roman"/>
          <w:color w:val="0D0D0D" w:themeColor="text1" w:themeTint="F2"/>
        </w:rPr>
      </w:pPr>
    </w:p>
    <w:p w14:paraId="2456AD34" w14:textId="1FA02094" w:rsidR="00CD798F" w:rsidRPr="00B91F37" w:rsidRDefault="00AE2880" w:rsidP="003D32CB">
      <w:pPr>
        <w:pStyle w:val="Heading2"/>
        <w:rPr>
          <w:color w:val="0D0D0D" w:themeColor="text1" w:themeTint="F2"/>
        </w:rPr>
      </w:pPr>
      <w:bookmarkStart w:id="35" w:name="_Toc233747463"/>
      <w:r>
        <w:rPr>
          <w:color w:val="0D0D0D" w:themeColor="text1" w:themeTint="F2"/>
        </w:rPr>
        <w:t>3.4 AGP-TPM Compared to the Original Paper's Countermeasure Proposals</w:t>
      </w:r>
      <w:bookmarkEnd w:id="35"/>
    </w:p>
    <w:p w14:paraId="7D550001" w14:textId="3DA0E577" w:rsidR="003D32CB" w:rsidRPr="00B91F37" w:rsidRDefault="00E2723C" w:rsidP="00410321">
      <w:pPr>
        <w:spacing w:before="80" w:after="80" w:line="276" w:lineRule="auto"/>
        <w:jc w:val="both"/>
        <w:rPr>
          <w:color w:val="0D0D0D" w:themeColor="text1" w:themeTint="F2"/>
        </w:rPr>
      </w:pPr>
      <w:r>
        <w:rPr>
          <w:color w:val="0D0D0D" w:themeColor="text1" w:themeTint="F2"/>
        </w:rPr>
        <w:t>The following table allows you to compare what our group added to the Lee &amp; Choi (2025) paper. You can use this information for Section 1.9 (Our Extensions and Contributions) or as a separate subsection.</w:t>
      </w:r>
    </w:p>
    <w:tbl>
      <w:tblPr>
        <w:tblStyle w:val="TableGrid"/>
        <w:tblW w:w="9360" w:type="dxa"/>
        <w:tblLook w:val="0000" w:firstRow="0" w:lastRow="0" w:firstColumn="0" w:lastColumn="0" w:noHBand="0" w:noVBand="0"/>
      </w:tblPr>
      <w:tblGrid>
        <w:gridCol w:w="2171"/>
        <w:gridCol w:w="3014"/>
        <w:gridCol w:w="4175"/>
      </w:tblGrid>
      <w:tr w:rsidR="00B91F37" w:rsidRPr="00B91F37" w14:paraId="2379F5A0" w14:textId="77777777" w:rsidTr="00B91F37">
        <w:tc>
          <w:tcPr>
            <w:tcW w:w="0" w:type="auto"/>
          </w:tcPr>
          <w:p w14:paraId="40EE2943" w14:textId="77777777" w:rsidR="003D32CB" w:rsidRPr="00B91F37" w:rsidRDefault="003D32CB" w:rsidP="00490A07">
            <w:pPr>
              <w:spacing w:before="60" w:after="60"/>
              <w:rPr>
                <w:color w:val="0D0D0D" w:themeColor="text1" w:themeTint="F2"/>
              </w:rPr>
            </w:pPr>
            <w:r>
              <w:rPr>
                <w:b/>
                <w:bCs/>
                <w:color w:val="0D0D0D" w:themeColor="text1" w:themeTint="F2"/>
                <w:sz w:val="20"/>
                <w:szCs w:val="20"/>
              </w:rPr>
              <w:t>Dimension</w:t>
            </w:r>
          </w:p>
        </w:tc>
        <w:tc>
          <w:tcPr>
            <w:tcW w:w="0" w:type="auto"/>
          </w:tcPr>
          <w:p w14:paraId="0BB1D5C5" w14:textId="77777777" w:rsidR="003D32CB" w:rsidRPr="00B91F37" w:rsidRDefault="003D32CB" w:rsidP="00490A07">
            <w:pPr>
              <w:spacing w:before="60" w:after="60"/>
              <w:rPr>
                <w:color w:val="0D0D0D" w:themeColor="text1" w:themeTint="F2"/>
              </w:rPr>
            </w:pPr>
            <w:r>
              <w:rPr>
                <w:b/>
                <w:bCs/>
                <w:color w:val="0D0D0D" w:themeColor="text1" w:themeTint="F2"/>
                <w:sz w:val="20"/>
                <w:szCs w:val="20"/>
              </w:rPr>
              <w:t>Lee &amp; Choi (2025) — Original</w:t>
            </w:r>
          </w:p>
        </w:tc>
        <w:tc>
          <w:tcPr>
            <w:tcW w:w="0" w:type="auto"/>
          </w:tcPr>
          <w:p w14:paraId="4062A5A8" w14:textId="77777777" w:rsidR="003D32CB" w:rsidRPr="00B91F37" w:rsidRDefault="003D32CB" w:rsidP="00490A07">
            <w:pPr>
              <w:spacing w:before="60" w:after="60"/>
              <w:rPr>
                <w:color w:val="0D0D0D" w:themeColor="text1" w:themeTint="F2"/>
              </w:rPr>
            </w:pPr>
            <w:r>
              <w:rPr>
                <w:b/>
                <w:bCs/>
                <w:color w:val="0D0D0D" w:themeColor="text1" w:themeTint="F2"/>
                <w:sz w:val="20"/>
                <w:szCs w:val="20"/>
              </w:rPr>
              <w:t>Our Group — AGP-TPM Contribution</w:t>
            </w:r>
          </w:p>
        </w:tc>
      </w:tr>
      <w:tr w:rsidR="00B91F37" w:rsidRPr="00B91F37" w14:paraId="362927B0" w14:textId="77777777" w:rsidTr="00B91F37">
        <w:tc>
          <w:tcPr>
            <w:tcW w:w="0" w:type="auto"/>
          </w:tcPr>
          <w:p w14:paraId="18D0BB91" w14:textId="77777777" w:rsidR="003D32CB" w:rsidRPr="00B91F37" w:rsidRDefault="003D32CB" w:rsidP="00490A07">
            <w:pPr>
              <w:spacing w:before="60" w:after="60"/>
              <w:rPr>
                <w:color w:val="0D0D0D" w:themeColor="text1" w:themeTint="F2"/>
              </w:rPr>
            </w:pPr>
            <w:r>
              <w:rPr>
                <w:color w:val="0D0D0D" w:themeColor="text1" w:themeTint="F2"/>
                <w:sz w:val="20"/>
                <w:szCs w:val="20"/>
              </w:rPr>
              <w:t xml:space="preserve">Table </w:t>
            </w:r>
            <w:r>
              <w:rPr>
                <w:b/>
                <w:color w:val="FF0000"/>
              </w:rPr>
              <w:t>3.3</w:t>
            </w:r>
            <w:r>
              <w:t>: Countermeasure form</w:t>
            </w:r>
          </w:p>
        </w:tc>
        <w:tc>
          <w:tcPr>
            <w:tcW w:w="0" w:type="auto"/>
          </w:tcPr>
          <w:p w14:paraId="1AB8653F" w14:textId="79C0AE79" w:rsidR="003D32CB" w:rsidRPr="00B91F37" w:rsidRDefault="00234C97" w:rsidP="00490A07">
            <w:pPr>
              <w:spacing w:before="60" w:after="60"/>
              <w:rPr>
                <w:color w:val="0D0D0D" w:themeColor="text1" w:themeTint="F2"/>
              </w:rPr>
            </w:pPr>
            <w:r>
              <w:rPr>
                <w:color w:val="0D0D0D" w:themeColor="text1" w:themeTint="F2"/>
                <w:sz w:val="20"/>
                <w:szCs w:val="20"/>
              </w:rPr>
              <w:t>Only a taxonomy, CM1-CM4 Conceptual Description. No implementation.</w:t>
            </w:r>
          </w:p>
        </w:tc>
        <w:tc>
          <w:tcPr>
            <w:tcW w:w="0" w:type="auto"/>
          </w:tcPr>
          <w:p w14:paraId="2F10E4E0" w14:textId="1F19E6B0" w:rsidR="003D32CB" w:rsidRPr="00B91F37" w:rsidRDefault="00234C97" w:rsidP="00490A07">
            <w:pPr>
              <w:spacing w:before="60" w:after="60"/>
              <w:rPr>
                <w:color w:val="0D0D0D" w:themeColor="text1" w:themeTint="F2"/>
              </w:rPr>
            </w:pPr>
            <w:r>
              <w:rPr>
                <w:color w:val="0D0D0D" w:themeColor="text1" w:themeTint="F2"/>
                <w:sz w:val="20"/>
                <w:szCs w:val="20"/>
              </w:rPr>
              <w:t>Full specified method and equations A1 - A6 Algorithm 4 Simulation of complete algorithm in Python.</w:t>
            </w:r>
          </w:p>
        </w:tc>
      </w:tr>
      <w:tr w:rsidR="00B91F37" w:rsidRPr="00B91F37" w14:paraId="7987E1BB" w14:textId="77777777" w:rsidTr="00B91F37">
        <w:tc>
          <w:tcPr>
            <w:tcW w:w="0" w:type="auto"/>
          </w:tcPr>
          <w:p w14:paraId="63E45B42" w14:textId="77777777" w:rsidR="003D32CB" w:rsidRPr="00B91F37" w:rsidRDefault="003D32CB" w:rsidP="00490A07">
            <w:pPr>
              <w:spacing w:before="60" w:after="60"/>
              <w:rPr>
                <w:color w:val="0D0D0D" w:themeColor="text1" w:themeTint="F2"/>
              </w:rPr>
            </w:pPr>
            <w:r>
              <w:rPr>
                <w:color w:val="0D0D0D" w:themeColor="text1" w:themeTint="F2"/>
                <w:sz w:val="20"/>
                <w:szCs w:val="20"/>
              </w:rPr>
              <w:t>Noise injection</w:t>
            </w:r>
          </w:p>
        </w:tc>
        <w:tc>
          <w:tcPr>
            <w:tcW w:w="0" w:type="auto"/>
          </w:tcPr>
          <w:p w14:paraId="4A8DE864" w14:textId="30A65936" w:rsidR="003D32CB" w:rsidRPr="00B91F37" w:rsidRDefault="00234C97" w:rsidP="00490A07">
            <w:pPr>
              <w:spacing w:before="60" w:after="60"/>
              <w:rPr>
                <w:color w:val="0D0D0D" w:themeColor="text1" w:themeTint="F2"/>
              </w:rPr>
            </w:pPr>
            <w:r>
              <w:rPr>
                <w:color w:val="0D0D0D" w:themeColor="text1" w:themeTint="F2"/>
                <w:sz w:val="20"/>
                <w:szCs w:val="20"/>
              </w:rPr>
              <w:t>CM2 Used fixed σ-Gaussian Noise over All Frames</w:t>
            </w:r>
          </w:p>
        </w:tc>
        <w:tc>
          <w:tcPr>
            <w:tcW w:w="0" w:type="auto"/>
          </w:tcPr>
          <w:p w14:paraId="41191002" w14:textId="47A95CEB" w:rsidR="003D32CB" w:rsidRPr="00B91F37" w:rsidRDefault="00234C97" w:rsidP="00490A07">
            <w:pPr>
              <w:spacing w:before="60" w:after="60"/>
              <w:rPr>
                <w:color w:val="0D0D0D" w:themeColor="text1" w:themeTint="F2"/>
              </w:rPr>
            </w:pPr>
            <w:r>
              <w:rPr>
                <w:color w:val="0D0D0D" w:themeColor="text1" w:themeTint="F2"/>
                <w:sz w:val="20"/>
                <w:szCs w:val="20"/>
              </w:rPr>
              <w:t xml:space="preserve">AGP-TPM: </w:t>
            </w:r>
            <w:proofErr w:type="spellStart"/>
            <w:r>
              <w:rPr>
                <w:color w:val="0D0D0D" w:themeColor="text1" w:themeTint="F2"/>
                <w:sz w:val="20"/>
                <w:szCs w:val="20"/>
              </w:rPr>
              <w:t>σ_k</w:t>
            </w:r>
            <w:proofErr w:type="spellEnd"/>
            <w:r>
              <w:rPr>
                <w:color w:val="0D0D0D" w:themeColor="text1" w:themeTint="F2"/>
                <w:sz w:val="20"/>
                <w:szCs w:val="20"/>
              </w:rPr>
              <w:t xml:space="preserve"> ~ </w:t>
            </w:r>
            <w:proofErr w:type="gramStart"/>
            <w:r>
              <w:rPr>
                <w:color w:val="0D0D0D" w:themeColor="text1" w:themeTint="F2"/>
                <w:sz w:val="20"/>
                <w:szCs w:val="20"/>
              </w:rPr>
              <w:t>U(</w:t>
            </w:r>
            <w:proofErr w:type="gramEnd"/>
            <w:r>
              <w:rPr>
                <w:color w:val="0D0D0D" w:themeColor="text1" w:themeTint="F2"/>
                <w:sz w:val="20"/>
                <w:szCs w:val="20"/>
              </w:rPr>
              <w:t>0.05, 0.15) for Each Keypress Noise Injected Only In ± 15 Sample Keypress Windows</w:t>
            </w:r>
          </w:p>
        </w:tc>
      </w:tr>
      <w:tr w:rsidR="00B91F37" w:rsidRPr="00B91F37" w14:paraId="0C81F15F" w14:textId="77777777" w:rsidTr="00B91F37">
        <w:tc>
          <w:tcPr>
            <w:tcW w:w="0" w:type="auto"/>
          </w:tcPr>
          <w:p w14:paraId="6CEBCE4C" w14:textId="77777777" w:rsidR="003D32CB" w:rsidRPr="00B91F37" w:rsidRDefault="003D32CB" w:rsidP="00490A07">
            <w:pPr>
              <w:spacing w:before="60" w:after="60"/>
              <w:rPr>
                <w:color w:val="0D0D0D" w:themeColor="text1" w:themeTint="F2"/>
              </w:rPr>
            </w:pPr>
            <w:r>
              <w:rPr>
                <w:color w:val="0D0D0D" w:themeColor="text1" w:themeTint="F2"/>
                <w:sz w:val="20"/>
                <w:szCs w:val="20"/>
              </w:rPr>
              <w:t>Typing detection in defence</w:t>
            </w:r>
          </w:p>
        </w:tc>
        <w:tc>
          <w:tcPr>
            <w:tcW w:w="0" w:type="auto"/>
          </w:tcPr>
          <w:p w14:paraId="2D56341E" w14:textId="6B1512B0" w:rsidR="003D32CB" w:rsidRPr="00B91F37" w:rsidRDefault="003F7275" w:rsidP="00490A07">
            <w:pPr>
              <w:spacing w:before="60" w:after="60"/>
              <w:rPr>
                <w:color w:val="0D0D0D" w:themeColor="text1" w:themeTint="F2"/>
              </w:rPr>
            </w:pPr>
            <w:r>
              <w:rPr>
                <w:color w:val="0D0D0D" w:themeColor="text1" w:themeTint="F2"/>
                <w:sz w:val="20"/>
                <w:szCs w:val="20"/>
              </w:rPr>
              <w:t>No Classes Represented and No Thresholds in Our Algorithm</w:t>
            </w:r>
          </w:p>
        </w:tc>
        <w:tc>
          <w:tcPr>
            <w:tcW w:w="0" w:type="auto"/>
          </w:tcPr>
          <w:p w14:paraId="5F1A3C23" w14:textId="4D9B0C14" w:rsidR="003D32CB" w:rsidRPr="00B91F37" w:rsidRDefault="003F7275" w:rsidP="00490A07">
            <w:pPr>
              <w:spacing w:before="60" w:after="60"/>
              <w:rPr>
                <w:color w:val="0D0D0D" w:themeColor="text1" w:themeTint="F2"/>
              </w:rPr>
            </w:pPr>
            <w:r>
              <w:rPr>
                <w:color w:val="0D0D0D" w:themeColor="text1" w:themeTint="F2"/>
                <w:sz w:val="20"/>
                <w:szCs w:val="20"/>
              </w:rPr>
              <w:t>Use of A1 (Sliding Window Method of Computation—τ = 9.0) From Class Cyclicity to Activate the Defence Mechanisms. No additional overhead.</w:t>
            </w:r>
          </w:p>
        </w:tc>
      </w:tr>
      <w:tr w:rsidR="00B91F37" w:rsidRPr="00B91F37" w14:paraId="2F84E4BB" w14:textId="77777777" w:rsidTr="00B91F37">
        <w:tc>
          <w:tcPr>
            <w:tcW w:w="0" w:type="auto"/>
          </w:tcPr>
          <w:p w14:paraId="70157724" w14:textId="5E33A767" w:rsidR="003D32CB" w:rsidRPr="00B91F37" w:rsidRDefault="003F7275" w:rsidP="00490A07">
            <w:pPr>
              <w:spacing w:before="60" w:after="60"/>
              <w:rPr>
                <w:color w:val="0D0D0D" w:themeColor="text1" w:themeTint="F2"/>
              </w:rPr>
            </w:pPr>
            <w:r>
              <w:rPr>
                <w:color w:val="0D0D0D" w:themeColor="text1" w:themeTint="F2"/>
                <w:sz w:val="20"/>
                <w:szCs w:val="20"/>
              </w:rPr>
              <w:t>Analysis of Render Utility</w:t>
            </w:r>
          </w:p>
        </w:tc>
        <w:tc>
          <w:tcPr>
            <w:tcW w:w="0" w:type="auto"/>
          </w:tcPr>
          <w:p w14:paraId="028891AC" w14:textId="2EA4C133" w:rsidR="003D32CB" w:rsidRPr="00B91F37" w:rsidRDefault="003F7275" w:rsidP="00490A07">
            <w:pPr>
              <w:spacing w:before="60" w:after="60"/>
              <w:rPr>
                <w:color w:val="0D0D0D" w:themeColor="text1" w:themeTint="F2"/>
              </w:rPr>
            </w:pPr>
            <w:r>
              <w:rPr>
                <w:color w:val="0D0D0D" w:themeColor="text1" w:themeTint="F2"/>
                <w:sz w:val="20"/>
                <w:szCs w:val="20"/>
              </w:rPr>
              <w:t>Not a Defined Metric Throughout CM1-CM4</w:t>
            </w:r>
          </w:p>
        </w:tc>
        <w:tc>
          <w:tcPr>
            <w:tcW w:w="0" w:type="auto"/>
          </w:tcPr>
          <w:p w14:paraId="4C49350C" w14:textId="0B136BF5" w:rsidR="003D32CB" w:rsidRPr="00B91F37" w:rsidRDefault="003F7275" w:rsidP="00490A07">
            <w:pPr>
              <w:spacing w:before="60" w:after="60"/>
              <w:rPr>
                <w:color w:val="0D0D0D" w:themeColor="text1" w:themeTint="F2"/>
              </w:rPr>
            </w:pPr>
            <w:r>
              <w:rPr>
                <w:color w:val="0D0D0D" w:themeColor="text1" w:themeTint="F2"/>
                <w:sz w:val="20"/>
                <w:szCs w:val="20"/>
              </w:rPr>
              <w:t>Eye Degradation Modelled and Measured According to All Countermeasures in CM1-CM4 AGP-TPM Closed.</w:t>
            </w:r>
          </w:p>
        </w:tc>
      </w:tr>
      <w:tr w:rsidR="00B91F37" w:rsidRPr="00B91F37" w14:paraId="4682FF68" w14:textId="77777777" w:rsidTr="00B91F37">
        <w:tc>
          <w:tcPr>
            <w:tcW w:w="0" w:type="auto"/>
          </w:tcPr>
          <w:p w14:paraId="18479C79" w14:textId="1DFDC0D9" w:rsidR="003D32CB" w:rsidRPr="00B91F37" w:rsidRDefault="003F7275" w:rsidP="00490A07">
            <w:pPr>
              <w:spacing w:before="60" w:after="60"/>
              <w:rPr>
                <w:color w:val="0D0D0D" w:themeColor="text1" w:themeTint="F2"/>
              </w:rPr>
            </w:pPr>
            <w:r>
              <w:rPr>
                <w:color w:val="0D0D0D" w:themeColor="text1" w:themeTint="F2"/>
                <w:sz w:val="20"/>
                <w:szCs w:val="20"/>
              </w:rPr>
              <w:lastRenderedPageBreak/>
              <w:t xml:space="preserve">Architecture Of </w:t>
            </w:r>
            <w:proofErr w:type="gramStart"/>
            <w:r>
              <w:rPr>
                <w:color w:val="0D0D0D" w:themeColor="text1" w:themeTint="F2"/>
                <w:sz w:val="20"/>
                <w:szCs w:val="20"/>
              </w:rPr>
              <w:t>The</w:t>
            </w:r>
            <w:proofErr w:type="gramEnd"/>
            <w:r>
              <w:rPr>
                <w:color w:val="0D0D0D" w:themeColor="text1" w:themeTint="F2"/>
                <w:sz w:val="20"/>
                <w:szCs w:val="20"/>
              </w:rPr>
              <w:t xml:space="preserve"> OS Layer</w:t>
            </w:r>
          </w:p>
        </w:tc>
        <w:tc>
          <w:tcPr>
            <w:tcW w:w="0" w:type="auto"/>
          </w:tcPr>
          <w:p w14:paraId="0E4A8CD3" w14:textId="4434730C" w:rsidR="003D32CB" w:rsidRPr="00B91F37" w:rsidRDefault="003F7275" w:rsidP="00490A07">
            <w:pPr>
              <w:spacing w:before="60" w:after="60"/>
              <w:rPr>
                <w:color w:val="0D0D0D" w:themeColor="text1" w:themeTint="F2"/>
              </w:rPr>
            </w:pPr>
            <w:r>
              <w:rPr>
                <w:color w:val="0D0D0D" w:themeColor="text1" w:themeTint="F2"/>
                <w:sz w:val="20"/>
                <w:szCs w:val="20"/>
              </w:rPr>
              <w:t>No Prototype or Specification</w:t>
            </w:r>
          </w:p>
        </w:tc>
        <w:tc>
          <w:tcPr>
            <w:tcW w:w="0" w:type="auto"/>
          </w:tcPr>
          <w:p w14:paraId="5D093D56" w14:textId="580330DA" w:rsidR="003D32CB" w:rsidRPr="00B91F37" w:rsidRDefault="003F7275" w:rsidP="00490A07">
            <w:pPr>
              <w:spacing w:before="60" w:after="60"/>
              <w:rPr>
                <w:color w:val="0D0D0D" w:themeColor="text1" w:themeTint="F2"/>
              </w:rPr>
            </w:pPr>
            <w:r>
              <w:rPr>
                <w:color w:val="0D0D0D" w:themeColor="text1" w:themeTint="F2"/>
                <w:sz w:val="20"/>
                <w:szCs w:val="20"/>
              </w:rPr>
              <w:t xml:space="preserve">API Specification Created </w:t>
            </w:r>
            <w:proofErr w:type="gramStart"/>
            <w:r>
              <w:rPr>
                <w:color w:val="0D0D0D" w:themeColor="text1" w:themeTint="F2"/>
                <w:sz w:val="20"/>
                <w:szCs w:val="20"/>
              </w:rPr>
              <w:t>In</w:t>
            </w:r>
            <w:proofErr w:type="gramEnd"/>
            <w:r>
              <w:rPr>
                <w:color w:val="0D0D0D" w:themeColor="text1" w:themeTint="F2"/>
                <w:sz w:val="20"/>
                <w:szCs w:val="20"/>
              </w:rPr>
              <w:t xml:space="preserve"> Algorithm 4; the Python Simulation Runs from Start to Finish — G4 Closed</w:t>
            </w:r>
          </w:p>
        </w:tc>
      </w:tr>
      <w:tr w:rsidR="00B91F37" w:rsidRPr="00B91F37" w14:paraId="6140F390" w14:textId="77777777" w:rsidTr="00B91F37">
        <w:tc>
          <w:tcPr>
            <w:tcW w:w="0" w:type="auto"/>
          </w:tcPr>
          <w:p w14:paraId="2A8D1997" w14:textId="5EFCC75D" w:rsidR="003D32CB" w:rsidRPr="00B91F37" w:rsidRDefault="00E22493" w:rsidP="00490A07">
            <w:pPr>
              <w:spacing w:before="60" w:after="60"/>
              <w:rPr>
                <w:color w:val="0D0D0D" w:themeColor="text1" w:themeTint="F2"/>
              </w:rPr>
            </w:pPr>
            <w:r>
              <w:rPr>
                <w:color w:val="0D0D0D" w:themeColor="text1" w:themeTint="F2"/>
                <w:sz w:val="20"/>
                <w:szCs w:val="20"/>
              </w:rPr>
              <w:t>Adaptive adversary Resistance</w:t>
            </w:r>
          </w:p>
        </w:tc>
        <w:tc>
          <w:tcPr>
            <w:tcW w:w="0" w:type="auto"/>
          </w:tcPr>
          <w:p w14:paraId="021B8369" w14:textId="35E8982A" w:rsidR="003D32CB" w:rsidRPr="00B91F37" w:rsidRDefault="00E22493" w:rsidP="00490A07">
            <w:pPr>
              <w:spacing w:before="60" w:after="60"/>
              <w:rPr>
                <w:color w:val="0D0D0D" w:themeColor="text1" w:themeTint="F2"/>
              </w:rPr>
            </w:pPr>
            <w:r>
              <w:rPr>
                <w:color w:val="0D0D0D" w:themeColor="text1" w:themeTint="F2"/>
                <w:sz w:val="20"/>
                <w:szCs w:val="20"/>
              </w:rPr>
              <w:t>CM2 Did Not Consider Rate of Change of Fixed σ; CM2 Only Countermeasure (Noise)</w:t>
            </w:r>
          </w:p>
        </w:tc>
        <w:tc>
          <w:tcPr>
            <w:tcW w:w="0" w:type="auto"/>
          </w:tcPr>
          <w:p w14:paraId="748D068B" w14:textId="53CF65AF" w:rsidR="003D32CB" w:rsidRPr="00B91F37" w:rsidRDefault="00E22493" w:rsidP="00490A07">
            <w:pPr>
              <w:spacing w:before="60" w:after="60"/>
              <w:rPr>
                <w:color w:val="0D0D0D" w:themeColor="text1" w:themeTint="F2"/>
              </w:rPr>
            </w:pPr>
            <w:r>
              <w:rPr>
                <w:color w:val="0D0D0D" w:themeColor="text1" w:themeTint="F2"/>
                <w:sz w:val="20"/>
                <w:szCs w:val="20"/>
              </w:rPr>
              <w:t>Specified Design Constraint C3, Achieved Through Randomness Rate Per Keypress — G2 Closed.</w:t>
            </w:r>
          </w:p>
        </w:tc>
      </w:tr>
    </w:tbl>
    <w:p w14:paraId="40206B9D" w14:textId="77777777" w:rsidR="003D32CB" w:rsidRPr="00B91F37" w:rsidRDefault="003D32CB" w:rsidP="00090780">
      <w:pPr>
        <w:spacing w:before="30" w:line="276" w:lineRule="auto"/>
        <w:rPr>
          <w:rFonts w:ascii="Times New Roman" w:hAnsi="Times New Roman" w:cs="Times New Roman"/>
          <w:color w:val="0D0D0D" w:themeColor="text1" w:themeTint="F2"/>
          <w:sz w:val="18"/>
          <w:szCs w:val="18"/>
        </w:rPr>
      </w:pPr>
    </w:p>
    <w:p w14:paraId="012D6E82" w14:textId="77777777" w:rsidR="002146DC" w:rsidRPr="00B91F37" w:rsidRDefault="002146DC" w:rsidP="00090780">
      <w:pPr>
        <w:spacing w:before="30" w:line="276" w:lineRule="auto"/>
        <w:rPr>
          <w:rFonts w:ascii="Times New Roman" w:hAnsi="Times New Roman" w:cs="Times New Roman"/>
          <w:color w:val="0D0D0D" w:themeColor="text1" w:themeTint="F2"/>
          <w:sz w:val="18"/>
          <w:szCs w:val="18"/>
        </w:rPr>
      </w:pPr>
    </w:p>
    <w:p w14:paraId="19FB29CA" w14:textId="77777777" w:rsidR="00CD798F" w:rsidRPr="00B91F37" w:rsidRDefault="00CD798F" w:rsidP="00AE2880">
      <w:pPr>
        <w:spacing w:before="30" w:line="276" w:lineRule="auto"/>
        <w:rPr>
          <w:rFonts w:ascii="Times New Roman" w:hAnsi="Times New Roman" w:cs="Times New Roman"/>
          <w:color w:val="0D0D0D" w:themeColor="text1" w:themeTint="F2"/>
          <w:sz w:val="18"/>
          <w:szCs w:val="18"/>
        </w:rPr>
      </w:pPr>
    </w:p>
    <w:p w14:paraId="53D6DD92" w14:textId="77777777" w:rsidR="00AB2030" w:rsidRPr="00B91F37" w:rsidRDefault="00AB2030" w:rsidP="00090780">
      <w:pPr>
        <w:spacing w:before="30" w:line="276" w:lineRule="auto"/>
        <w:ind w:left="720"/>
        <w:rPr>
          <w:rFonts w:ascii="Times New Roman" w:hAnsi="Times New Roman" w:cs="Times New Roman"/>
          <w:color w:val="0D0D0D" w:themeColor="text1" w:themeTint="F2"/>
          <w:sz w:val="18"/>
          <w:szCs w:val="18"/>
        </w:rPr>
      </w:pPr>
    </w:p>
    <w:p w14:paraId="61BCDFE8"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1C21AF8A"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723E4019"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51D8C599"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0E6F573A"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13CC6859"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5FC386C5"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4CC18A44"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7AB6E375"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39FA905D"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5E371283"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5BC0CFF2"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1BB876F4"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4A7D1980"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3480B0F4"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5A00126D"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72A765B7"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6B683C27"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45DF739B"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75191FFB"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1B440057" w14:textId="77777777" w:rsidR="001910B6" w:rsidRPr="00B91F37" w:rsidRDefault="001910B6" w:rsidP="00090780">
      <w:pPr>
        <w:spacing w:before="30" w:line="276" w:lineRule="auto"/>
        <w:ind w:left="720"/>
        <w:rPr>
          <w:rFonts w:ascii="Times New Roman" w:hAnsi="Times New Roman" w:cs="Times New Roman"/>
          <w:color w:val="0D0D0D" w:themeColor="text1" w:themeTint="F2"/>
          <w:sz w:val="18"/>
          <w:szCs w:val="18"/>
        </w:rPr>
      </w:pPr>
    </w:p>
    <w:p w14:paraId="464D8E23" w14:textId="77777777" w:rsidR="00596943" w:rsidRPr="00B91F37" w:rsidRDefault="00596943" w:rsidP="00090780">
      <w:pPr>
        <w:spacing w:before="30" w:line="276" w:lineRule="auto"/>
        <w:ind w:left="720"/>
        <w:rPr>
          <w:rFonts w:ascii="Times New Roman" w:hAnsi="Times New Roman" w:cs="Times New Roman"/>
          <w:color w:val="0D0D0D" w:themeColor="text1" w:themeTint="F2"/>
          <w:sz w:val="18"/>
          <w:szCs w:val="18"/>
        </w:rPr>
      </w:pPr>
    </w:p>
    <w:p w14:paraId="33D582E8" w14:textId="77777777" w:rsidR="00596943" w:rsidRDefault="00596943" w:rsidP="00090780">
      <w:pPr>
        <w:spacing w:before="30" w:line="276" w:lineRule="auto"/>
        <w:ind w:left="720"/>
        <w:rPr>
          <w:rFonts w:ascii="Times New Roman" w:hAnsi="Times New Roman" w:cs="Times New Roman"/>
          <w:color w:val="0D0D0D" w:themeColor="text1" w:themeTint="F2"/>
          <w:sz w:val="18"/>
          <w:szCs w:val="18"/>
        </w:rPr>
      </w:pPr>
    </w:p>
    <w:p w14:paraId="75DDCDA3"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43AA70E5"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0156B09C"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2C62D74B"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3FEC9A8C"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3E7DA86D"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779C12C5"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5948D4A8"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2BF8CC1E"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6C66293C"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53BB10F3"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160365F6"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7BEC7718"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11CA2536"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56106A2D" w14:textId="77777777" w:rsidR="007E22CE" w:rsidRDefault="007E22CE" w:rsidP="00090780">
      <w:pPr>
        <w:spacing w:before="30" w:line="276" w:lineRule="auto"/>
        <w:ind w:left="720"/>
        <w:rPr>
          <w:rFonts w:ascii="Times New Roman" w:hAnsi="Times New Roman" w:cs="Times New Roman"/>
          <w:color w:val="0D0D0D" w:themeColor="text1" w:themeTint="F2"/>
          <w:sz w:val="18"/>
          <w:szCs w:val="18"/>
        </w:rPr>
      </w:pPr>
    </w:p>
    <w:p w14:paraId="2357390C" w14:textId="77777777" w:rsidR="007E22CE" w:rsidRPr="00B91F37" w:rsidRDefault="007E22CE" w:rsidP="00090780">
      <w:pPr>
        <w:spacing w:before="30" w:line="276" w:lineRule="auto"/>
        <w:ind w:left="720"/>
        <w:rPr>
          <w:rFonts w:ascii="Times New Roman" w:hAnsi="Times New Roman" w:cs="Times New Roman"/>
          <w:color w:val="0D0D0D" w:themeColor="text1" w:themeTint="F2"/>
          <w:sz w:val="18"/>
          <w:szCs w:val="18"/>
        </w:rPr>
      </w:pPr>
    </w:p>
    <w:p w14:paraId="5F85C263" w14:textId="77777777" w:rsidR="00596943" w:rsidRPr="00B91F37" w:rsidRDefault="00596943" w:rsidP="00090780">
      <w:pPr>
        <w:spacing w:before="30" w:line="276" w:lineRule="auto"/>
        <w:ind w:left="720"/>
        <w:rPr>
          <w:rFonts w:ascii="Times New Roman" w:hAnsi="Times New Roman" w:cs="Times New Roman"/>
          <w:color w:val="0D0D0D" w:themeColor="text1" w:themeTint="F2"/>
          <w:sz w:val="18"/>
          <w:szCs w:val="18"/>
        </w:rPr>
      </w:pPr>
    </w:p>
    <w:p w14:paraId="7A3872E2" w14:textId="26F8A01E" w:rsidR="00AB2030" w:rsidRPr="00B91F37" w:rsidRDefault="001910B6" w:rsidP="00090780">
      <w:pPr>
        <w:pStyle w:val="Heading1"/>
        <w:spacing w:after="0"/>
        <w:rPr>
          <w:rFonts w:ascii="Times New Roman" w:hAnsi="Times New Roman" w:cs="Times New Roman"/>
          <w:color w:val="0D0D0D" w:themeColor="text1" w:themeTint="F2"/>
        </w:rPr>
      </w:pPr>
      <w:bookmarkStart w:id="36" w:name="_Toc233747464"/>
      <w:r>
        <w:rPr>
          <w:rFonts w:ascii="Times New Roman" w:hAnsi="Times New Roman" w:cs="Times New Roman"/>
          <w:color w:val="0D0D0D" w:themeColor="text1" w:themeTint="F2"/>
        </w:rPr>
        <w:lastRenderedPageBreak/>
        <w:t>4. Mathematical Modelling of SNOOPFINGER</w:t>
      </w:r>
      <w:bookmarkEnd w:id="36"/>
    </w:p>
    <w:p w14:paraId="77AE183F" w14:textId="2B34F740" w:rsidR="001910B6" w:rsidRPr="00B91F37" w:rsidRDefault="001910B6" w:rsidP="00090780">
      <w:pPr>
        <w:pStyle w:val="Heading2"/>
        <w:spacing w:after="0"/>
        <w:rPr>
          <w:rFonts w:ascii="Times New Roman" w:hAnsi="Times New Roman" w:cs="Times New Roman"/>
          <w:color w:val="0D0D0D" w:themeColor="text1" w:themeTint="F2"/>
        </w:rPr>
      </w:pPr>
      <w:bookmarkStart w:id="37" w:name="_Toc233747465"/>
      <w:r>
        <w:rPr>
          <w:rFonts w:ascii="Times New Roman" w:hAnsi="Times New Roman" w:cs="Times New Roman"/>
          <w:color w:val="0D0D0D" w:themeColor="text1" w:themeTint="F2"/>
        </w:rPr>
        <w:t>4.1 Introduction to Mathematics Pipeline Stages</w:t>
      </w:r>
      <w:bookmarkEnd w:id="37"/>
    </w:p>
    <w:p w14:paraId="2D8E92BA" w14:textId="6A744421" w:rsidR="001910B6"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SNOOPFINGER can derive a user’s typing action via quaternions from the virtual reality headset (using only the orientation of the headset). SNOOPFINGER requires no special permissions and consists of 7 distinct steps in the mathematical pipeline for an entire touch-typing action.</w:t>
      </w:r>
    </w:p>
    <w:p w14:paraId="519FC535" w14:textId="0254492E" w:rsidR="001910B6"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Step 1 → Quaternions to Euler angles (Detection of typing).</w:t>
      </w:r>
    </w:p>
    <w:p w14:paraId="795D61B6" w14:textId="768811B8" w:rsidR="001910B6"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Step 2 → The 3D gaze direction along with a 3D rotation matrix.</w:t>
      </w:r>
    </w:p>
    <w:p w14:paraId="0E7A6CB2" w14:textId="5D1CBFE6" w:rsidR="001910B6"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Step 3 → Spherical coordinates (azimuth &amp; elevation).</w:t>
      </w:r>
    </w:p>
    <w:p w14:paraId="09A89999" w14:textId="32FAB54B" w:rsidR="001910B6"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Step 4 → 2D Equirectangular projection of the final typing action.</w:t>
      </w:r>
    </w:p>
    <w:p w14:paraId="24192726" w14:textId="5709D6CF" w:rsidR="001910B6"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Step 5 → Calculate distance and angles back with the back tree.</w:t>
      </w:r>
    </w:p>
    <w:p w14:paraId="73FFA8DB" w14:textId="2F82B7DD" w:rsidR="001910B6"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Step 6 → Spacebar Detection or Use DBSCAN for sentence detection.</w:t>
      </w:r>
    </w:p>
    <w:p w14:paraId="6EF1A9B1" w14:textId="6BDEBF28" w:rsidR="001910B6"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Step 7 → Evaluating success using the WAA metric for quality.</w:t>
      </w:r>
    </w:p>
    <w:p w14:paraId="28BBF7F8" w14:textId="4807CF41" w:rsidR="00562B29" w:rsidRPr="00B91F37" w:rsidRDefault="001910B6"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*All calculations were made on one example; the word “fox’ was typed using a Meta Quest Pro 2 Headset with a refresh rate of 72 Hz (and all calculations for both types of data from the equations presented in Table 4.1, under the d = 55 cm condition).</w:t>
      </w:r>
    </w:p>
    <w:p w14:paraId="02C0C6B3" w14:textId="5A21095C" w:rsidR="00281B0E" w:rsidRPr="00B91F37" w:rsidRDefault="00844CEC" w:rsidP="00090780">
      <w:pPr>
        <w:pStyle w:val="Heading2"/>
        <w:spacing w:after="0"/>
        <w:rPr>
          <w:rFonts w:ascii="Times New Roman" w:hAnsi="Times New Roman" w:cs="Times New Roman"/>
          <w:color w:val="0D0D0D" w:themeColor="text1" w:themeTint="F2"/>
        </w:rPr>
      </w:pPr>
      <w:bookmarkStart w:id="38" w:name="_Toc233747466"/>
      <w:r>
        <w:rPr>
          <w:rFonts w:ascii="Times New Roman" w:hAnsi="Times New Roman" w:cs="Times New Roman"/>
          <w:color w:val="0D0D0D" w:themeColor="text1" w:themeTint="F2"/>
        </w:rPr>
        <w:t>4.2 Stages of the pipeline</w:t>
      </w:r>
      <w:bookmarkEnd w:id="38"/>
    </w:p>
    <w:p w14:paraId="05BBA763" w14:textId="661D8DFD" w:rsidR="00844CEC" w:rsidRPr="00B91F37" w:rsidRDefault="00844CEC" w:rsidP="00090780">
      <w:pPr>
        <w:pStyle w:val="Heading3"/>
        <w:spacing w:after="0"/>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bookmarkStart w:id="39" w:name="_Toc233747467"/>
      <w:r>
        <w:rPr>
          <w:rFonts w:ascii="Times New Roman" w:hAnsi="Times New Roman" w:cs="Times New Roman"/>
          <w:color w:val="0D0D0D" w:themeColor="text1" w:themeTint="F2"/>
        </w:rPr>
        <w:t>4.2.1 Stage 1: Euler Angles to Quaternion</w:t>
      </w:r>
      <w:bookmarkEnd w:id="39"/>
    </w:p>
    <w:p w14:paraId="7125C90F" w14:textId="77777777" w:rsidR="00A30AA7"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Using Quaternions Head orientation is stored in an HMD as quaternion (q = (</w:t>
      </w:r>
      <w:proofErr w:type="spellStart"/>
      <w:proofErr w:type="gramStart"/>
      <w:r>
        <w:rPr>
          <w:rFonts w:ascii="Times New Roman" w:hAnsi="Times New Roman" w:cs="Times New Roman"/>
          <w:color w:val="0D0D0D" w:themeColor="text1" w:themeTint="F2"/>
        </w:rPr>
        <w:t>w,x</w:t>
      </w:r>
      <w:proofErr w:type="gramEnd"/>
      <w:r>
        <w:rPr>
          <w:rFonts w:ascii="Times New Roman" w:hAnsi="Times New Roman" w:cs="Times New Roman"/>
          <w:color w:val="0D0D0D" w:themeColor="text1" w:themeTint="F2"/>
        </w:rPr>
        <w:t>,</w:t>
      </w:r>
      <w:proofErr w:type="gramStart"/>
      <w:r>
        <w:rPr>
          <w:rFonts w:ascii="Times New Roman" w:hAnsi="Times New Roman" w:cs="Times New Roman"/>
          <w:color w:val="0D0D0D" w:themeColor="text1" w:themeTint="F2"/>
        </w:rPr>
        <w:t>y,z</w:t>
      </w:r>
      <w:proofErr w:type="spellEnd"/>
      <w:proofErr w:type="gramEnd"/>
      <w:r>
        <w:rPr>
          <w:rFonts w:ascii="Times New Roman" w:hAnsi="Times New Roman" w:cs="Times New Roman"/>
          <w:color w:val="0D0D0D" w:themeColor="text1" w:themeTint="F2"/>
        </w:rPr>
        <w:t xml:space="preserve">)), which is a 4d vector to express 3D rotation without Gimbal Lock. It's the problem of multiple Euler rotation axes aligning and allowing a loss of one degree of freedom. </w:t>
      </w:r>
    </w:p>
    <w:p w14:paraId="208E8E99" w14:textId="77453A43" w:rsidR="003D5CAF"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Example: </w:t>
      </w:r>
      <m:oMath>
        <m:r>
          <w:rPr>
            <w:rFonts w:ascii="Cambria Math" w:hAnsi="Cambria Math" w:cs="Times New Roman"/>
            <w:color w:val="0D0D0D" w:themeColor="text1" w:themeTint="F2"/>
          </w:rPr>
          <m:t>q = (0.924, 0.383, 0.0, 0.0) as q=(w, x, y, z)</m:t>
        </m:r>
      </m:oMath>
      <w:r>
        <w:rPr>
          <w:rFonts w:ascii="Times New Roman" w:hAnsi="Times New Roman" w:cs="Times New Roman"/>
          <w:color w:val="0D0D0D" w:themeColor="text1" w:themeTint="F2"/>
        </w:rPr>
        <w:t xml:space="preserve"> represents 45 </w:t>
      </w:r>
      <w:proofErr w:type="gramStart"/>
      <w:r>
        <w:rPr>
          <w:rFonts w:ascii="Times New Roman" w:hAnsi="Times New Roman" w:cs="Times New Roman"/>
          <w:color w:val="0D0D0D" w:themeColor="text1" w:themeTint="F2"/>
        </w:rPr>
        <w:t>degree</w:t>
      </w:r>
      <w:proofErr w:type="gramEnd"/>
      <w:r>
        <w:rPr>
          <w:rFonts w:ascii="Times New Roman" w:hAnsi="Times New Roman" w:cs="Times New Roman"/>
          <w:color w:val="0D0D0D" w:themeColor="text1" w:themeTint="F2"/>
        </w:rPr>
        <w:t xml:space="preserve"> roll around the X-axis - head tilts to the right (i.e., user is leaning to the right while typing). Position equations are represented below. </w:t>
      </w:r>
    </w:p>
    <w:p w14:paraId="3231822E" w14:textId="48769D23" w:rsidR="004E6774"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Roll (phi) </w:t>
      </w:r>
      <m:oMath>
        <m:r>
          <w:rPr>
            <w:rFonts w:ascii="Cambria Math" w:hAnsi="Cambria Math" w:cs="Times New Roman"/>
            <w:color w:val="0D0D0D" w:themeColor="text1" w:themeTint="F2"/>
          </w:rPr>
          <m:t>ɸ=arc</m:t>
        </m:r>
        <m:func>
          <m:funcPr>
            <m:ctrlPr>
              <w:rPr>
                <w:rFonts w:ascii="Cambria Math" w:hAnsi="Cambria Math" w:cs="Times New Roman"/>
                <w:i/>
                <w:color w:val="0D0D0D" w:themeColor="text1" w:themeTint="F2"/>
              </w:rPr>
            </m:ctrlPr>
          </m:funcPr>
          <m:fName>
            <m:r>
              <m:rPr>
                <m:sty m:val="p"/>
              </m:rPr>
              <w:rPr>
                <w:rFonts w:ascii="Cambria Math" w:hAnsi="Cambria Math" w:cs="Times New Roman"/>
                <w:color w:val="0D0D0D" w:themeColor="text1" w:themeTint="F2"/>
              </w:rPr>
              <m:t>tan</m:t>
            </m:r>
          </m:fName>
          <m:e>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2(wx+yz)</m:t>
                </m:r>
              </m:num>
              <m:den>
                <m:r>
                  <w:rPr>
                    <w:rFonts w:ascii="Cambria Math" w:hAnsi="Cambria Math" w:cs="Times New Roman"/>
                    <w:color w:val="0D0D0D" w:themeColor="text1" w:themeTint="F2"/>
                  </w:rPr>
                  <m:t>1-2(</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x</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y</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den>
            </m:f>
          </m:e>
        </m:func>
      </m:oMath>
      <w:r>
        <w:rPr>
          <w:rFonts w:ascii="Times New Roman" w:hAnsi="Times New Roman" w:cs="Times New Roman"/>
          <w:color w:val="0D0D0D" w:themeColor="text1" w:themeTint="F2"/>
        </w:rPr>
        <w:t>=</w:t>
      </w:r>
      <w:r>
        <w:rPr>
          <w:rFonts w:ascii="Times New Roman" w:hAnsi="Times New Roman" w:cs="Times New Roman"/>
          <w:i/>
          <w:color w:val="0D0D0D" w:themeColor="text1" w:themeTint="F2"/>
        </w:rPr>
        <w:t xml:space="preserve"> </w:t>
      </w:r>
      <m:oMath>
        <m:r>
          <w:rPr>
            <w:rFonts w:ascii="Cambria Math" w:hAnsi="Cambria Math" w:cs="Times New Roman"/>
            <w:color w:val="0D0D0D" w:themeColor="text1" w:themeTint="F2"/>
          </w:rPr>
          <m:t>arc</m:t>
        </m:r>
        <m:func>
          <m:funcPr>
            <m:ctrlPr>
              <w:rPr>
                <w:rFonts w:ascii="Cambria Math" w:hAnsi="Cambria Math" w:cs="Times New Roman"/>
                <w:i/>
                <w:color w:val="0D0D0D" w:themeColor="text1" w:themeTint="F2"/>
              </w:rPr>
            </m:ctrlPr>
          </m:funcPr>
          <m:fName>
            <m:r>
              <m:rPr>
                <m:sty m:val="p"/>
              </m:rPr>
              <w:rPr>
                <w:rFonts w:ascii="Cambria Math" w:hAnsi="Cambria Math" w:cs="Times New Roman"/>
                <w:color w:val="0D0D0D" w:themeColor="text1" w:themeTint="F2"/>
              </w:rPr>
              <m:t>tan</m:t>
            </m:r>
          </m:fName>
          <m:e>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2(0.924*0.383+0.383*0)</m:t>
                </m:r>
              </m:num>
              <m:den>
                <m:r>
                  <w:rPr>
                    <w:rFonts w:ascii="Cambria Math" w:hAnsi="Cambria Math" w:cs="Times New Roman"/>
                    <w:color w:val="0D0D0D" w:themeColor="text1" w:themeTint="F2"/>
                  </w:rPr>
                  <m:t>1-2(</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0.383</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den>
            </m:f>
          </m:e>
        </m:func>
      </m:oMath>
      <w:r>
        <w:rPr>
          <w:rFonts w:ascii="Times New Roman" w:hAnsi="Times New Roman" w:cs="Times New Roman"/>
          <w:i/>
          <w:color w:val="0D0D0D" w:themeColor="text1" w:themeTint="F2"/>
        </w:rPr>
        <w:t xml:space="preserve">= </w:t>
      </w:r>
      <m:oMath>
        <m:r>
          <w:rPr>
            <w:rFonts w:ascii="Cambria Math" w:hAnsi="Cambria Math" w:cs="Times New Roman"/>
            <w:color w:val="0D0D0D" w:themeColor="text1" w:themeTint="F2"/>
          </w:rPr>
          <m:t>arc</m:t>
        </m:r>
        <m:func>
          <m:funcPr>
            <m:ctrlPr>
              <w:rPr>
                <w:rFonts w:ascii="Cambria Math" w:hAnsi="Cambria Math" w:cs="Times New Roman"/>
                <w:i/>
                <w:color w:val="0D0D0D" w:themeColor="text1" w:themeTint="F2"/>
              </w:rPr>
            </m:ctrlPr>
          </m:funcPr>
          <m:fName>
            <m:r>
              <m:rPr>
                <m:sty m:val="p"/>
              </m:rPr>
              <w:rPr>
                <w:rFonts w:ascii="Cambria Math" w:hAnsi="Cambria Math" w:cs="Times New Roman"/>
                <w:color w:val="0D0D0D" w:themeColor="text1" w:themeTint="F2"/>
              </w:rPr>
              <m:t>tan</m:t>
            </m:r>
          </m:fName>
          <m:e>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0.70745</m:t>
                </m:r>
              </m:num>
              <m:den>
                <m:r>
                  <w:rPr>
                    <w:rFonts w:ascii="Cambria Math" w:hAnsi="Cambria Math" w:cs="Times New Roman"/>
                    <w:color w:val="0D0D0D" w:themeColor="text1" w:themeTint="F2"/>
                  </w:rPr>
                  <m:t>1-0.1467</m:t>
                </m:r>
              </m:den>
            </m:f>
          </m:e>
        </m:func>
      </m:oMath>
      <w:r>
        <w:rPr>
          <w:rFonts w:ascii="Times New Roman" w:hAnsi="Times New Roman" w:cs="Times New Roman"/>
          <w:i/>
          <w:color w:val="0D0D0D" w:themeColor="text1" w:themeTint="F2"/>
        </w:rPr>
        <w:t xml:space="preserve">= </w:t>
      </w:r>
      <m:oMath>
        <m:r>
          <w:rPr>
            <w:rFonts w:ascii="Cambria Math" w:hAnsi="Cambria Math" w:cs="Times New Roman"/>
            <w:color w:val="0D0D0D" w:themeColor="text1" w:themeTint="F2"/>
          </w:rPr>
          <m:t>arc</m:t>
        </m:r>
        <m:func>
          <m:funcPr>
            <m:ctrlPr>
              <w:rPr>
                <w:rFonts w:ascii="Cambria Math" w:hAnsi="Cambria Math" w:cs="Times New Roman"/>
                <w:i/>
                <w:color w:val="0D0D0D" w:themeColor="text1" w:themeTint="F2"/>
              </w:rPr>
            </m:ctrlPr>
          </m:funcPr>
          <m:fName>
            <m:r>
              <m:rPr>
                <m:sty m:val="p"/>
              </m:rPr>
              <w:rPr>
                <w:rFonts w:ascii="Cambria Math" w:hAnsi="Cambria Math" w:cs="Times New Roman"/>
                <w:color w:val="0D0D0D" w:themeColor="text1" w:themeTint="F2"/>
              </w:rPr>
              <m:t>tan</m:t>
            </m:r>
          </m:fName>
          <m:e>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0.70745</m:t>
                </m:r>
              </m:num>
              <m:den>
                <m:r>
                  <w:rPr>
                    <w:rFonts w:ascii="Cambria Math" w:hAnsi="Cambria Math" w:cs="Times New Roman"/>
                    <w:color w:val="0D0D0D" w:themeColor="text1" w:themeTint="F2"/>
                  </w:rPr>
                  <m:t>0.7066</m:t>
                </m:r>
              </m:den>
            </m:f>
          </m:e>
        </m:func>
      </m:oMath>
      <w:r>
        <w:rPr>
          <w:rFonts w:ascii="Times New Roman" w:hAnsi="Times New Roman" w:cs="Times New Roman"/>
          <w:i/>
          <w:color w:val="0D0D0D" w:themeColor="text1" w:themeTint="F2"/>
        </w:rPr>
        <w:t xml:space="preserve">=arc tan(1.0017)=45.05 degrees or </w:t>
      </w:r>
      <w:r>
        <w:rPr>
          <w:rFonts w:ascii="Times New Roman" w:hAnsi="Times New Roman" w:cs="Times New Roman"/>
          <w:color w:val="0D0D0D" w:themeColor="text1" w:themeTint="F2"/>
        </w:rPr>
        <w:t>(44.99 or ≈ 45°)</w:t>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t>(1)</w:t>
      </w:r>
    </w:p>
    <w:p w14:paraId="60FDFA4E" w14:textId="332D2404" w:rsidR="004E6774"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Pitch (theta) </w:t>
      </w:r>
      <m:oMath>
        <m:r>
          <w:rPr>
            <w:rFonts w:ascii="Cambria Math" w:hAnsi="Cambria Math" w:cs="Times New Roman"/>
            <w:color w:val="0D0D0D" w:themeColor="text1" w:themeTint="F2"/>
          </w:rPr>
          <m:t>θ= arcsin( 2(</m:t>
        </m:r>
        <m:d>
          <m:dPr>
            <m:ctrlPr>
              <w:rPr>
                <w:rFonts w:ascii="Cambria Math" w:hAnsi="Cambria Math" w:cs="Times New Roman"/>
                <w:i/>
                <w:color w:val="0D0D0D" w:themeColor="text1" w:themeTint="F2"/>
              </w:rPr>
            </m:ctrlPr>
          </m:dPr>
          <m:e>
            <m:r>
              <w:rPr>
                <w:rFonts w:ascii="Cambria Math" w:hAnsi="Cambria Math" w:cs="Times New Roman"/>
                <w:color w:val="0D0D0D" w:themeColor="text1" w:themeTint="F2"/>
              </w:rPr>
              <m:t>wy</m:t>
            </m:r>
          </m:e>
        </m:d>
        <m:r>
          <w:rPr>
            <w:rFonts w:ascii="Cambria Math" w:hAnsi="Cambria Math" w:cs="Times New Roman"/>
            <w:color w:val="0D0D0D" w:themeColor="text1" w:themeTint="F2"/>
          </w:rPr>
          <m:t>-</m:t>
        </m:r>
        <m:d>
          <m:dPr>
            <m:ctrlPr>
              <w:rPr>
                <w:rFonts w:ascii="Cambria Math" w:hAnsi="Cambria Math" w:cs="Times New Roman"/>
                <w:i/>
                <w:color w:val="0D0D0D" w:themeColor="text1" w:themeTint="F2"/>
              </w:rPr>
            </m:ctrlPr>
          </m:dPr>
          <m:e>
            <m:r>
              <w:rPr>
                <w:rFonts w:ascii="Cambria Math" w:hAnsi="Cambria Math" w:cs="Times New Roman"/>
                <w:color w:val="0D0D0D" w:themeColor="text1" w:themeTint="F2"/>
              </w:rPr>
              <m:t>zx</m:t>
            </m:r>
          </m:e>
        </m:d>
        <m:r>
          <w:rPr>
            <w:rFonts w:ascii="Cambria Math" w:hAnsi="Cambria Math" w:cs="Times New Roman"/>
            <w:color w:val="0D0D0D" w:themeColor="text1" w:themeTint="F2"/>
          </w:rPr>
          <m:t>)) = arcsin( (2 * 0.924 * 0) - (2 * 0 * 0.383) ) = arcsin( 0 ) = 0 degrees</m:t>
        </m:r>
      </m:oMath>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t>(2)</w:t>
      </w:r>
    </w:p>
    <w:p w14:paraId="0C39FE38" w14:textId="6C3C1D8F" w:rsidR="004E6774"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(known as 'z' axis in standard coordinate terms)</w:t>
      </w:r>
    </w:p>
    <w:p w14:paraId="3C76FD6E" w14:textId="77777777" w:rsidR="004E6774" w:rsidRPr="00B91F37" w:rsidRDefault="004E6774" w:rsidP="00090780">
      <w:pPr>
        <w:spacing w:before="30" w:line="276" w:lineRule="auto"/>
        <w:rPr>
          <w:rFonts w:ascii="Times New Roman" w:hAnsi="Times New Roman" w:cs="Times New Roman"/>
          <w:color w:val="0D0D0D" w:themeColor="text1" w:themeTint="F2"/>
        </w:rPr>
      </w:pPr>
    </w:p>
    <w:p w14:paraId="7F95EFB9" w14:textId="3E3FB4C8" w:rsidR="004E6774"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Yaw (psi) </w:t>
      </w:r>
      <m:oMath>
        <m:r>
          <w:rPr>
            <w:rFonts w:ascii="Cambria Math" w:hAnsi="Cambria Math" w:cs="Times New Roman"/>
            <w:color w:val="0D0D0D" w:themeColor="text1" w:themeTint="F2"/>
          </w:rPr>
          <m:t>ψ=arc</m:t>
        </m:r>
        <m:func>
          <m:funcPr>
            <m:ctrlPr>
              <w:rPr>
                <w:rFonts w:ascii="Cambria Math" w:hAnsi="Cambria Math" w:cs="Times New Roman"/>
                <w:i/>
                <w:color w:val="0D0D0D" w:themeColor="text1" w:themeTint="F2"/>
              </w:rPr>
            </m:ctrlPr>
          </m:funcPr>
          <m:fName>
            <m:r>
              <m:rPr>
                <m:sty m:val="p"/>
              </m:rPr>
              <w:rPr>
                <w:rFonts w:ascii="Cambria Math" w:hAnsi="Cambria Math" w:cs="Times New Roman"/>
                <w:color w:val="0D0D0D" w:themeColor="text1" w:themeTint="F2"/>
              </w:rPr>
              <m:t>tan</m:t>
            </m:r>
          </m:fName>
          <m:e>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2(wz+xy)</m:t>
                </m:r>
              </m:num>
              <m:den>
                <m:r>
                  <w:rPr>
                    <w:rFonts w:ascii="Cambria Math" w:hAnsi="Cambria Math" w:cs="Times New Roman"/>
                    <w:color w:val="0D0D0D" w:themeColor="text1" w:themeTint="F2"/>
                  </w:rPr>
                  <m:t>1-2(</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y</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z</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den>
            </m:f>
          </m:e>
        </m:func>
      </m:oMath>
      <w:r>
        <w:rPr>
          <w:rFonts w:ascii="Times New Roman" w:hAnsi="Times New Roman" w:cs="Times New Roman"/>
          <w:color w:val="0D0D0D" w:themeColor="text1" w:themeTint="F2"/>
        </w:rPr>
        <w:t>=</w:t>
      </w:r>
      <w:r>
        <w:rPr>
          <w:rFonts w:ascii="Times New Roman" w:hAnsi="Times New Roman" w:cs="Times New Roman"/>
          <w:i/>
          <w:color w:val="0D0D0D" w:themeColor="text1" w:themeTint="F2"/>
        </w:rPr>
        <w:t xml:space="preserve"> </w:t>
      </w:r>
      <m:oMath>
        <m:r>
          <w:rPr>
            <w:rFonts w:ascii="Cambria Math" w:hAnsi="Cambria Math" w:cs="Times New Roman"/>
            <w:color w:val="0D0D0D" w:themeColor="text1" w:themeTint="F2"/>
          </w:rPr>
          <m:t>arc</m:t>
        </m:r>
        <m:func>
          <m:funcPr>
            <m:ctrlPr>
              <w:rPr>
                <w:rFonts w:ascii="Cambria Math" w:hAnsi="Cambria Math" w:cs="Times New Roman"/>
                <w:i/>
                <w:color w:val="0D0D0D" w:themeColor="text1" w:themeTint="F2"/>
              </w:rPr>
            </m:ctrlPr>
          </m:funcPr>
          <m:fName>
            <m:r>
              <m:rPr>
                <m:sty m:val="p"/>
              </m:rPr>
              <w:rPr>
                <w:rFonts w:ascii="Cambria Math" w:hAnsi="Cambria Math" w:cs="Times New Roman"/>
                <w:color w:val="0D0D0D" w:themeColor="text1" w:themeTint="F2"/>
              </w:rPr>
              <m:t>tan</m:t>
            </m:r>
          </m:fName>
          <m:e>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2(0.924*0+0.383*0)</m:t>
                </m:r>
              </m:num>
              <m:den>
                <m:r>
                  <w:rPr>
                    <w:rFonts w:ascii="Cambria Math" w:hAnsi="Cambria Math" w:cs="Times New Roman"/>
                    <w:color w:val="0D0D0D" w:themeColor="text1" w:themeTint="F2"/>
                  </w:rPr>
                  <m:t>1-2(</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den>
            </m:f>
          </m:e>
        </m:func>
        <m:r>
          <w:rPr>
            <w:rFonts w:ascii="Cambria Math" w:hAnsi="Cambria Math" w:cs="Times New Roman"/>
            <w:color w:val="0D0D0D" w:themeColor="text1" w:themeTint="F2"/>
          </w:rPr>
          <m:t xml:space="preserve">= arctan( 0 ) = 0 degrees </m:t>
        </m:r>
      </m:oMath>
    </w:p>
    <w:p w14:paraId="6A748CCA" w14:textId="77777777" w:rsidR="00D10214"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Euler angle norm (for detecting keystrokes) </w:t>
      </w:r>
    </w:p>
    <w:p w14:paraId="27E54907" w14:textId="71773FB8" w:rsidR="00D10214" w:rsidRPr="00B91F37" w:rsidRDefault="00D10214" w:rsidP="00090780">
      <w:pPr>
        <w:spacing w:before="30" w:line="276" w:lineRule="auto"/>
        <w:rPr>
          <w:rFonts w:ascii="Times New Roman" w:hAnsi="Times New Roman" w:cs="Times New Roman"/>
          <w:color w:val="0D0D0D" w:themeColor="text1" w:themeTint="F2"/>
        </w:rPr>
      </w:pPr>
      <m:oMath>
        <m:r>
          <w:rPr>
            <w:rFonts w:ascii="Cambria Math" w:hAnsi="Cambria Math" w:cs="Times New Roman"/>
            <w:color w:val="0D0D0D" w:themeColor="text1" w:themeTint="F2"/>
          </w:rPr>
          <m:t>N=</m:t>
        </m:r>
        <m:rad>
          <m:radPr>
            <m:degHide m:val="1"/>
            <m:ctrlPr>
              <w:rPr>
                <w:rFonts w:ascii="Cambria Math" w:hAnsi="Cambria Math" w:cs="Times New Roman"/>
                <w:i/>
                <w:color w:val="0D0D0D" w:themeColor="text1" w:themeTint="F2"/>
              </w:rPr>
            </m:ctrlPr>
          </m:radPr>
          <m:deg/>
          <m:e>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ɸ</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θ</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ψ</m:t>
                </m:r>
              </m:e>
              <m:sup>
                <m:r>
                  <w:rPr>
                    <w:rFonts w:ascii="Cambria Math" w:hAnsi="Cambria Math" w:cs="Times New Roman"/>
                    <w:color w:val="0D0D0D" w:themeColor="text1" w:themeTint="F2"/>
                  </w:rPr>
                  <m:t>2</m:t>
                </m:r>
              </m:sup>
            </m:sSup>
          </m:e>
        </m:rad>
      </m:oMath>
      <w:r>
        <w:rPr>
          <w:rFonts w:ascii="Times New Roman" w:hAnsi="Times New Roman" w:cs="Times New Roman"/>
          <w:color w:val="0D0D0D" w:themeColor="text1" w:themeTint="F2"/>
        </w:rPr>
        <w:t>=</w:t>
      </w:r>
      <m:oMath>
        <m:rad>
          <m:radPr>
            <m:degHide m:val="1"/>
            <m:ctrlPr>
              <w:rPr>
                <w:rFonts w:ascii="Cambria Math" w:hAnsi="Cambria Math" w:cs="Times New Roman"/>
                <w:i/>
                <w:color w:val="0D0D0D" w:themeColor="text1" w:themeTint="F2"/>
              </w:rPr>
            </m:ctrlPr>
          </m:radPr>
          <m:deg/>
          <m:e>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45</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m:t>
                </m:r>
              </m:e>
              <m:sup>
                <m:r>
                  <w:rPr>
                    <w:rFonts w:ascii="Cambria Math" w:hAnsi="Cambria Math" w:cs="Times New Roman"/>
                    <w:color w:val="0D0D0D" w:themeColor="text1" w:themeTint="F2"/>
                  </w:rPr>
                  <m:t>2</m:t>
                </m:r>
              </m:sup>
            </m:sSup>
          </m:e>
        </m:rad>
      </m:oMath>
      <w:r>
        <w:rPr>
          <w:rFonts w:ascii="Times New Roman" w:hAnsi="Times New Roman" w:cs="Times New Roman"/>
          <w:color w:val="0D0D0D" w:themeColor="text1" w:themeTint="F2"/>
        </w:rPr>
        <w:t xml:space="preserve">=45 </w:t>
      </w:r>
      <w:r>
        <w:rPr>
          <w:rFonts w:ascii="Times New Roman" w:hAnsi="Times New Roman" w:cs="Times New Roman"/>
          <w:color w:val="0D0D0D" w:themeColor="text1" w:themeTint="F2"/>
          <w:sz w:val="18"/>
          <w:szCs w:val="18"/>
        </w:rPr>
        <w:t>degrees</w:t>
      </w:r>
    </w:p>
    <w:p w14:paraId="31F275E8" w14:textId="77777777" w:rsidR="00D10214"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Note: angle used with respect to RCS standard here was approximated due to rounding. </w:t>
      </w:r>
    </w:p>
    <w:p w14:paraId="0F2EFE55" w14:textId="77777777" w:rsidR="00D10214"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Differentiate N over time -&gt; peaks = keystrokes </w:t>
      </w:r>
    </w:p>
    <w:p w14:paraId="51B2F9F1" w14:textId="77777777" w:rsidR="00D10214"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Threshold for keystroke detection: 6</w:t>
      </w:r>
    </w:p>
    <w:p w14:paraId="6127B59D" w14:textId="5788CCBF" w:rsidR="00844CEC" w:rsidRPr="00B91F37" w:rsidRDefault="00A30A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Threshold for typing period start: 9.</w:t>
      </w:r>
    </w:p>
    <w:p w14:paraId="5E0AE8E9" w14:textId="77777777" w:rsidR="00844CEC" w:rsidRPr="00B91F37" w:rsidRDefault="00844CEC" w:rsidP="00090780">
      <w:pPr>
        <w:spacing w:before="30" w:line="276" w:lineRule="auto"/>
        <w:rPr>
          <w:rFonts w:ascii="Times New Roman" w:hAnsi="Times New Roman" w:cs="Times New Roman"/>
          <w:b/>
          <w:bCs/>
          <w:color w:val="0D0D0D" w:themeColor="text1" w:themeTint="F2"/>
          <w:sz w:val="18"/>
          <w:szCs w:val="18"/>
        </w:rPr>
      </w:pPr>
    </w:p>
    <w:p w14:paraId="2FDAB0F6" w14:textId="37AF2161" w:rsidR="00D10214" w:rsidRPr="00B91F37" w:rsidRDefault="00D10214" w:rsidP="000D39C0">
      <w:pPr>
        <w:pStyle w:val="Heading3"/>
        <w:rPr>
          <w:rFonts w:ascii="Times New Roman" w:hAnsi="Times New Roman" w:cs="Times New Roman"/>
          <w:color w:val="0D0D0D" w:themeColor="text1" w:themeTint="F2"/>
          <w:sz w:val="18"/>
          <w:szCs w:val="18"/>
        </w:rPr>
      </w:pPr>
      <w:bookmarkStart w:id="40" w:name="_Toc233747468"/>
      <w:r>
        <w:rPr>
          <w:rFonts w:ascii="Times New Roman" w:hAnsi="Times New Roman" w:cs="Times New Roman"/>
          <w:color w:val="0D0D0D" w:themeColor="text1" w:themeTint="F2"/>
        </w:rPr>
        <w:t>4.2.2 Stage 2: Calculating Rotation Matrix and 3D Gaze Direction</w:t>
      </w:r>
      <w:bookmarkEnd w:id="40"/>
    </w:p>
    <w:p w14:paraId="415668B3" w14:textId="40FCECD4" w:rsidR="00DC640D" w:rsidRPr="00B91F37" w:rsidRDefault="00747BD0"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The rotation matrix is a way of converting a quaternion into a 3-dimensional matrix, which can be used to rotate any vector between the world coordinate frame and the user's head coordinate frame (or vice versa). The quaternion associated with this rotation matrix (Q) has been pre-computed to be equal to: Q</w:t>
      </w:r>
      <w:proofErr w:type="gramStart"/>
      <w:r>
        <w:rPr>
          <w:rFonts w:ascii="Times New Roman" w:hAnsi="Times New Roman" w:cs="Times New Roman"/>
          <w:color w:val="0D0D0D" w:themeColor="text1" w:themeTint="F2"/>
        </w:rPr>
        <w:t>=(</w:t>
      </w:r>
      <w:proofErr w:type="gramEnd"/>
      <w:r>
        <w:rPr>
          <w:rFonts w:ascii="Times New Roman" w:hAnsi="Times New Roman" w:cs="Times New Roman"/>
          <w:color w:val="0D0D0D" w:themeColor="text1" w:themeTint="F2"/>
        </w:rPr>
        <w:t xml:space="preserve">0.924, 0.383, 0.0, 0.0) </w:t>
      </w:r>
    </w:p>
    <w:p w14:paraId="5B7C1AC3" w14:textId="52DA7D30" w:rsidR="00562B29" w:rsidRPr="00B91F37" w:rsidRDefault="00562B29"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xml:space="preserve">Pre-computed values for q = (0.924, 0.383, 0.0, 0.0) </w:t>
      </w:r>
      <m:oMath>
        <m:r>
          <w:rPr>
            <w:rFonts w:ascii="Cambria Math" w:hAnsi="Cambria Math" w:cs="Times New Roman"/>
            <w:color w:val="0D0D0D" w:themeColor="text1" w:themeTint="F2"/>
          </w:rPr>
          <m:t>as q=</m:t>
        </m:r>
        <m:d>
          <m:dPr>
            <m:ctrlPr>
              <w:rPr>
                <w:rFonts w:ascii="Cambria Math" w:hAnsi="Cambria Math" w:cs="Times New Roman"/>
                <w:i/>
                <w:color w:val="0D0D0D" w:themeColor="text1" w:themeTint="F2"/>
              </w:rPr>
            </m:ctrlPr>
          </m:dPr>
          <m:e>
            <m:r>
              <w:rPr>
                <w:rFonts w:ascii="Cambria Math" w:hAnsi="Cambria Math" w:cs="Times New Roman"/>
                <w:color w:val="0D0D0D" w:themeColor="text1" w:themeTint="F2"/>
              </w:rPr>
              <m:t>w=0.924, x=0.383, y=0, z=0</m:t>
            </m:r>
          </m:e>
        </m:d>
      </m:oMath>
    </w:p>
    <w:p w14:paraId="343E8600" w14:textId="1CCAC0CF" w:rsidR="00562B29" w:rsidRPr="00B91F37" w:rsidRDefault="00000000" w:rsidP="00090780">
      <w:pPr>
        <w:spacing w:before="30" w:line="276" w:lineRule="auto"/>
        <w:rPr>
          <w:rFonts w:ascii="Times New Roman" w:hAnsi="Times New Roman" w:cs="Times New Roman"/>
          <w:color w:val="0D0D0D" w:themeColor="text1" w:themeTint="F2"/>
        </w:rPr>
      </w:pPr>
      <m:oMathPara>
        <m:oMath>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x</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0.383</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0.1467;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y</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 0.0;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z</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 0.0 and wx  = 0.924* 0.383 = 0.3539</m:t>
          </m:r>
        </m:oMath>
      </m:oMathPara>
    </w:p>
    <w:p w14:paraId="5DA777CE" w14:textId="4B5B6A42" w:rsidR="00562B29" w:rsidRPr="00B91F37" w:rsidRDefault="00747BD0"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To compute the elements of rotation matrix R, we can calculate individual elements one at a time: To compute </w:t>
      </w:r>
      <w:proofErr w:type="gramStart"/>
      <w:r>
        <w:rPr>
          <w:rFonts w:ascii="Times New Roman" w:hAnsi="Times New Roman" w:cs="Times New Roman"/>
          <w:color w:val="0D0D0D" w:themeColor="text1" w:themeTint="F2"/>
        </w:rPr>
        <w:t>R[</w:t>
      </w:r>
      <w:proofErr w:type="gramEnd"/>
      <w:r>
        <w:rPr>
          <w:rFonts w:ascii="Times New Roman" w:hAnsi="Times New Roman" w:cs="Times New Roman"/>
          <w:color w:val="0D0D0D" w:themeColor="text1" w:themeTint="F2"/>
        </w:rPr>
        <w:t xml:space="preserve">1,1]. To compute </w:t>
      </w:r>
      <w:proofErr w:type="gramStart"/>
      <w:r>
        <w:rPr>
          <w:rFonts w:ascii="Times New Roman" w:hAnsi="Times New Roman" w:cs="Times New Roman"/>
          <w:color w:val="0D0D0D" w:themeColor="text1" w:themeTint="F2"/>
        </w:rPr>
        <w:t>R[</w:t>
      </w:r>
      <w:proofErr w:type="gramEnd"/>
      <w:r>
        <w:rPr>
          <w:rFonts w:ascii="Times New Roman" w:hAnsi="Times New Roman" w:cs="Times New Roman"/>
          <w:color w:val="0D0D0D" w:themeColor="text1" w:themeTint="F2"/>
        </w:rPr>
        <w:t>1,1] and all other elements as:</w:t>
      </w:r>
    </w:p>
    <w:p w14:paraId="1F75C895" w14:textId="06B479B6"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R[1,1] = 1 - 2(</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y</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z</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 = 1 - 2(0 + 0)         = 1.000</m:t>
          </m:r>
        </m:oMath>
      </m:oMathPara>
    </w:p>
    <w:p w14:paraId="049CD213" w14:textId="4D3D92AB"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R[1,2] = 2(xy - wz)        = 2(0 - 0)             = 0.000</m:t>
          </m:r>
        </m:oMath>
      </m:oMathPara>
    </w:p>
    <w:p w14:paraId="0F33E37E" w14:textId="35D8EAD3"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R[1,3] = 2(xz + wy)        = 2(0 + 0)             = 0.000</m:t>
          </m:r>
        </m:oMath>
      </m:oMathPara>
    </w:p>
    <w:p w14:paraId="54AB2247" w14:textId="77777777" w:rsidR="00747BD0" w:rsidRPr="00B91F37" w:rsidRDefault="00747BD0" w:rsidP="00090780">
      <w:pPr>
        <w:spacing w:before="30" w:line="276" w:lineRule="auto"/>
        <w:rPr>
          <w:rFonts w:ascii="Cambria Math" w:hAnsi="Cambria Math" w:cs="Times New Roman"/>
          <w:color w:val="0D0D0D" w:themeColor="text1" w:themeTint="F2"/>
          <w:oMath/>
        </w:rPr>
      </w:pPr>
    </w:p>
    <w:p w14:paraId="444EDEE6" w14:textId="15F267E8"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R[2,1] = 2(xy + wz)        = 2(0 + 0)             = 0.000</m:t>
          </m:r>
        </m:oMath>
      </m:oMathPara>
    </w:p>
    <w:p w14:paraId="20CA06FB" w14:textId="164FBE1A"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R[2,2] = 1 - 2(</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x</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z</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 1 - 2(0.1467 + 0)   = 0.706</m:t>
          </m:r>
        </m:oMath>
      </m:oMathPara>
    </w:p>
    <w:p w14:paraId="017A9478" w14:textId="445FEC6E"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R[2,3] = 2(yz - wx)        = 2(0 - 0.3539)        = -0.708</m:t>
          </m:r>
        </m:oMath>
      </m:oMathPara>
    </w:p>
    <w:p w14:paraId="569E656E" w14:textId="77777777" w:rsidR="00747BD0" w:rsidRPr="00B91F37" w:rsidRDefault="00747BD0" w:rsidP="00090780">
      <w:pPr>
        <w:spacing w:before="30" w:line="276" w:lineRule="auto"/>
        <w:rPr>
          <w:rFonts w:ascii="Cambria Math" w:hAnsi="Cambria Math" w:cs="Times New Roman"/>
          <w:color w:val="0D0D0D" w:themeColor="text1" w:themeTint="F2"/>
          <w:oMath/>
        </w:rPr>
      </w:pPr>
    </w:p>
    <w:p w14:paraId="15A622C1" w14:textId="65764633"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R[3,1] = 2(xz - wy)        = 2(0 - 0)             = 0.000</m:t>
          </m:r>
        </m:oMath>
      </m:oMathPara>
    </w:p>
    <w:p w14:paraId="218FF35F" w14:textId="370FC72B"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R[3,2] = 2(yz + wx)        = 2(0 + 0.3539)        = +0.708</m:t>
          </m:r>
        </m:oMath>
      </m:oMathPara>
    </w:p>
    <w:p w14:paraId="2A785243" w14:textId="4062E482" w:rsidR="00747BD0" w:rsidRPr="00B91F37" w:rsidRDefault="00747BD0"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R[3,3] = 1 - 2(</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x</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y</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 1 - 2(0.1467 + 0)   = 0.706</m:t>
          </m:r>
        </m:oMath>
      </m:oMathPara>
    </w:p>
    <w:p w14:paraId="6A22C3AE" w14:textId="77777777" w:rsidR="002271A4" w:rsidRPr="00B91F37" w:rsidRDefault="002271A4" w:rsidP="00090780">
      <w:pPr>
        <w:spacing w:before="30" w:line="276" w:lineRule="auto"/>
        <w:rPr>
          <w:rFonts w:ascii="Times New Roman" w:hAnsi="Times New Roman" w:cs="Times New Roman"/>
          <w:color w:val="0D0D0D" w:themeColor="text1" w:themeTint="F2"/>
        </w:rPr>
      </w:pPr>
    </w:p>
    <w:p w14:paraId="5F0FD5B0" w14:textId="435D3764" w:rsidR="00747BD0" w:rsidRPr="00B91F37" w:rsidRDefault="002271A4"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Final Result of Rotation Matrix R:</w:t>
      </w:r>
    </w:p>
    <w:p w14:paraId="33E28C95" w14:textId="40C578CC" w:rsidR="00747BD0" w:rsidRPr="00B91F37" w:rsidRDefault="00747BD0" w:rsidP="00090780">
      <w:pPr>
        <w:spacing w:before="30" w:line="276" w:lineRule="auto"/>
        <w:rPr>
          <w:rFonts w:ascii="Times New Roman" w:hAnsi="Times New Roman" w:cs="Times New Roman"/>
          <w:color w:val="0D0D0D" w:themeColor="text1" w:themeTint="F2"/>
        </w:rPr>
      </w:pPr>
      <m:oMathPara>
        <m:oMathParaPr>
          <m:jc m:val="left"/>
        </m:oMathParaPr>
        <m:oMath>
          <m:r>
            <w:rPr>
              <w:rFonts w:ascii="Cambria Math" w:hAnsi="Cambria Math" w:cs="Times New Roman"/>
              <w:color w:val="0D0D0D" w:themeColor="text1" w:themeTint="F2"/>
            </w:rPr>
            <m:t>R=</m:t>
          </m:r>
          <m:d>
            <m:dPr>
              <m:begChr m:val="["/>
              <m:endChr m:val="]"/>
              <m:ctrlPr>
                <w:rPr>
                  <w:rFonts w:ascii="Cambria Math" w:hAnsi="Cambria Math" w:cs="Times New Roman"/>
                  <w:i/>
                  <w:color w:val="0D0D0D" w:themeColor="text1" w:themeTint="F2"/>
                </w:rPr>
              </m:ctrlPr>
            </m:dPr>
            <m:e>
              <m:m>
                <m:mPr>
                  <m:mcs>
                    <m:mc>
                      <m:mcPr>
                        <m:count m:val="3"/>
                        <m:mcJc m:val="center"/>
                      </m:mcPr>
                    </m:mc>
                  </m:mcs>
                  <m:ctrlPr>
                    <w:rPr>
                      <w:rFonts w:ascii="Cambria Math" w:hAnsi="Cambria Math" w:cs="Times New Roman"/>
                      <w:i/>
                      <w:color w:val="0D0D0D" w:themeColor="text1" w:themeTint="F2"/>
                    </w:rPr>
                  </m:ctrlPr>
                </m:mPr>
                <m:mr>
                  <m:e>
                    <m:r>
                      <w:rPr>
                        <w:rFonts w:ascii="Cambria Math" w:hAnsi="Cambria Math" w:cs="Times New Roman"/>
                        <w:color w:val="0D0D0D" w:themeColor="text1" w:themeTint="F2"/>
                      </w:rPr>
                      <m:t>1.0</m:t>
                    </m:r>
                  </m:e>
                  <m:e>
                    <m:r>
                      <w:rPr>
                        <w:rFonts w:ascii="Cambria Math" w:hAnsi="Cambria Math" w:cs="Times New Roman"/>
                        <w:color w:val="0D0D0D" w:themeColor="text1" w:themeTint="F2"/>
                      </w:rPr>
                      <m:t>0.0</m:t>
                    </m:r>
                  </m:e>
                  <m:e>
                    <m:r>
                      <w:rPr>
                        <w:rFonts w:ascii="Cambria Math" w:hAnsi="Cambria Math" w:cs="Times New Roman"/>
                        <w:color w:val="0D0D0D" w:themeColor="text1" w:themeTint="F2"/>
                      </w:rPr>
                      <m:t>0.0</m:t>
                    </m:r>
                  </m:e>
                </m:mr>
                <m:mr>
                  <m:e>
                    <m:r>
                      <w:rPr>
                        <w:rFonts w:ascii="Cambria Math" w:hAnsi="Cambria Math" w:cs="Times New Roman"/>
                        <w:color w:val="0D0D0D" w:themeColor="text1" w:themeTint="F2"/>
                      </w:rPr>
                      <m:t>0.0</m:t>
                    </m:r>
                  </m:e>
                  <m:e>
                    <m:r>
                      <w:rPr>
                        <w:rFonts w:ascii="Cambria Math" w:hAnsi="Cambria Math" w:cs="Times New Roman"/>
                        <w:color w:val="0D0D0D" w:themeColor="text1" w:themeTint="F2"/>
                      </w:rPr>
                      <m:t>0.706</m:t>
                    </m:r>
                  </m:e>
                  <m:e>
                    <m:r>
                      <w:rPr>
                        <w:rFonts w:ascii="Cambria Math" w:hAnsi="Cambria Math" w:cs="Times New Roman"/>
                        <w:color w:val="0D0D0D" w:themeColor="text1" w:themeTint="F2"/>
                      </w:rPr>
                      <m:t>-0.708</m:t>
                    </m:r>
                  </m:e>
                </m:mr>
                <m:mr>
                  <m:e>
                    <m:r>
                      <w:rPr>
                        <w:rFonts w:ascii="Cambria Math" w:hAnsi="Cambria Math" w:cs="Times New Roman"/>
                        <w:color w:val="0D0D0D" w:themeColor="text1" w:themeTint="F2"/>
                      </w:rPr>
                      <m:t>0.0</m:t>
                    </m:r>
                  </m:e>
                  <m:e>
                    <m:r>
                      <w:rPr>
                        <w:rFonts w:ascii="Cambria Math" w:hAnsi="Cambria Math" w:cs="Times New Roman"/>
                        <w:color w:val="0D0D0D" w:themeColor="text1" w:themeTint="F2"/>
                      </w:rPr>
                      <m:t>0.708</m:t>
                    </m:r>
                  </m:e>
                  <m:e>
                    <m:r>
                      <w:rPr>
                        <w:rFonts w:ascii="Cambria Math" w:hAnsi="Cambria Math" w:cs="Times New Roman"/>
                        <w:color w:val="0D0D0D" w:themeColor="text1" w:themeTint="F2"/>
                      </w:rPr>
                      <m:t>0.706</m:t>
                    </m:r>
                  </m:e>
                </m:mr>
              </m:m>
            </m:e>
          </m:d>
        </m:oMath>
      </m:oMathPara>
    </w:p>
    <w:p w14:paraId="1D415972" w14:textId="77777777" w:rsidR="002271A4" w:rsidRPr="00B91F37" w:rsidRDefault="002271A4"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Apply R to the Forward Vector The default forward vector for the VR system is </w:t>
      </w:r>
      <m:oMath>
        <m:r>
          <w:rPr>
            <w:rFonts w:ascii="Cambria Math" w:hAnsi="Cambria Math" w:cs="Times New Roman"/>
            <w:color w:val="0D0D0D" w:themeColor="text1" w:themeTint="F2"/>
          </w:rPr>
          <m:t xml:space="preserve">v_forward =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 0, +1]</m:t>
            </m:r>
          </m:e>
          <m:sup>
            <m:r>
              <w:rPr>
                <w:rFonts w:ascii="Cambria Math" w:hAnsi="Cambria Math" w:cs="Times New Roman"/>
                <w:color w:val="0D0D0D" w:themeColor="text1" w:themeTint="F2"/>
              </w:rPr>
              <m:t>T</m:t>
            </m:r>
          </m:sup>
        </m:sSup>
      </m:oMath>
      <w:r>
        <w:rPr>
          <w:rFonts w:ascii="Times New Roman" w:hAnsi="Times New Roman" w:cs="Times New Roman"/>
          <w:color w:val="0D0D0D" w:themeColor="text1" w:themeTint="F2"/>
        </w:rPr>
        <w:t>. Multiplying R by this vector gives us the new gaze direction in world coordinates:</w:t>
      </w:r>
    </w:p>
    <w:p w14:paraId="7E3BCAEE" w14:textId="1A3FABC0" w:rsidR="002271A4" w:rsidRPr="00B91F37" w:rsidRDefault="002271A4"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m:oMath>
        <m:r>
          <w:rPr>
            <w:rFonts w:ascii="Cambria Math" w:hAnsi="Cambria Math" w:cs="Times New Roman"/>
            <w:color w:val="0D0D0D" w:themeColor="text1" w:themeTint="F2"/>
          </w:rPr>
          <m:t>v = R*</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forward</m:t>
            </m:r>
            <m:r>
              <m:rPr>
                <m:sty m:val="p"/>
              </m:rPr>
              <w:rPr>
                <w:rFonts w:ascii="Cambria Math" w:hAnsi="Cambria Math" w:cs="Times New Roman"/>
                <w:color w:val="0D0D0D" w:themeColor="text1" w:themeTint="F2"/>
              </w:rPr>
              <m:t xml:space="preserve"> </m:t>
            </m:r>
          </m:sub>
        </m:sSub>
      </m:oMath>
    </w:p>
    <w:p w14:paraId="5A5CBC5D" w14:textId="7A55E1BC" w:rsidR="002271A4" w:rsidRPr="00B91F37" w:rsidRDefault="002271A4"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Find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x</m:t>
              </m:r>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x</m:t>
              </m:r>
            </m:sub>
          </m:sSub>
          <m:r>
            <w:rPr>
              <w:rFonts w:ascii="Cambria Math" w:hAnsi="Cambria Math" w:cs="Times New Roman"/>
              <w:color w:val="0D0D0D" w:themeColor="text1" w:themeTint="F2"/>
            </w:rPr>
            <m:t xml:space="preserve">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1,1</m:t>
              </m:r>
            </m:e>
          </m:d>
          <m:r>
            <w:rPr>
              <w:rFonts w:ascii="Cambria Math" w:hAnsi="Cambria Math" w:cs="Times New Roman"/>
              <w:color w:val="0D0D0D" w:themeColor="text1" w:themeTint="F2"/>
            </w:rPr>
            <m:t>*0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1,2</m:t>
              </m:r>
            </m:e>
          </m:d>
          <m:r>
            <w:rPr>
              <w:rFonts w:ascii="Cambria Math" w:hAnsi="Cambria Math" w:cs="Times New Roman"/>
              <w:color w:val="0D0D0D" w:themeColor="text1" w:themeTint="F2"/>
            </w:rPr>
            <m:t>*0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1,3</m:t>
              </m:r>
            </m:e>
          </m:d>
          <m:r>
            <w:rPr>
              <w:rFonts w:ascii="Cambria Math" w:hAnsi="Cambria Math" w:cs="Times New Roman"/>
              <w:color w:val="0D0D0D" w:themeColor="text1" w:themeTint="F2"/>
            </w:rPr>
            <m:t>*1=</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x</m:t>
              </m:r>
            </m:sub>
          </m:sSub>
          <m:r>
            <w:rPr>
              <w:rFonts w:ascii="Cambria Math" w:hAnsi="Cambria Math" w:cs="Times New Roman"/>
              <w:color w:val="0D0D0D" w:themeColor="text1" w:themeTint="F2"/>
            </w:rPr>
            <m:t xml:space="preserve"> = 0 + 0 + 1=</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x</m:t>
              </m:r>
            </m:sub>
          </m:sSub>
          <m:r>
            <w:rPr>
              <w:rFonts w:ascii="Cambria Math" w:hAnsi="Cambria Math" w:cs="Times New Roman"/>
              <w:color w:val="0D0D0D" w:themeColor="text1" w:themeTint="F2"/>
            </w:rPr>
            <m:t xml:space="preserve"> = 0.000</m:t>
          </m:r>
        </m:oMath>
      </m:oMathPara>
    </w:p>
    <w:p w14:paraId="3664FB42" w14:textId="1CC083E6" w:rsidR="002271A4" w:rsidRPr="00B91F37" w:rsidRDefault="002271A4"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Find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y</m:t>
              </m:r>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y</m:t>
              </m:r>
            </m:sub>
          </m:sSub>
          <m:r>
            <w:rPr>
              <w:rFonts w:ascii="Cambria Math" w:hAnsi="Cambria Math" w:cs="Times New Roman"/>
              <w:color w:val="0D0D0D" w:themeColor="text1" w:themeTint="F2"/>
            </w:rPr>
            <m:t xml:space="preserve">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2,1</m:t>
              </m:r>
            </m:e>
          </m:d>
          <m:r>
            <w:rPr>
              <w:rFonts w:ascii="Cambria Math" w:hAnsi="Cambria Math" w:cs="Times New Roman"/>
              <w:color w:val="0D0D0D" w:themeColor="text1" w:themeTint="F2"/>
            </w:rPr>
            <m:t>*0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2,2</m:t>
              </m:r>
            </m:e>
          </m:d>
          <m:r>
            <w:rPr>
              <w:rFonts w:ascii="Cambria Math" w:hAnsi="Cambria Math" w:cs="Times New Roman"/>
              <w:color w:val="0D0D0D" w:themeColor="text1" w:themeTint="F2"/>
            </w:rPr>
            <m:t>*0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2,3</m:t>
              </m:r>
            </m:e>
          </m:d>
          <m:r>
            <w:rPr>
              <w:rFonts w:ascii="Cambria Math" w:hAnsi="Cambria Math" w:cs="Times New Roman"/>
              <w:color w:val="0D0D0D" w:themeColor="text1" w:themeTint="F2"/>
            </w:rPr>
            <m:t>*1=</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y</m:t>
              </m:r>
            </m:sub>
          </m:sSub>
          <m:r>
            <w:rPr>
              <w:rFonts w:ascii="Cambria Math" w:hAnsi="Cambria Math" w:cs="Times New Roman"/>
              <w:color w:val="0D0D0D" w:themeColor="text1" w:themeTint="F2"/>
            </w:rPr>
            <m:t xml:space="preserve"> = 0 + 0 - 0.708=</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y</m:t>
              </m:r>
            </m:sub>
          </m:sSub>
          <m:r>
            <w:rPr>
              <w:rFonts w:ascii="Cambria Math" w:hAnsi="Cambria Math" w:cs="Times New Roman"/>
              <w:color w:val="0D0D0D" w:themeColor="text1" w:themeTint="F2"/>
            </w:rPr>
            <m:t xml:space="preserve"> = -0.708 </m:t>
          </m:r>
        </m:oMath>
      </m:oMathPara>
    </w:p>
    <w:p w14:paraId="6269C48D" w14:textId="364900A2" w:rsidR="002271A4" w:rsidRPr="00B91F37" w:rsidRDefault="002271A4"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Find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z</m:t>
              </m:r>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z</m:t>
              </m:r>
            </m:sub>
          </m:sSub>
          <m:r>
            <w:rPr>
              <w:rFonts w:ascii="Cambria Math" w:hAnsi="Cambria Math" w:cs="Times New Roman"/>
              <w:color w:val="0D0D0D" w:themeColor="text1" w:themeTint="F2"/>
            </w:rPr>
            <m:t xml:space="preserve">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3,1</m:t>
              </m:r>
            </m:e>
          </m:d>
          <m:r>
            <w:rPr>
              <w:rFonts w:ascii="Cambria Math" w:hAnsi="Cambria Math" w:cs="Times New Roman"/>
              <w:color w:val="0D0D0D" w:themeColor="text1" w:themeTint="F2"/>
            </w:rPr>
            <m:t>*0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3,2</m:t>
              </m:r>
            </m:e>
          </m:d>
          <m:r>
            <w:rPr>
              <w:rFonts w:ascii="Cambria Math" w:hAnsi="Cambria Math" w:cs="Times New Roman"/>
              <w:color w:val="0D0D0D" w:themeColor="text1" w:themeTint="F2"/>
            </w:rPr>
            <m:t>*0 + R</m:t>
          </m:r>
          <m:d>
            <m:dPr>
              <m:begChr m:val="["/>
              <m:endChr m:val="]"/>
              <m:ctrlPr>
                <w:rPr>
                  <w:rFonts w:ascii="Cambria Math" w:hAnsi="Cambria Math" w:cs="Times New Roman"/>
                  <w:i/>
                  <w:color w:val="0D0D0D" w:themeColor="text1" w:themeTint="F2"/>
                </w:rPr>
              </m:ctrlPr>
            </m:dPr>
            <m:e>
              <m:r>
                <w:rPr>
                  <w:rFonts w:ascii="Cambria Math" w:hAnsi="Cambria Math" w:cs="Times New Roman"/>
                  <w:color w:val="0D0D0D" w:themeColor="text1" w:themeTint="F2"/>
                </w:rPr>
                <m:t>3,3</m:t>
              </m:r>
            </m:e>
          </m:d>
          <m:r>
            <w:rPr>
              <w:rFonts w:ascii="Cambria Math" w:hAnsi="Cambria Math" w:cs="Times New Roman"/>
              <w:color w:val="0D0D0D" w:themeColor="text1" w:themeTint="F2"/>
            </w:rPr>
            <m:t>*1=</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z</m:t>
              </m:r>
            </m:sub>
          </m:sSub>
          <m:r>
            <w:rPr>
              <w:rFonts w:ascii="Cambria Math" w:hAnsi="Cambria Math" w:cs="Times New Roman"/>
              <w:color w:val="0D0D0D" w:themeColor="text1" w:themeTint="F2"/>
            </w:rPr>
            <m:t xml:space="preserve"> = 0 + 0 + 0.706=</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v</m:t>
              </m:r>
            </m:e>
            <m:sub>
              <m:r>
                <w:rPr>
                  <w:rFonts w:ascii="Cambria Math" w:hAnsi="Cambria Math" w:cs="Times New Roman"/>
                  <w:color w:val="0D0D0D" w:themeColor="text1" w:themeTint="F2"/>
                </w:rPr>
                <m:t>z</m:t>
              </m:r>
            </m:sub>
          </m:sSub>
          <m:r>
            <w:rPr>
              <w:rFonts w:ascii="Cambria Math" w:hAnsi="Cambria Math" w:cs="Times New Roman"/>
              <w:color w:val="0D0D0D" w:themeColor="text1" w:themeTint="F2"/>
            </w:rPr>
            <m:t xml:space="preserve"> = 0.706 </m:t>
          </m:r>
        </m:oMath>
      </m:oMathPara>
    </w:p>
    <w:p w14:paraId="199EBC85" w14:textId="00BEEDE7" w:rsidR="002271A4" w:rsidRPr="00B91F37" w:rsidRDefault="002271A4" w:rsidP="00090780">
      <w:pPr>
        <w:spacing w:before="30" w:line="276" w:lineRule="auto"/>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Thus, we have: v = (0.000, -0.708, +0.706) </m:t>
          </m:r>
        </m:oMath>
      </m:oMathPara>
    </w:p>
    <w:p w14:paraId="0B94FEB1" w14:textId="0EA63728" w:rsidR="00747BD0" w:rsidRPr="00B91F37" w:rsidRDefault="002271A4"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What this means is that when the user looks down at the virtual keyboard, his gaze will be pointed down 45° (negative along the y-axis) and forward (positive direction with respect to the z-axis), which is exactly what is done when the user is looking at the keyboard in real life.</w:t>
      </w:r>
    </w:p>
    <w:p w14:paraId="18388287" w14:textId="33A4CF0C" w:rsidR="00562B29" w:rsidRPr="00B91F37" w:rsidRDefault="00562B29" w:rsidP="00090780">
      <w:pPr>
        <w:spacing w:before="30" w:line="276" w:lineRule="auto"/>
        <w:rPr>
          <w:rFonts w:ascii="Times New Roman" w:hAnsi="Times New Roman" w:cs="Times New Roman"/>
          <w:color w:val="0D0D0D" w:themeColor="text1" w:themeTint="F2"/>
          <w:sz w:val="18"/>
          <w:szCs w:val="18"/>
        </w:rPr>
      </w:pPr>
    </w:p>
    <w:p w14:paraId="18BB250A" w14:textId="453BD50A" w:rsidR="00BF5F5F" w:rsidRPr="00B91F37" w:rsidRDefault="00BF5F5F" w:rsidP="000D39C0">
      <w:pPr>
        <w:pStyle w:val="Heading2"/>
        <w:rPr>
          <w:rFonts w:ascii="Times New Roman" w:hAnsi="Times New Roman" w:cs="Times New Roman"/>
          <w:color w:val="0D0D0D" w:themeColor="text1" w:themeTint="F2"/>
        </w:rPr>
      </w:pPr>
      <w:bookmarkStart w:id="41" w:name="_Toc233747469"/>
      <w:r>
        <w:rPr>
          <w:rFonts w:ascii="Times New Roman" w:hAnsi="Times New Roman" w:cs="Times New Roman"/>
          <w:color w:val="0D0D0D" w:themeColor="text1" w:themeTint="F2"/>
        </w:rPr>
        <w:t>4.3 Stage 3: Spherical Coordinates (</w:t>
      </w:r>
      <w:r>
        <w:rPr>
          <w:color w:val="FF0000"/>
        </w:rPr>
        <w:t>Equations 4.1–4.3</w:t>
      </w:r>
      <w:r>
        <w:t>)</w:t>
      </w:r>
      <w:bookmarkEnd w:id="41"/>
    </w:p>
    <w:p w14:paraId="0A008A3D" w14:textId="6BAEBF0D" w:rsidR="00461BDE" w:rsidRPr="00B91F37" w:rsidRDefault="00461BDE"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Convert 3D Gaze to Spherical:</w:t>
      </w:r>
    </w:p>
    <w:p w14:paraId="359D61A2" w14:textId="048EC354" w:rsidR="00BF5F5F" w:rsidRPr="00B91F37" w:rsidRDefault="00461BDE"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To convert the 3D gaze vector </w:t>
      </w:r>
      <m:oMath>
        <m:r>
          <w:rPr>
            <w:rFonts w:ascii="Cambria Math" w:hAnsi="Cambria Math" w:cs="Times New Roman"/>
            <w:color w:val="0D0D0D" w:themeColor="text1" w:themeTint="F2"/>
          </w:rPr>
          <m:t>(x,y,z) = (0, -0.708, 0.706)</m:t>
        </m:r>
      </m:oMath>
      <w:r>
        <w:rPr>
          <w:rFonts w:ascii="Times New Roman" w:hAnsi="Times New Roman" w:cs="Times New Roman"/>
          <w:color w:val="0D0D0D" w:themeColor="text1" w:themeTint="F2"/>
        </w:rPr>
        <w:t xml:space="preserve"> to spherical coordinates (radius, azimuthal angle θ, and polar angle ϕ) so it can be projected onto a 2D screen.</w:t>
      </w:r>
    </w:p>
    <w:p w14:paraId="2320A8F5" w14:textId="06127A04" w:rsidR="00F91C62" w:rsidRPr="00B91F37" w:rsidRDefault="00F91C62"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Radius: </w:t>
      </w:r>
      <m:oMath>
        <m:r>
          <w:rPr>
            <w:rFonts w:ascii="Cambria Math" w:hAnsi="Cambria Math" w:cs="Times New Roman"/>
            <w:color w:val="0D0D0D" w:themeColor="text1" w:themeTint="F2"/>
          </w:rPr>
          <m:t>r = sqrt(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x</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y</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z</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sqrt(</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m:t>
        </m:r>
        <m:sSup>
          <m:sSupPr>
            <m:ctrlPr>
              <w:rPr>
                <w:rFonts w:ascii="Cambria Math" w:hAnsi="Cambria Math" w:cs="Times New Roman"/>
                <w:i/>
                <w:color w:val="0D0D0D" w:themeColor="text1" w:themeTint="F2"/>
              </w:rPr>
            </m:ctrlPr>
          </m:sSupPr>
          <m:e>
            <m:d>
              <m:dPr>
                <m:ctrlPr>
                  <w:rPr>
                    <w:rFonts w:ascii="Cambria Math" w:hAnsi="Cambria Math" w:cs="Times New Roman"/>
                    <w:i/>
                    <w:color w:val="0D0D0D" w:themeColor="text1" w:themeTint="F2"/>
                  </w:rPr>
                </m:ctrlPr>
              </m:dPr>
              <m:e>
                <m:r>
                  <w:rPr>
                    <w:rFonts w:ascii="Cambria Math" w:hAnsi="Cambria Math" w:cs="Times New Roman"/>
                    <w:color w:val="0D0D0D" w:themeColor="text1" w:themeTint="F2"/>
                  </w:rPr>
                  <m:t>-0.708</m:t>
                </m:r>
              </m:e>
            </m:d>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0.706</m:t>
            </m:r>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 sqrt(0 + 0.5013 + 0.4984)  = sqrt(0.9997)</m:t>
        </m:r>
      </m:oMath>
    </w:p>
    <w:p w14:paraId="00A5E5B1" w14:textId="57693DBF" w:rsidR="00F91C62" w:rsidRPr="00B91F37" w:rsidRDefault="00F91C62" w:rsidP="00090780">
      <w:pPr>
        <w:spacing w:before="30" w:line="276" w:lineRule="auto"/>
        <w:ind w:left="720"/>
        <w:rPr>
          <w:rFonts w:ascii="Times New Roman" w:hAnsi="Times New Roman" w:cs="Times New Roman"/>
          <w:color w:val="0D0D0D" w:themeColor="text1" w:themeTint="F2"/>
        </w:rPr>
      </w:pPr>
      <m:oMath>
        <m:r>
          <w:rPr>
            <w:rFonts w:ascii="Cambria Math" w:hAnsi="Cambria Math" w:cs="Times New Roman"/>
            <w:color w:val="0D0D0D" w:themeColor="text1" w:themeTint="F2"/>
          </w:rPr>
          <m:t>≈ 1.000</m:t>
        </m:r>
      </m:oMath>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t>(</w:t>
      </w:r>
      <w:r>
        <w:rPr>
          <w:b/>
          <w:color w:val="FF0000"/>
        </w:rPr>
        <w:t>Equation 4.1</w:t>
      </w:r>
      <w:r>
        <w:t>)</w:t>
      </w:r>
    </w:p>
    <w:p w14:paraId="5C3A185F" w14:textId="467C3F48" w:rsidR="00562B29" w:rsidRPr="00B91F37" w:rsidRDefault="00F91C62"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(Unit sphere - expected because R is an orthonormal rotation matrix)</w:t>
      </w:r>
    </w:p>
    <w:p w14:paraId="42705172" w14:textId="4573A3F7" w:rsidR="00562B29"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Azimuth Angle theta (Longitude)</w:t>
      </w:r>
    </w:p>
    <w:p w14:paraId="52398A20" w14:textId="2A4B4502" w:rsidR="00D60E94" w:rsidRPr="00B91F37" w:rsidRDefault="00D60E94" w:rsidP="00090780">
      <w:pPr>
        <w:spacing w:before="30" w:line="276" w:lineRule="auto"/>
        <w:rPr>
          <w:rFonts w:ascii="Times New Roman" w:hAnsi="Times New Roman" w:cs="Times New Roman"/>
          <w:color w:val="0D0D0D" w:themeColor="text1" w:themeTint="F2"/>
        </w:rPr>
      </w:pPr>
      <m:oMath>
        <m:r>
          <w:rPr>
            <w:rFonts w:ascii="Cambria Math" w:hAnsi="Cambria Math" w:cs="Times New Roman"/>
            <w:color w:val="0D0D0D" w:themeColor="text1" w:themeTint="F2"/>
          </w:rPr>
          <w:lastRenderedPageBreak/>
          <m:t>θ= arctan</m:t>
        </m:r>
        <m:d>
          <m:dPr>
            <m:ctrlPr>
              <w:rPr>
                <w:rFonts w:ascii="Cambria Math" w:hAnsi="Cambria Math" w:cs="Times New Roman"/>
                <w:i/>
                <w:color w:val="0D0D0D" w:themeColor="text1" w:themeTint="F2"/>
              </w:rPr>
            </m:ctrlPr>
          </m:dPr>
          <m:e>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z</m:t>
                </m:r>
              </m:num>
              <m:den>
                <m:r>
                  <w:rPr>
                    <w:rFonts w:ascii="Cambria Math" w:hAnsi="Cambria Math" w:cs="Times New Roman"/>
                    <w:color w:val="0D0D0D" w:themeColor="text1" w:themeTint="F2"/>
                  </w:rPr>
                  <m:t>x</m:t>
                </m:r>
              </m:den>
            </m:f>
          </m:e>
        </m:d>
        <m:r>
          <w:rPr>
            <w:rFonts w:ascii="Cambria Math" w:hAnsi="Cambria Math" w:cs="Times New Roman"/>
            <w:color w:val="0D0D0D" w:themeColor="text1" w:themeTint="F2"/>
          </w:rPr>
          <m:t>= arctan</m:t>
        </m:r>
        <m:d>
          <m:dPr>
            <m:ctrlPr>
              <w:rPr>
                <w:rFonts w:ascii="Cambria Math" w:hAnsi="Cambria Math" w:cs="Times New Roman"/>
                <w:i/>
                <w:color w:val="0D0D0D" w:themeColor="text1" w:themeTint="F2"/>
              </w:rPr>
            </m:ctrlPr>
          </m:dPr>
          <m:e>
            <m:r>
              <w:rPr>
                <w:rFonts w:ascii="Cambria Math" w:hAnsi="Cambria Math" w:cs="Times New Roman"/>
                <w:color w:val="0D0D0D" w:themeColor="text1" w:themeTint="F2"/>
              </w:rPr>
              <m:t xml:space="preserve"> </m:t>
            </m:r>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 xml:space="preserve">0.706 </m:t>
                </m:r>
              </m:num>
              <m:den>
                <m:r>
                  <w:rPr>
                    <w:rFonts w:ascii="Cambria Math" w:hAnsi="Cambria Math" w:cs="Times New Roman"/>
                    <w:color w:val="0D0D0D" w:themeColor="text1" w:themeTint="F2"/>
                  </w:rPr>
                  <m:t>0</m:t>
                </m:r>
              </m:den>
            </m:f>
            <m:r>
              <w:rPr>
                <w:rFonts w:ascii="Cambria Math" w:hAnsi="Cambria Math" w:cs="Times New Roman"/>
                <w:color w:val="0D0D0D" w:themeColor="text1" w:themeTint="F2"/>
              </w:rPr>
              <m:t xml:space="preserve"> </m:t>
            </m:r>
          </m:e>
        </m:d>
        <m:r>
          <w:rPr>
            <w:rFonts w:ascii="Cambria Math" w:hAnsi="Cambria Math" w:cs="Times New Roman"/>
            <w:color w:val="0D0D0D" w:themeColor="text1" w:themeTint="F2"/>
          </w:rPr>
          <m:t>=</m:t>
        </m:r>
        <m:func>
          <m:funcPr>
            <m:ctrlPr>
              <w:rPr>
                <w:rFonts w:ascii="Cambria Math" w:hAnsi="Cambria Math" w:cs="Times New Roman"/>
                <w:color w:val="0D0D0D" w:themeColor="text1" w:themeTint="F2"/>
              </w:rPr>
            </m:ctrlPr>
          </m:funcPr>
          <m:fName>
            <m:r>
              <m:rPr>
                <m:sty m:val="p"/>
              </m:rPr>
              <w:rPr>
                <w:rFonts w:ascii="Cambria Math" w:hAnsi="Cambria Math" w:cs="Times New Roman"/>
                <w:color w:val="0D0D0D" w:themeColor="text1" w:themeTint="F2"/>
              </w:rPr>
              <m:t>arctan</m:t>
            </m:r>
          </m:fName>
          <m:e>
            <m:d>
              <m:dPr>
                <m:ctrlPr>
                  <w:rPr>
                    <w:rFonts w:ascii="Cambria Math" w:hAnsi="Cambria Math" w:cs="Times New Roman"/>
                    <w:i/>
                    <w:color w:val="0D0D0D" w:themeColor="text1" w:themeTint="F2"/>
                  </w:rPr>
                </m:ctrlPr>
              </m:dPr>
              <m:e>
                <m:r>
                  <w:rPr>
                    <w:rFonts w:ascii="Cambria Math" w:hAnsi="Cambria Math" w:cs="Times New Roman"/>
                    <w:color w:val="0D0D0D" w:themeColor="text1" w:themeTint="F2"/>
                  </w:rPr>
                  <m:t>∞</m:t>
                </m:r>
              </m:e>
            </m:d>
          </m:e>
        </m:func>
        <m:r>
          <w:rPr>
            <w:rFonts w:ascii="Cambria Math" w:hAnsi="Cambria Math" w:cs="Times New Roman"/>
            <w:color w:val="0D0D0D" w:themeColor="text1" w:themeTint="F2"/>
          </w:rPr>
          <m:t>=90</m:t>
        </m:r>
      </m:oMath>
      <w:r>
        <w:rPr>
          <w:rFonts w:ascii="Times New Roman" w:hAnsi="Times New Roman" w:cs="Times New Roman"/>
          <w:color w:val="0D0D0D" w:themeColor="text1" w:themeTint="F2"/>
        </w:rPr>
        <w:t xml:space="preserve"> degrees</w:t>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t>(6)</w:t>
      </w:r>
    </w:p>
    <w:p w14:paraId="4B871FE6" w14:textId="313B7924" w:rsidR="003032AA" w:rsidRPr="00B91F37" w:rsidRDefault="003032AA"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Since x = 0, therefore the limit is </w:t>
      </w:r>
      <w:proofErr w:type="gramStart"/>
      <w:r>
        <w:rPr>
          <w:rFonts w:ascii="Times New Roman" w:hAnsi="Times New Roman" w:cs="Times New Roman"/>
          <w:color w:val="0D0D0D" w:themeColor="text1" w:themeTint="F2"/>
        </w:rPr>
        <w:t>arctan(</w:t>
      </w:r>
      <w:proofErr w:type="gramEnd"/>
      <w:r>
        <w:rPr>
          <w:rFonts w:ascii="Times New Roman" w:hAnsi="Times New Roman" w:cs="Times New Roman"/>
          <w:color w:val="0D0D0D" w:themeColor="text1" w:themeTint="F2"/>
        </w:rPr>
        <w:t xml:space="preserve">+ ∞) = 90° Note: Actually </w:t>
      </w:r>
      <m:oMath>
        <m:r>
          <w:rPr>
            <w:rFonts w:ascii="Cambria Math" w:hAnsi="Cambria Math" w:cs="Times New Roman"/>
            <w:color w:val="0D0D0D" w:themeColor="text1" w:themeTint="F2"/>
          </w:rPr>
          <m:t>atan2(z,x)</m:t>
        </m:r>
      </m:oMath>
      <w:r>
        <w:rPr>
          <w:rFonts w:ascii="Times New Roman" w:hAnsi="Times New Roman" w:cs="Times New Roman"/>
          <w:color w:val="0D0D0D" w:themeColor="text1" w:themeTint="F2"/>
        </w:rPr>
        <w:t xml:space="preserve"> would give us the appropriate quadrant. </w:t>
      </w:r>
    </w:p>
    <w:p w14:paraId="667ADEDB" w14:textId="64C163D2" w:rsidR="00D60E94" w:rsidRPr="00B91F37" w:rsidRDefault="00D60E94"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color w:val="0D0D0D" w:themeColor="text1" w:themeTint="F2"/>
        </w:rPr>
        <w:t>theta = 90 degrees ((directly ahead; no left or right offset))</w:t>
      </w:r>
    </w:p>
    <w:p w14:paraId="3CFD9C9C" w14:textId="77777777" w:rsidR="009477DB"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Altitude Angle phi (Latitude)</w:t>
      </w:r>
    </w:p>
    <w:p w14:paraId="2C19CCD6" w14:textId="1040DE70" w:rsidR="009477DB" w:rsidRPr="00B91F37" w:rsidRDefault="009477DB" w:rsidP="00090780">
      <w:pPr>
        <w:spacing w:before="30" w:line="276" w:lineRule="auto"/>
        <w:rPr>
          <w:rFonts w:ascii="Cambria Math" w:hAnsi="Cambria Math" w:cs="Times New Roman"/>
          <w:color w:val="0D0D0D" w:themeColor="text1" w:themeTint="F2"/>
          <w:oMath/>
        </w:rPr>
      </w:pPr>
      <m:oMath>
        <m:r>
          <w:rPr>
            <w:rFonts w:ascii="Cambria Math" w:hAnsi="Cambria Math" w:cs="Times New Roman"/>
            <w:color w:val="0D0D0D" w:themeColor="text1" w:themeTint="F2"/>
          </w:rPr>
          <m:t xml:space="preserve">phi or ɸ= arcsin( </m:t>
        </m:r>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y</m:t>
            </m:r>
          </m:num>
          <m:den>
            <m:r>
              <w:rPr>
                <w:rFonts w:ascii="Cambria Math" w:hAnsi="Cambria Math" w:cs="Times New Roman"/>
                <w:color w:val="0D0D0D" w:themeColor="text1" w:themeTint="F2"/>
              </w:rPr>
              <m:t>r</m:t>
            </m:r>
          </m:den>
        </m:f>
        <m:r>
          <w:rPr>
            <w:rFonts w:ascii="Cambria Math" w:hAnsi="Cambria Math" w:cs="Times New Roman"/>
            <w:color w:val="0D0D0D" w:themeColor="text1" w:themeTint="F2"/>
          </w:rPr>
          <m:t xml:space="preserve"> )   = arcsin( </m:t>
        </m:r>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-0.708</m:t>
            </m:r>
          </m:num>
          <m:den>
            <m:r>
              <w:rPr>
                <w:rFonts w:ascii="Cambria Math" w:hAnsi="Cambria Math" w:cs="Times New Roman"/>
                <w:color w:val="0D0D0D" w:themeColor="text1" w:themeTint="F2"/>
              </w:rPr>
              <m:t>1.0</m:t>
            </m:r>
          </m:den>
        </m:f>
        <m:r>
          <w:rPr>
            <w:rFonts w:ascii="Cambria Math" w:hAnsi="Cambria Math" w:cs="Times New Roman"/>
            <w:color w:val="0D0D0D" w:themeColor="text1" w:themeTint="F2"/>
          </w:rPr>
          <m:t xml:space="preserve"> )= arcsin( -0.708 )= -45.0 degrees</m:t>
        </m:r>
      </m:oMath>
      <w:r>
        <w:rPr>
          <w:rFonts w:ascii="Times New Roman" w:hAnsi="Times New Roman" w:cs="Times New Roman"/>
          <w:color w:val="0D0D0D" w:themeColor="text1" w:themeTint="F2"/>
        </w:rPr>
        <w:tab/>
      </w:r>
      <w:r>
        <w:rPr>
          <w:rFonts w:ascii="Times New Roman" w:hAnsi="Times New Roman" w:cs="Times New Roman"/>
          <w:color w:val="0D0D0D" w:themeColor="text1" w:themeTint="F2"/>
        </w:rPr>
        <w:tab/>
        <w:t>(7)</w:t>
      </w:r>
    </w:p>
    <w:p w14:paraId="3BD40BF8" w14:textId="159D11BE" w:rsidR="009477DB" w:rsidRPr="00B91F37" w:rsidRDefault="009477DB"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Negative = looking downward (below the horizon), Positive = looking upward (above the horizon) and phi = </w:t>
      </w:r>
      <w:proofErr w:type="gramStart"/>
      <w:r>
        <w:rPr>
          <w:rFonts w:ascii="Times New Roman" w:hAnsi="Times New Roman" w:cs="Times New Roman"/>
          <w:color w:val="0D0D0D" w:themeColor="text1" w:themeTint="F2"/>
        </w:rPr>
        <w:t>0  =</w:t>
      </w:r>
      <w:proofErr w:type="gramEnd"/>
      <w:r>
        <w:rPr>
          <w:rFonts w:ascii="Times New Roman" w:hAnsi="Times New Roman" w:cs="Times New Roman"/>
          <w:color w:val="0D0D0D" w:themeColor="text1" w:themeTint="F2"/>
        </w:rPr>
        <w:t xml:space="preserve"> looking straight ahead (horizon level)</w:t>
      </w:r>
    </w:p>
    <w:p w14:paraId="5699A521" w14:textId="77777777" w:rsidR="00562B29" w:rsidRPr="00B91F37" w:rsidRDefault="00562B29" w:rsidP="00090780">
      <w:pPr>
        <w:spacing w:before="30" w:line="276" w:lineRule="auto"/>
        <w:rPr>
          <w:rFonts w:ascii="Times New Roman" w:hAnsi="Times New Roman" w:cs="Times New Roman"/>
          <w:color w:val="0D0D0D" w:themeColor="text1" w:themeTint="F2"/>
          <w:sz w:val="18"/>
          <w:szCs w:val="18"/>
        </w:rPr>
      </w:pPr>
    </w:p>
    <w:p w14:paraId="6CE311F9" w14:textId="027BF682" w:rsidR="00BF5F5F" w:rsidRPr="00B91F37" w:rsidRDefault="007F3522" w:rsidP="000D39C0">
      <w:pPr>
        <w:pStyle w:val="Heading2"/>
        <w:rPr>
          <w:rFonts w:ascii="Times New Roman" w:hAnsi="Times New Roman" w:cs="Times New Roman"/>
          <w:color w:val="0D0D0D" w:themeColor="text1" w:themeTint="F2"/>
        </w:rPr>
      </w:pPr>
      <w:bookmarkStart w:id="42" w:name="_Toc233747470"/>
      <w:r>
        <w:rPr>
          <w:rFonts w:ascii="Times New Roman" w:hAnsi="Times New Roman" w:cs="Times New Roman"/>
          <w:color w:val="0D0D0D" w:themeColor="text1" w:themeTint="F2"/>
        </w:rPr>
        <w:t>4.4 Stage 4: Equirectangular Projection 2D Representation (</w:t>
      </w:r>
      <w:r>
        <w:rPr>
          <w:color w:val="FF0000"/>
        </w:rPr>
        <w:t>Equations 4.4–4.5</w:t>
      </w:r>
      <w:r>
        <w:t>)</w:t>
      </w:r>
      <w:bookmarkEnd w:id="42"/>
    </w:p>
    <w:p w14:paraId="7CE4C79A" w14:textId="7DE6686D" w:rsidR="007F3522" w:rsidRPr="00B91F37" w:rsidRDefault="007F3522"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Equirectangular Overview: The virtual keyboard will exist as a three-dimensional sphere surrounding the user. The Equirectangular projection maps the coordinates of the sphere onto the flat two-dimensional plane that is the screen, similar to how 360-degree video is rendered. Screen resolution is (W x H) as 1920px wide x 1080px tall.</w:t>
      </w:r>
    </w:p>
    <w:p w14:paraId="2E3D19EC" w14:textId="09A185FA" w:rsidR="007F3522" w:rsidRPr="00B91F37" w:rsidRDefault="007F3522"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m:oMath>
        <m:r>
          <w:rPr>
            <w:rFonts w:ascii="Cambria Math" w:hAnsi="Cambria Math" w:cs="Times New Roman"/>
            <w:color w:val="0D0D0D" w:themeColor="text1" w:themeTint="F2"/>
          </w:rPr>
          <m:t>w</m:t>
        </m:r>
        <m:r>
          <m:rPr>
            <m:sty m:val="p"/>
          </m:rPr>
          <w:rPr>
            <w:rFonts w:ascii="Cambria Math" w:hAnsi="Cambria Math" w:cs="Times New Roman"/>
            <w:color w:val="0D0D0D" w:themeColor="text1" w:themeTint="F2"/>
          </w:rPr>
          <m:t xml:space="preserve"> = </m:t>
        </m:r>
        <m:f>
          <m:fPr>
            <m:ctrlPr>
              <w:rPr>
                <w:rFonts w:ascii="Cambria Math" w:hAnsi="Cambria Math" w:cs="Times New Roman"/>
                <w:color w:val="0D0D0D" w:themeColor="text1" w:themeTint="F2"/>
              </w:rPr>
            </m:ctrlPr>
          </m:fPr>
          <m:num>
            <m:sSup>
              <m:sSupPr>
                <m:ctrlPr>
                  <w:rPr>
                    <w:rFonts w:ascii="Cambria Math" w:hAnsi="Cambria Math" w:cs="Times New Roman"/>
                    <w:color w:val="0D0D0D" w:themeColor="text1" w:themeTint="F2"/>
                  </w:rPr>
                </m:ctrlPr>
              </m:sSupPr>
              <m:e>
                <m:r>
                  <m:rPr>
                    <m:sty m:val="p"/>
                  </m:rPr>
                  <w:rPr>
                    <w:rFonts w:ascii="Cambria Math" w:hAnsi="Cambria Math" w:cs="Times New Roman"/>
                    <w:color w:val="0D0D0D" w:themeColor="text1" w:themeTint="F2"/>
                  </w:rPr>
                  <m:t>360</m:t>
                </m:r>
              </m:e>
              <m:sup>
                <m:r>
                  <m:rPr>
                    <m:sty m:val="p"/>
                  </m:rPr>
                  <w:rPr>
                    <w:rFonts w:ascii="Cambria Math" w:hAnsi="Cambria Math" w:cs="Times New Roman"/>
                    <w:color w:val="0D0D0D" w:themeColor="text1" w:themeTint="F2"/>
                  </w:rPr>
                  <m:t>0</m:t>
                </m:r>
              </m:sup>
            </m:sSup>
            <m:r>
              <m:rPr>
                <m:sty m:val="p"/>
              </m:rPr>
              <w:rPr>
                <w:rFonts w:ascii="Cambria Math" w:hAnsi="Cambria Math" w:cs="Times New Roman"/>
                <w:color w:val="0D0D0D" w:themeColor="text1" w:themeTint="F2"/>
              </w:rPr>
              <m:t>-</m:t>
            </m:r>
            <m:sSup>
              <m:sSupPr>
                <m:ctrlPr>
                  <w:rPr>
                    <w:rFonts w:ascii="Cambria Math" w:hAnsi="Cambria Math" w:cs="Times New Roman"/>
                    <w:color w:val="0D0D0D" w:themeColor="text1" w:themeTint="F2"/>
                  </w:rPr>
                </m:ctrlPr>
              </m:sSupPr>
              <m:e>
                <m:r>
                  <w:rPr>
                    <w:rFonts w:ascii="Cambria Math" w:hAnsi="Cambria Math" w:cs="Times New Roman"/>
                    <w:color w:val="0D0D0D" w:themeColor="text1" w:themeTint="F2"/>
                  </w:rPr>
                  <m:t>theta</m:t>
                </m:r>
              </m:e>
              <m:sup>
                <m:r>
                  <m:rPr>
                    <m:sty m:val="p"/>
                  </m:rPr>
                  <w:rPr>
                    <w:rFonts w:ascii="Cambria Math" w:hAnsi="Cambria Math" w:cs="Times New Roman"/>
                    <w:color w:val="0D0D0D" w:themeColor="text1" w:themeTint="F2"/>
                  </w:rPr>
                  <m:t>0</m:t>
                </m:r>
              </m:sup>
            </m:sSup>
          </m:num>
          <m:den>
            <m:sSup>
              <m:sSupPr>
                <m:ctrlPr>
                  <w:rPr>
                    <w:rFonts w:ascii="Cambria Math" w:hAnsi="Cambria Math" w:cs="Times New Roman"/>
                    <w:color w:val="0D0D0D" w:themeColor="text1" w:themeTint="F2"/>
                  </w:rPr>
                </m:ctrlPr>
              </m:sSupPr>
              <m:e>
                <m:r>
                  <m:rPr>
                    <m:sty m:val="p"/>
                  </m:rPr>
                  <w:rPr>
                    <w:rFonts w:ascii="Cambria Math" w:hAnsi="Cambria Math" w:cs="Times New Roman"/>
                    <w:color w:val="0D0D0D" w:themeColor="text1" w:themeTint="F2"/>
                  </w:rPr>
                  <m:t>360</m:t>
                </m:r>
              </m:e>
              <m:sup>
                <m:r>
                  <m:rPr>
                    <m:sty m:val="p"/>
                  </m:rPr>
                  <w:rPr>
                    <w:rFonts w:ascii="Cambria Math" w:hAnsi="Cambria Math" w:cs="Times New Roman"/>
                    <w:color w:val="0D0D0D" w:themeColor="text1" w:themeTint="F2"/>
                  </w:rPr>
                  <m:t>0</m:t>
                </m:r>
              </m:sup>
            </m:sSup>
          </m:den>
        </m:f>
        <m:r>
          <m:rPr>
            <m:sty m:val="p"/>
          </m:rPr>
          <w:rPr>
            <w:rFonts w:ascii="Cambria Math" w:hAnsi="Cambria Math" w:cs="Times New Roman"/>
            <w:color w:val="0D0D0D" w:themeColor="text1" w:themeTint="F2"/>
          </w:rPr>
          <m:t xml:space="preserve"> </m:t>
        </m:r>
        <m:r>
          <w:rPr>
            <w:rFonts w:ascii="Cambria Math" w:hAnsi="Cambria Math" w:cs="Times New Roman"/>
            <w:color w:val="0D0D0D" w:themeColor="text1" w:themeTint="F2"/>
          </w:rPr>
          <m:t>x</m:t>
        </m:r>
        <m:r>
          <m:rPr>
            <m:sty m:val="p"/>
          </m:rPr>
          <w:rPr>
            <w:rFonts w:ascii="Cambria Math" w:hAnsi="Cambria Math" w:cs="Times New Roman"/>
            <w:color w:val="0D0D0D" w:themeColor="text1" w:themeTint="F2"/>
          </w:rPr>
          <m:t xml:space="preserve"> </m:t>
        </m:r>
        <m:r>
          <w:rPr>
            <w:rFonts w:ascii="Cambria Math" w:hAnsi="Cambria Math" w:cs="Times New Roman"/>
            <w:color w:val="0D0D0D" w:themeColor="text1" w:themeTint="F2"/>
          </w:rPr>
          <m:t>W</m:t>
        </m:r>
        <m:r>
          <m:rPr>
            <m:sty m:val="p"/>
          </m:rPr>
          <w:rPr>
            <w:rFonts w:ascii="Cambria Math" w:hAnsi="Cambria Math" w:cs="Times New Roman"/>
            <w:color w:val="0D0D0D" w:themeColor="text1" w:themeTint="F2"/>
          </w:rPr>
          <m:t>=</m:t>
        </m:r>
        <m:f>
          <m:fPr>
            <m:ctrlPr>
              <w:rPr>
                <w:rFonts w:ascii="Cambria Math" w:hAnsi="Cambria Math" w:cs="Times New Roman"/>
                <w:color w:val="0D0D0D" w:themeColor="text1" w:themeTint="F2"/>
              </w:rPr>
            </m:ctrlPr>
          </m:fPr>
          <m:num>
            <m:sSup>
              <m:sSupPr>
                <m:ctrlPr>
                  <w:rPr>
                    <w:rFonts w:ascii="Cambria Math" w:hAnsi="Cambria Math" w:cs="Times New Roman"/>
                    <w:color w:val="0D0D0D" w:themeColor="text1" w:themeTint="F2"/>
                  </w:rPr>
                </m:ctrlPr>
              </m:sSupPr>
              <m:e>
                <m:r>
                  <m:rPr>
                    <m:sty m:val="p"/>
                  </m:rPr>
                  <w:rPr>
                    <w:rFonts w:ascii="Cambria Math" w:hAnsi="Cambria Math" w:cs="Times New Roman"/>
                    <w:color w:val="0D0D0D" w:themeColor="text1" w:themeTint="F2"/>
                  </w:rPr>
                  <m:t>360</m:t>
                </m:r>
              </m:e>
              <m:sup>
                <m:r>
                  <m:rPr>
                    <m:sty m:val="p"/>
                  </m:rPr>
                  <w:rPr>
                    <w:rFonts w:ascii="Cambria Math" w:hAnsi="Cambria Math" w:cs="Times New Roman"/>
                    <w:color w:val="0D0D0D" w:themeColor="text1" w:themeTint="F2"/>
                  </w:rPr>
                  <m:t>0</m:t>
                </m:r>
              </m:sup>
            </m:sSup>
            <m:r>
              <m:rPr>
                <m:sty m:val="p"/>
              </m:rPr>
              <w:rPr>
                <w:rFonts w:ascii="Cambria Math" w:hAnsi="Cambria Math" w:cs="Times New Roman"/>
                <w:color w:val="0D0D0D" w:themeColor="text1" w:themeTint="F2"/>
              </w:rPr>
              <m:t>-</m:t>
            </m:r>
            <m:sSup>
              <m:sSupPr>
                <m:ctrlPr>
                  <w:rPr>
                    <w:rFonts w:ascii="Cambria Math" w:hAnsi="Cambria Math" w:cs="Times New Roman"/>
                    <w:color w:val="0D0D0D" w:themeColor="text1" w:themeTint="F2"/>
                  </w:rPr>
                </m:ctrlPr>
              </m:sSupPr>
              <m:e>
                <m:r>
                  <m:rPr>
                    <m:sty m:val="p"/>
                  </m:rPr>
                  <w:rPr>
                    <w:rFonts w:ascii="Cambria Math" w:hAnsi="Cambria Math" w:cs="Times New Roman"/>
                    <w:color w:val="0D0D0D" w:themeColor="text1" w:themeTint="F2"/>
                  </w:rPr>
                  <m:t>90</m:t>
                </m:r>
              </m:e>
              <m:sup>
                <m:r>
                  <m:rPr>
                    <m:sty m:val="p"/>
                  </m:rPr>
                  <w:rPr>
                    <w:rFonts w:ascii="Cambria Math" w:hAnsi="Cambria Math" w:cs="Times New Roman"/>
                    <w:color w:val="0D0D0D" w:themeColor="text1" w:themeTint="F2"/>
                  </w:rPr>
                  <m:t>0</m:t>
                </m:r>
              </m:sup>
            </m:sSup>
          </m:num>
          <m:den>
            <m:sSup>
              <m:sSupPr>
                <m:ctrlPr>
                  <w:rPr>
                    <w:rFonts w:ascii="Cambria Math" w:hAnsi="Cambria Math" w:cs="Times New Roman"/>
                    <w:color w:val="0D0D0D" w:themeColor="text1" w:themeTint="F2"/>
                  </w:rPr>
                </m:ctrlPr>
              </m:sSupPr>
              <m:e>
                <m:r>
                  <m:rPr>
                    <m:sty m:val="p"/>
                  </m:rPr>
                  <w:rPr>
                    <w:rFonts w:ascii="Cambria Math" w:hAnsi="Cambria Math" w:cs="Times New Roman"/>
                    <w:color w:val="0D0D0D" w:themeColor="text1" w:themeTint="F2"/>
                  </w:rPr>
                  <m:t>360</m:t>
                </m:r>
              </m:e>
              <m:sup>
                <m:r>
                  <m:rPr>
                    <m:sty m:val="p"/>
                  </m:rPr>
                  <w:rPr>
                    <w:rFonts w:ascii="Cambria Math" w:hAnsi="Cambria Math" w:cs="Times New Roman"/>
                    <w:color w:val="0D0D0D" w:themeColor="text1" w:themeTint="F2"/>
                  </w:rPr>
                  <m:t>0</m:t>
                </m:r>
              </m:sup>
            </m:sSup>
          </m:den>
        </m:f>
        <m:r>
          <m:rPr>
            <m:sty m:val="p"/>
          </m:rPr>
          <w:rPr>
            <w:rFonts w:ascii="Cambria Math" w:hAnsi="Cambria Math" w:cs="Times New Roman"/>
            <w:color w:val="0D0D0D" w:themeColor="text1" w:themeTint="F2"/>
          </w:rPr>
          <m:t xml:space="preserve"> </m:t>
        </m:r>
        <m:r>
          <w:rPr>
            <w:rFonts w:ascii="Cambria Math" w:hAnsi="Cambria Math" w:cs="Times New Roman"/>
            <w:color w:val="0D0D0D" w:themeColor="text1" w:themeTint="F2"/>
          </w:rPr>
          <m:t>x</m:t>
        </m:r>
        <m:r>
          <m:rPr>
            <m:sty m:val="p"/>
          </m:rPr>
          <w:rPr>
            <w:rFonts w:ascii="Cambria Math" w:hAnsi="Cambria Math" w:cs="Times New Roman"/>
            <w:color w:val="0D0D0D" w:themeColor="text1" w:themeTint="F2"/>
          </w:rPr>
          <m:t xml:space="preserve"> 1920</m:t>
        </m:r>
      </m:oMath>
      <w:r>
        <w:rPr>
          <w:rFonts w:ascii="Times New Roman" w:hAnsi="Times New Roman" w:cs="Times New Roman"/>
          <w:color w:val="0D0D0D" w:themeColor="text1" w:themeTint="F2"/>
        </w:rPr>
        <w:t>=</w:t>
      </w:r>
      <m:oMath>
        <m:f>
          <m:fPr>
            <m:ctrlPr>
              <w:rPr>
                <w:rFonts w:ascii="Cambria Math" w:hAnsi="Cambria Math" w:cs="Times New Roman"/>
                <w:color w:val="0D0D0D" w:themeColor="text1" w:themeTint="F2"/>
              </w:rPr>
            </m:ctrlPr>
          </m:fPr>
          <m:num>
            <m:sSup>
              <m:sSupPr>
                <m:ctrlPr>
                  <w:rPr>
                    <w:rFonts w:ascii="Cambria Math" w:hAnsi="Cambria Math" w:cs="Times New Roman"/>
                    <w:color w:val="0D0D0D" w:themeColor="text1" w:themeTint="F2"/>
                  </w:rPr>
                </m:ctrlPr>
              </m:sSupPr>
              <m:e>
                <m:r>
                  <m:rPr>
                    <m:sty m:val="p"/>
                  </m:rPr>
                  <w:rPr>
                    <w:rFonts w:ascii="Cambria Math" w:hAnsi="Cambria Math" w:cs="Times New Roman"/>
                    <w:color w:val="0D0D0D" w:themeColor="text1" w:themeTint="F2"/>
                  </w:rPr>
                  <m:t>270</m:t>
                </m:r>
              </m:e>
              <m:sup>
                <m:r>
                  <m:rPr>
                    <m:sty m:val="p"/>
                  </m:rPr>
                  <w:rPr>
                    <w:rFonts w:ascii="Cambria Math" w:hAnsi="Cambria Math" w:cs="Times New Roman"/>
                    <w:color w:val="0D0D0D" w:themeColor="text1" w:themeTint="F2"/>
                  </w:rPr>
                  <m:t>0</m:t>
                </m:r>
              </m:sup>
            </m:sSup>
          </m:num>
          <m:den>
            <m:sSup>
              <m:sSupPr>
                <m:ctrlPr>
                  <w:rPr>
                    <w:rFonts w:ascii="Cambria Math" w:hAnsi="Cambria Math" w:cs="Times New Roman"/>
                    <w:color w:val="0D0D0D" w:themeColor="text1" w:themeTint="F2"/>
                  </w:rPr>
                </m:ctrlPr>
              </m:sSupPr>
              <m:e>
                <m:r>
                  <m:rPr>
                    <m:sty m:val="p"/>
                  </m:rPr>
                  <w:rPr>
                    <w:rFonts w:ascii="Cambria Math" w:hAnsi="Cambria Math" w:cs="Times New Roman"/>
                    <w:color w:val="0D0D0D" w:themeColor="text1" w:themeTint="F2"/>
                  </w:rPr>
                  <m:t>360</m:t>
                </m:r>
              </m:e>
              <m:sup>
                <m:r>
                  <m:rPr>
                    <m:sty m:val="p"/>
                  </m:rPr>
                  <w:rPr>
                    <w:rFonts w:ascii="Cambria Math" w:hAnsi="Cambria Math" w:cs="Times New Roman"/>
                    <w:color w:val="0D0D0D" w:themeColor="text1" w:themeTint="F2"/>
                  </w:rPr>
                  <m:t>0</m:t>
                </m:r>
              </m:sup>
            </m:sSup>
          </m:den>
        </m:f>
        <m:r>
          <m:rPr>
            <m:sty m:val="p"/>
          </m:rPr>
          <w:rPr>
            <w:rFonts w:ascii="Cambria Math" w:hAnsi="Cambria Math" w:cs="Times New Roman"/>
            <w:color w:val="0D0D0D" w:themeColor="text1" w:themeTint="F2"/>
          </w:rPr>
          <m:t xml:space="preserve"> </m:t>
        </m:r>
        <m:r>
          <w:rPr>
            <w:rFonts w:ascii="Cambria Math" w:hAnsi="Cambria Math" w:cs="Times New Roman"/>
            <w:color w:val="0D0D0D" w:themeColor="text1" w:themeTint="F2"/>
          </w:rPr>
          <m:t>x</m:t>
        </m:r>
        <m:r>
          <m:rPr>
            <m:sty m:val="p"/>
          </m:rPr>
          <w:rPr>
            <w:rFonts w:ascii="Cambria Math" w:hAnsi="Cambria Math" w:cs="Times New Roman"/>
            <w:color w:val="0D0D0D" w:themeColor="text1" w:themeTint="F2"/>
          </w:rPr>
          <m:t xml:space="preserve"> 1920=0.750 </m:t>
        </m:r>
        <m:r>
          <w:rPr>
            <w:rFonts w:ascii="Cambria Math" w:hAnsi="Cambria Math" w:cs="Times New Roman"/>
            <w:color w:val="0D0D0D" w:themeColor="text1" w:themeTint="F2"/>
          </w:rPr>
          <m:t>x</m:t>
        </m:r>
        <m:r>
          <m:rPr>
            <m:sty m:val="p"/>
          </m:rPr>
          <w:rPr>
            <w:rFonts w:ascii="Cambria Math" w:hAnsi="Cambria Math" w:cs="Times New Roman"/>
            <w:color w:val="0D0D0D" w:themeColor="text1" w:themeTint="F2"/>
          </w:rPr>
          <m:t xml:space="preserve"> 1920=1440 </m:t>
        </m:r>
        <m:r>
          <w:rPr>
            <w:rFonts w:ascii="Cambria Math" w:hAnsi="Cambria Math" w:cs="Times New Roman"/>
            <w:color w:val="0D0D0D" w:themeColor="text1" w:themeTint="F2"/>
          </w:rPr>
          <m:t>pixels</m:t>
        </m:r>
      </m:oMath>
      <w:r>
        <w:rPr>
          <w:rFonts w:ascii="Times New Roman" w:hAnsi="Times New Roman" w:cs="Times New Roman"/>
          <w:color w:val="0D0D0D" w:themeColor="text1" w:themeTint="F2"/>
        </w:rPr>
        <w:tab/>
        <w:t>(8)</w:t>
      </w:r>
    </w:p>
    <w:p w14:paraId="7C4708B6" w14:textId="08E993E8" w:rsidR="00562B29" w:rsidRPr="00B91F37" w:rsidRDefault="007F3522"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Note: To flip the horizontal axis, the theta angle is subtracted from 360°. Thus, the right/left hemispheres will be correctly mapped onto the screen.</w:t>
      </w:r>
    </w:p>
    <w:p w14:paraId="0AD44162"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
    <w:p w14:paraId="0BDD0AA5" w14:textId="26263E66" w:rsidR="00562B29" w:rsidRPr="00B91F37" w:rsidRDefault="00562B29"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Vertical coordinate h (pixels)</w:t>
      </w:r>
    </w:p>
    <w:p w14:paraId="72E2B63E" w14:textId="57B3B850" w:rsidR="007F3522" w:rsidRPr="00B91F37" w:rsidRDefault="007F3522" w:rsidP="00090780">
      <w:pPr>
        <w:spacing w:before="30" w:line="276" w:lineRule="auto"/>
        <w:rPr>
          <w:rFonts w:ascii="Times New Roman" w:hAnsi="Times New Roman" w:cs="Times New Roman"/>
          <w:color w:val="0D0D0D" w:themeColor="text1" w:themeTint="F2"/>
        </w:rPr>
      </w:pPr>
      <m:oMath>
        <m:r>
          <m:rPr>
            <m:sty m:val="p"/>
          </m:rPr>
          <w:rPr>
            <w:rFonts w:ascii="Cambria Math" w:hAnsi="Cambria Math" w:cs="Times New Roman"/>
            <w:color w:val="0D0D0D" w:themeColor="text1" w:themeTint="F2"/>
          </w:rPr>
          <m:t xml:space="preserve">h = </m:t>
        </m:r>
        <m:f>
          <m:fPr>
            <m:ctrlPr>
              <w:rPr>
                <w:rFonts w:ascii="Cambria Math" w:hAnsi="Cambria Math" w:cs="Times New Roman"/>
                <w:color w:val="0D0D0D" w:themeColor="text1" w:themeTint="F2"/>
              </w:rPr>
            </m:ctrlPr>
          </m:fPr>
          <m:num>
            <m:r>
              <m:rPr>
                <m:sty m:val="p"/>
              </m:rPr>
              <w:rPr>
                <w:rFonts w:ascii="Cambria Math" w:hAnsi="Cambria Math" w:cs="Times New Roman"/>
                <w:color w:val="0D0D0D" w:themeColor="text1" w:themeTint="F2"/>
              </w:rPr>
              <m:t>1+sin⁡(phi)</m:t>
            </m:r>
          </m:num>
          <m:den>
            <m:r>
              <w:rPr>
                <w:rFonts w:ascii="Cambria Math" w:hAnsi="Cambria Math" w:cs="Times New Roman"/>
                <w:color w:val="0D0D0D" w:themeColor="text1" w:themeTint="F2"/>
              </w:rPr>
              <m:t>2</m:t>
            </m:r>
          </m:den>
        </m:f>
        <m:r>
          <m:rPr>
            <m:sty m:val="p"/>
          </m:rPr>
          <w:rPr>
            <w:rFonts w:ascii="Cambria Math" w:hAnsi="Cambria Math" w:cs="Times New Roman"/>
            <w:color w:val="0D0D0D" w:themeColor="text1" w:themeTint="F2"/>
          </w:rPr>
          <m:t xml:space="preserve"> </m:t>
        </m:r>
        <m:r>
          <w:rPr>
            <w:rFonts w:ascii="Cambria Math" w:hAnsi="Cambria Math" w:cs="Times New Roman"/>
            <w:color w:val="0D0D0D" w:themeColor="text1" w:themeTint="F2"/>
          </w:rPr>
          <m:t>x</m:t>
        </m:r>
        <m:r>
          <m:rPr>
            <m:sty m:val="p"/>
          </m:rPr>
          <w:rPr>
            <w:rFonts w:ascii="Cambria Math" w:hAnsi="Cambria Math" w:cs="Times New Roman"/>
            <w:color w:val="0D0D0D" w:themeColor="text1" w:themeTint="F2"/>
          </w:rPr>
          <m:t xml:space="preserve"> </m:t>
        </m:r>
        <m:r>
          <w:rPr>
            <w:rFonts w:ascii="Cambria Math" w:hAnsi="Cambria Math" w:cs="Times New Roman"/>
            <w:color w:val="0D0D0D" w:themeColor="text1" w:themeTint="F2"/>
          </w:rPr>
          <m:t>H</m:t>
        </m:r>
        <m:r>
          <m:rPr>
            <m:sty m:val="p"/>
          </m:rPr>
          <w:rPr>
            <w:rFonts w:ascii="Cambria Math" w:hAnsi="Cambria Math" w:cs="Times New Roman"/>
            <w:color w:val="0D0D0D" w:themeColor="text1" w:themeTint="F2"/>
          </w:rPr>
          <m:t>=</m:t>
        </m:r>
        <m:f>
          <m:fPr>
            <m:ctrlPr>
              <w:rPr>
                <w:rFonts w:ascii="Cambria Math" w:hAnsi="Cambria Math" w:cs="Times New Roman"/>
                <w:color w:val="0D0D0D" w:themeColor="text1" w:themeTint="F2"/>
              </w:rPr>
            </m:ctrlPr>
          </m:fPr>
          <m:num>
            <m:r>
              <m:rPr>
                <m:sty m:val="p"/>
              </m:rPr>
              <w:rPr>
                <w:rFonts w:ascii="Cambria Math" w:hAnsi="Cambria Math" w:cs="Times New Roman"/>
                <w:color w:val="0D0D0D" w:themeColor="text1" w:themeTint="F2"/>
              </w:rPr>
              <m:t>1+sin⁡(</m:t>
            </m:r>
            <m:sSup>
              <m:sSupPr>
                <m:ctrlPr>
                  <w:rPr>
                    <w:rFonts w:ascii="Cambria Math" w:hAnsi="Cambria Math" w:cs="Times New Roman"/>
                    <w:color w:val="0D0D0D" w:themeColor="text1" w:themeTint="F2"/>
                  </w:rPr>
                </m:ctrlPr>
              </m:sSupPr>
              <m:e>
                <m:r>
                  <w:rPr>
                    <w:rFonts w:ascii="Cambria Math" w:hAnsi="Cambria Math" w:cs="Times New Roman"/>
                    <w:color w:val="0D0D0D" w:themeColor="text1" w:themeTint="F2"/>
                  </w:rPr>
                  <m:t>-45</m:t>
                </m:r>
              </m:e>
              <m:sup>
                <m:r>
                  <w:rPr>
                    <w:rFonts w:ascii="Cambria Math" w:hAnsi="Cambria Math" w:cs="Times New Roman"/>
                    <w:color w:val="0D0D0D" w:themeColor="text1" w:themeTint="F2"/>
                  </w:rPr>
                  <m:t>0</m:t>
                </m:r>
              </m:sup>
            </m:sSup>
            <m:r>
              <m:rPr>
                <m:sty m:val="p"/>
              </m:rPr>
              <w:rPr>
                <w:rFonts w:ascii="Cambria Math" w:hAnsi="Cambria Math" w:cs="Times New Roman"/>
                <w:color w:val="0D0D0D" w:themeColor="text1" w:themeTint="F2"/>
              </w:rPr>
              <m:t>)</m:t>
            </m:r>
          </m:num>
          <m:den>
            <m:r>
              <w:rPr>
                <w:rFonts w:ascii="Cambria Math" w:hAnsi="Cambria Math" w:cs="Times New Roman"/>
                <w:color w:val="0D0D0D" w:themeColor="text1" w:themeTint="F2"/>
              </w:rPr>
              <m:t>2</m:t>
            </m:r>
          </m:den>
        </m:f>
        <m:r>
          <m:rPr>
            <m:sty m:val="p"/>
          </m:rPr>
          <w:rPr>
            <w:rFonts w:ascii="Cambria Math" w:hAnsi="Cambria Math" w:cs="Times New Roman"/>
            <w:color w:val="0D0D0D" w:themeColor="text1" w:themeTint="F2"/>
          </w:rPr>
          <m:t xml:space="preserve"> </m:t>
        </m:r>
        <m:r>
          <w:rPr>
            <w:rFonts w:ascii="Cambria Math" w:hAnsi="Cambria Math" w:cs="Times New Roman"/>
            <w:color w:val="0D0D0D" w:themeColor="text1" w:themeTint="F2"/>
          </w:rPr>
          <m:t>x</m:t>
        </m:r>
        <m:r>
          <m:rPr>
            <m:sty m:val="p"/>
          </m:rPr>
          <w:rPr>
            <w:rFonts w:ascii="Cambria Math" w:hAnsi="Cambria Math" w:cs="Times New Roman"/>
            <w:color w:val="0D0D0D" w:themeColor="text1" w:themeTint="F2"/>
          </w:rPr>
          <m:t xml:space="preserve"> 1080</m:t>
        </m:r>
      </m:oMath>
      <w:r>
        <w:rPr>
          <w:rFonts w:ascii="Times New Roman" w:hAnsi="Times New Roman" w:cs="Times New Roman"/>
          <w:color w:val="0D0D0D" w:themeColor="text1" w:themeTint="F2"/>
        </w:rPr>
        <w:t>=</w:t>
      </w:r>
      <m:oMath>
        <m:f>
          <m:fPr>
            <m:ctrlPr>
              <w:rPr>
                <w:rFonts w:ascii="Cambria Math" w:hAnsi="Cambria Math" w:cs="Times New Roman"/>
                <w:color w:val="0D0D0D" w:themeColor="text1" w:themeTint="F2"/>
              </w:rPr>
            </m:ctrlPr>
          </m:fPr>
          <m:num>
            <m:r>
              <w:rPr>
                <w:rFonts w:ascii="Cambria Math" w:hAnsi="Cambria Math" w:cs="Times New Roman"/>
                <w:color w:val="0D0D0D" w:themeColor="text1" w:themeTint="F2"/>
              </w:rPr>
              <m:t>1-0.7071</m:t>
            </m:r>
          </m:num>
          <m:den>
            <m:r>
              <m:rPr>
                <m:sty m:val="p"/>
              </m:rPr>
              <w:rPr>
                <w:rFonts w:ascii="Cambria Math" w:hAnsi="Cambria Math" w:cs="Times New Roman"/>
                <w:color w:val="0D0D0D" w:themeColor="text1" w:themeTint="F2"/>
              </w:rPr>
              <m:t>2</m:t>
            </m:r>
          </m:den>
        </m:f>
        <m:r>
          <m:rPr>
            <m:sty m:val="p"/>
          </m:rPr>
          <w:rPr>
            <w:rFonts w:ascii="Cambria Math" w:hAnsi="Cambria Math" w:cs="Times New Roman"/>
            <w:color w:val="0D0D0D" w:themeColor="text1" w:themeTint="F2"/>
          </w:rPr>
          <m:t xml:space="preserve"> </m:t>
        </m:r>
        <m:r>
          <w:rPr>
            <w:rFonts w:ascii="Cambria Math" w:hAnsi="Cambria Math" w:cs="Times New Roman"/>
            <w:color w:val="0D0D0D" w:themeColor="text1" w:themeTint="F2"/>
          </w:rPr>
          <m:t>x</m:t>
        </m:r>
        <m:r>
          <m:rPr>
            <m:sty m:val="p"/>
          </m:rPr>
          <w:rPr>
            <w:rFonts w:ascii="Cambria Math" w:hAnsi="Cambria Math" w:cs="Times New Roman"/>
            <w:color w:val="0D0D0D" w:themeColor="text1" w:themeTint="F2"/>
          </w:rPr>
          <m:t xml:space="preserve"> 1080=0.2929 </m:t>
        </m:r>
        <m:r>
          <w:rPr>
            <w:rFonts w:ascii="Cambria Math" w:hAnsi="Cambria Math" w:cs="Times New Roman"/>
            <w:color w:val="0D0D0D" w:themeColor="text1" w:themeTint="F2"/>
          </w:rPr>
          <m:t>x</m:t>
        </m:r>
        <m:r>
          <m:rPr>
            <m:sty m:val="p"/>
          </m:rPr>
          <w:rPr>
            <w:rFonts w:ascii="Cambria Math" w:hAnsi="Cambria Math" w:cs="Times New Roman"/>
            <w:color w:val="0D0D0D" w:themeColor="text1" w:themeTint="F2"/>
          </w:rPr>
          <m:t xml:space="preserve"> 1080=158 </m:t>
        </m:r>
        <m:r>
          <w:rPr>
            <w:rFonts w:ascii="Cambria Math" w:hAnsi="Cambria Math" w:cs="Times New Roman"/>
            <w:color w:val="0D0D0D" w:themeColor="text1" w:themeTint="F2"/>
          </w:rPr>
          <m:t>pixels</m:t>
        </m:r>
      </m:oMath>
      <w:r>
        <w:rPr>
          <w:rFonts w:ascii="Times New Roman" w:hAnsi="Times New Roman" w:cs="Times New Roman"/>
          <w:color w:val="0D0D0D" w:themeColor="text1" w:themeTint="F2"/>
        </w:rPr>
        <w:tab/>
        <w:t>(9)</w:t>
      </w:r>
    </w:p>
    <w:p w14:paraId="30C21D20" w14:textId="77777777" w:rsidR="007F3522" w:rsidRPr="00B91F37" w:rsidRDefault="007F3522"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Result: u = (</w:t>
      </w:r>
      <w:proofErr w:type="spellStart"/>
      <w:proofErr w:type="gramStart"/>
      <w:r>
        <w:rPr>
          <w:rFonts w:ascii="Times New Roman" w:hAnsi="Times New Roman" w:cs="Times New Roman"/>
          <w:color w:val="0D0D0D" w:themeColor="text1" w:themeTint="F2"/>
        </w:rPr>
        <w:t>w,h</w:t>
      </w:r>
      <w:proofErr w:type="spellEnd"/>
      <w:proofErr w:type="gramEnd"/>
      <w:r>
        <w:rPr>
          <w:rFonts w:ascii="Times New Roman" w:hAnsi="Times New Roman" w:cs="Times New Roman"/>
          <w:color w:val="0D0D0D" w:themeColor="text1" w:themeTint="F2"/>
        </w:rPr>
        <w:t>) = (1440,158).</w:t>
      </w:r>
    </w:p>
    <w:p w14:paraId="77F1CB64" w14:textId="21E42061" w:rsidR="007F3522" w:rsidRPr="00B91F37" w:rsidRDefault="007F3522"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The 2D gaze point is in the lower-right portion of the (1920x1080) screen, indicating the user would have to look down and to the right in order to see the area where the “Enter” key would be located on a QWERTY keyboard.</w:t>
      </w:r>
    </w:p>
    <w:p w14:paraId="696E8EC2" w14:textId="57FDEE8C" w:rsidR="00562B29" w:rsidRPr="00B91F37" w:rsidRDefault="0077639A"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Normalization of Virtual Keyboard via Gaze Points</w:t>
      </w:r>
    </w:p>
    <w:p w14:paraId="6EEEA91B" w14:textId="6EF6B554" w:rsidR="00BC7E73" w:rsidRPr="00B91F37" w:rsidRDefault="00BC7E73"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relative gaze points shift based on how the user is positioning the keyboard. The SNOOPFINGER will normalize all of the gaze points to map the gaze points to the adversary's reference enter key coordinate. The goal is to align the coordinates of the victim's gaze coordinate system with that of the adversary's reconstructed keyboard spatial layout. All gaze points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r>
              <w:rPr>
                <w:rFonts w:ascii="Cambria Math" w:hAnsi="Cambria Math" w:cs="Times New Roman"/>
                <w:color w:val="0D0D0D" w:themeColor="text1" w:themeTint="F2"/>
              </w:rPr>
              <m:t>i</m:t>
            </m:r>
          </m:sub>
        </m:sSub>
      </m:oMath>
      <w:r>
        <w:rPr>
          <w:rFonts w:ascii="Times New Roman" w:hAnsi="Times New Roman" w:cs="Times New Roman"/>
          <w:color w:val="0D0D0D" w:themeColor="text1" w:themeTint="F2"/>
        </w:rPr>
        <w:t xml:space="preserve"> of the victims will be translated by constructing an offset vector from the position of the Enter key to the Adversary's reference Enter key. Normalization Step: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r>
              <w:rPr>
                <w:rFonts w:ascii="Cambria Math" w:hAnsi="Cambria Math" w:cs="Times New Roman"/>
                <w:color w:val="0D0D0D" w:themeColor="text1" w:themeTint="F2"/>
              </w:rPr>
              <m:t>Ente</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r</m:t>
                </m:r>
              </m:e>
              <m:sub>
                <m:r>
                  <w:rPr>
                    <w:rFonts w:ascii="Cambria Math" w:hAnsi="Cambria Math" w:cs="Times New Roman"/>
                    <w:color w:val="0D0D0D" w:themeColor="text1" w:themeTint="F2"/>
                  </w:rPr>
                  <m:t>victim</m:t>
                </m:r>
              </m:sub>
            </m:sSub>
          </m:sub>
        </m:sSub>
        <m:r>
          <w:rPr>
            <w:rFonts w:ascii="Cambria Math" w:hAnsi="Cambria Math" w:cs="Times New Roman"/>
            <w:color w:val="0D0D0D" w:themeColor="text1" w:themeTint="F2"/>
          </w:rPr>
          <m:t xml:space="preserve"> --&gt;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r>
              <w:rPr>
                <w:rFonts w:ascii="Cambria Math" w:hAnsi="Cambria Math" w:cs="Times New Roman"/>
                <w:color w:val="0D0D0D" w:themeColor="text1" w:themeTint="F2"/>
              </w:rPr>
              <m:t>Ente</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r</m:t>
                </m:r>
              </m:e>
              <m:sub>
                <m:r>
                  <w:rPr>
                    <w:rFonts w:ascii="Cambria Math" w:hAnsi="Cambria Math" w:cs="Times New Roman"/>
                    <w:color w:val="0D0D0D" w:themeColor="text1" w:themeTint="F2"/>
                  </w:rPr>
                  <m:t>adversary</m:t>
                </m:r>
              </m:sub>
            </m:sSub>
          </m:sub>
        </m:sSub>
      </m:oMath>
      <w:r>
        <w:rPr>
          <w:rFonts w:ascii="Times New Roman" w:hAnsi="Times New Roman" w:cs="Times New Roman"/>
          <w:color w:val="0D0D0D" w:themeColor="text1" w:themeTint="F2"/>
        </w:rPr>
        <w:t xml:space="preserve"> </w:t>
      </w:r>
    </w:p>
    <w:p w14:paraId="18AC1714" w14:textId="77777777" w:rsidR="00F3440F" w:rsidRPr="00B91F37" w:rsidRDefault="00BC7E73"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This represents a simple translation (offset vector):</w:t>
      </w:r>
    </w:p>
    <w:p w14:paraId="67E43B19" w14:textId="77777777" w:rsidR="00475786" w:rsidRPr="00B91F37" w:rsidRDefault="00BC7E73" w:rsidP="00090780">
      <w:pPr>
        <w:spacing w:before="30" w:line="276" w:lineRule="auto"/>
        <w:jc w:val="both"/>
        <w:rPr>
          <w:rFonts w:ascii="Times New Roman" w:hAnsi="Times New Roman" w:cs="Times New Roman"/>
          <w:color w:val="0D0D0D" w:themeColor="text1" w:themeTint="F2"/>
        </w:rPr>
      </w:pPr>
      <m:oMath>
        <m:r>
          <w:rPr>
            <w:rFonts w:ascii="Cambria Math" w:hAnsi="Cambria Math" w:cs="Times New Roman"/>
            <w:color w:val="0D0D0D" w:themeColor="text1" w:themeTint="F2"/>
          </w:rPr>
          <m:t xml:space="preserve">delta =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r>
                  <w:rPr>
                    <w:rFonts w:ascii="Cambria Math" w:hAnsi="Cambria Math" w:cs="Times New Roman"/>
                    <w:color w:val="0D0D0D" w:themeColor="text1" w:themeTint="F2"/>
                  </w:rPr>
                  <m:t>Ente</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r</m:t>
                    </m:r>
                  </m:e>
                  <m:sub>
                    <m:r>
                      <w:rPr>
                        <w:rFonts w:ascii="Cambria Math" w:hAnsi="Cambria Math" w:cs="Times New Roman"/>
                        <w:color w:val="0D0D0D" w:themeColor="text1" w:themeTint="F2"/>
                      </w:rPr>
                      <m:t>adversary</m:t>
                    </m:r>
                  </m:sub>
                </m:sSub>
              </m:sub>
            </m:sSub>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r>
              <w:rPr>
                <w:rFonts w:ascii="Cambria Math" w:hAnsi="Cambria Math" w:cs="Times New Roman"/>
                <w:color w:val="0D0D0D" w:themeColor="text1" w:themeTint="F2"/>
              </w:rPr>
              <m:t>Ente</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r</m:t>
                </m:r>
              </m:e>
              <m:sub>
                <m:r>
                  <w:rPr>
                    <w:rFonts w:ascii="Cambria Math" w:hAnsi="Cambria Math" w:cs="Times New Roman"/>
                    <w:color w:val="0D0D0D" w:themeColor="text1" w:themeTint="F2"/>
                  </w:rPr>
                  <m:t>victim</m:t>
                </m:r>
              </m:sub>
            </m:sSub>
          </m:sub>
        </m:sSub>
      </m:oMath>
      <w:r>
        <w:rPr>
          <w:rFonts w:ascii="Times New Roman" w:hAnsi="Times New Roman" w:cs="Times New Roman"/>
          <w:color w:val="0D0D0D" w:themeColor="text1" w:themeTint="F2"/>
        </w:rPr>
        <w:t xml:space="preserve"> </w:t>
      </w:r>
    </w:p>
    <w:p w14:paraId="799150B1" w14:textId="1EE23A53" w:rsidR="0077639A" w:rsidRPr="00B91F37" w:rsidRDefault="00000000" w:rsidP="00090780">
      <w:pPr>
        <w:spacing w:before="30" w:line="276" w:lineRule="auto"/>
        <w:jc w:val="both"/>
        <w:rPr>
          <w:rFonts w:ascii="Times New Roman" w:hAnsi="Times New Roman" w:cs="Times New Roman"/>
          <w:color w:val="0D0D0D" w:themeColor="text1" w:themeTint="F2"/>
        </w:rPr>
      </w:pPr>
      <m:oMathPara>
        <m:oMathParaPr>
          <m:jc m:val="left"/>
        </m:oMathParaP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sSub>
                <m:sSubPr>
                  <m:ctrlPr>
                    <w:rPr>
                      <w:rFonts w:ascii="Cambria Math" w:hAnsi="Cambria Math" w:cs="Times New Roman"/>
                      <w:color w:val="0D0D0D" w:themeColor="text1" w:themeTint="F2"/>
                    </w:rPr>
                  </m:ctrlPr>
                </m:sSubPr>
                <m:e>
                  <m:r>
                    <m:rPr>
                      <m:sty m:val="p"/>
                    </m:rPr>
                    <w:rPr>
                      <w:rFonts w:ascii="Cambria Math" w:hAnsi="Cambria Math" w:cs="Times New Roman"/>
                      <w:color w:val="0D0D0D" w:themeColor="text1" w:themeTint="F2"/>
                    </w:rPr>
                    <m:t>i</m:t>
                  </m:r>
                </m:e>
                <m:sub>
                  <m:r>
                    <m:rPr>
                      <m:sty m:val="p"/>
                    </m:rPr>
                    <w:rPr>
                      <w:rFonts w:ascii="Cambria Math" w:hAnsi="Cambria Math" w:cs="Times New Roman"/>
                      <w:color w:val="0D0D0D" w:themeColor="text1" w:themeTint="F2"/>
                    </w:rPr>
                    <m:t>normalized</m:t>
                  </m:r>
                </m:sub>
              </m:sSub>
            </m:sub>
          </m:sSub>
          <m:r>
            <w:rPr>
              <w:rFonts w:ascii="Cambria Math" w:hAnsi="Cambria Math" w:cs="Times New Roman"/>
              <w:color w:val="0D0D0D" w:themeColor="text1" w:themeTint="F2"/>
            </w:rPr>
            <m:t xml:space="preserve"> =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r>
                <w:rPr>
                  <w:rFonts w:ascii="Cambria Math" w:hAnsi="Cambria Math" w:cs="Times New Roman"/>
                  <w:color w:val="0D0D0D" w:themeColor="text1" w:themeTint="F2"/>
                </w:rPr>
                <m:t>i</m:t>
              </m:r>
            </m:sub>
          </m:sSub>
          <m:r>
            <w:rPr>
              <w:rFonts w:ascii="Cambria Math" w:hAnsi="Cambria Math" w:cs="Times New Roman"/>
              <w:color w:val="0D0D0D" w:themeColor="text1" w:themeTint="F2"/>
            </w:rPr>
            <m:t xml:space="preserve"> + delta  ∀i</m:t>
          </m:r>
        </m:oMath>
      </m:oMathPara>
    </w:p>
    <w:p w14:paraId="5E28F376" w14:textId="77777777" w:rsidR="00475786" w:rsidRPr="00B91F37" w:rsidRDefault="00475786" w:rsidP="00090780">
      <w:pPr>
        <w:spacing w:before="30" w:line="276" w:lineRule="auto"/>
        <w:rPr>
          <w:rFonts w:ascii="Times New Roman" w:hAnsi="Times New Roman" w:cs="Times New Roman"/>
          <w:b/>
          <w:bCs/>
          <w:color w:val="0D0D0D" w:themeColor="text1" w:themeTint="F2"/>
          <w:sz w:val="18"/>
          <w:szCs w:val="18"/>
        </w:rPr>
      </w:pPr>
    </w:p>
    <w:p w14:paraId="74701F40" w14:textId="54C98007" w:rsidR="00475786" w:rsidRPr="00B91F37" w:rsidRDefault="00475786" w:rsidP="000D39C0">
      <w:pPr>
        <w:pStyle w:val="Heading2"/>
        <w:rPr>
          <w:rFonts w:ascii="Times New Roman" w:hAnsi="Times New Roman" w:cs="Times New Roman"/>
          <w:color w:val="0D0D0D" w:themeColor="text1" w:themeTint="F2"/>
          <w:sz w:val="18"/>
          <w:szCs w:val="18"/>
        </w:rPr>
      </w:pPr>
      <w:bookmarkStart w:id="43" w:name="_Toc233747471"/>
      <w:r>
        <w:rPr>
          <w:rFonts w:ascii="Times New Roman" w:hAnsi="Times New Roman" w:cs="Times New Roman"/>
          <w:color w:val="0D0D0D" w:themeColor="text1" w:themeTint="F2"/>
        </w:rPr>
        <w:t xml:space="preserve">4.5 Stage 5: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 Calculating Distances and Angles</w:t>
      </w:r>
      <w:bookmarkEnd w:id="43"/>
    </w:p>
    <w:p w14:paraId="69759359" w14:textId="50E35587" w:rsidR="00475786" w:rsidRPr="00B91F37" w:rsidRDefault="00A57722"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While absolute coordinates for gaze positions will differ, the relative distances and angles between gazes of subsequent letters for the same word do not differ irrespective of distance from keyboard (as verified by data shown in paper, Tables 4.1 &amp; 4.2).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exploits this spatial consistency based on geometry.</w:t>
      </w:r>
    </w:p>
    <w:p w14:paraId="36160740" w14:textId="6183D952" w:rsidR="00562B29"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lastRenderedPageBreak/>
        <w:t>Data Provided from Paper (</w:t>
      </w:r>
      <w:r>
        <w:rPr>
          <w:b/>
          <w:color w:val="FF0000"/>
        </w:rPr>
        <w:t>Table 4.1</w:t>
      </w:r>
      <w:r>
        <w:t>) - Typing "fox" at 55 cm Distance from Keyboard</w:t>
      </w:r>
    </w:p>
    <w:tbl>
      <w:tblPr>
        <w:tblStyle w:val="TableGrid"/>
        <w:tblW w:w="0" w:type="auto"/>
        <w:tblLook w:val="04A0" w:firstRow="1" w:lastRow="0" w:firstColumn="1" w:lastColumn="0" w:noHBand="0" w:noVBand="1"/>
      </w:tblPr>
      <w:tblGrid>
        <w:gridCol w:w="1413"/>
        <w:gridCol w:w="1134"/>
        <w:gridCol w:w="1701"/>
      </w:tblGrid>
      <w:tr w:rsidR="00B91F37" w:rsidRPr="00B91F37" w14:paraId="55118F15" w14:textId="77777777" w:rsidTr="00A57722">
        <w:tc>
          <w:tcPr>
            <w:tcW w:w="1413" w:type="dxa"/>
          </w:tcPr>
          <w:p w14:paraId="35ADC8B5" w14:textId="2FE079F1"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Gaze pair</w:t>
            </w:r>
          </w:p>
        </w:tc>
        <w:tc>
          <w:tcPr>
            <w:tcW w:w="1134" w:type="dxa"/>
          </w:tcPr>
          <w:p w14:paraId="66F9A9E8" w14:textId="0DB2EFBD"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Distance d</w:t>
            </w:r>
          </w:p>
        </w:tc>
        <w:tc>
          <w:tcPr>
            <w:tcW w:w="1701" w:type="dxa"/>
          </w:tcPr>
          <w:p w14:paraId="12F8278A" w14:textId="00FFFE0A"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Angle theta (θ)</w:t>
            </w:r>
          </w:p>
        </w:tc>
      </w:tr>
      <w:tr w:rsidR="00B91F37" w:rsidRPr="00B91F37" w14:paraId="102EEC04" w14:textId="77777777" w:rsidTr="00A57722">
        <w:tc>
          <w:tcPr>
            <w:tcW w:w="1413" w:type="dxa"/>
          </w:tcPr>
          <w:p w14:paraId="1B73D8B5" w14:textId="585A21DC"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 xml:space="preserve">F -&gt; O      </w:t>
            </w:r>
          </w:p>
        </w:tc>
        <w:tc>
          <w:tcPr>
            <w:tcW w:w="1134" w:type="dxa"/>
          </w:tcPr>
          <w:p w14:paraId="464D5186" w14:textId="34287D61"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1.2</w:t>
            </w:r>
          </w:p>
        </w:tc>
        <w:tc>
          <w:tcPr>
            <w:tcW w:w="1701" w:type="dxa"/>
          </w:tcPr>
          <w:p w14:paraId="1F3D5D3F" w14:textId="1CA6C915"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+13.2 degrees</w:t>
            </w:r>
          </w:p>
        </w:tc>
      </w:tr>
      <w:tr w:rsidR="00B91F37" w:rsidRPr="00B91F37" w14:paraId="5BA7C1C8" w14:textId="77777777" w:rsidTr="00A57722">
        <w:tc>
          <w:tcPr>
            <w:tcW w:w="1413" w:type="dxa"/>
          </w:tcPr>
          <w:p w14:paraId="5556D2D5" w14:textId="4DC1EE12"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 xml:space="preserve">O -&gt; X      </w:t>
            </w:r>
          </w:p>
        </w:tc>
        <w:tc>
          <w:tcPr>
            <w:tcW w:w="1134" w:type="dxa"/>
          </w:tcPr>
          <w:p w14:paraId="7EE31788" w14:textId="12A6B4AA"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1.5</w:t>
            </w:r>
          </w:p>
        </w:tc>
        <w:tc>
          <w:tcPr>
            <w:tcW w:w="1701" w:type="dxa"/>
          </w:tcPr>
          <w:p w14:paraId="690ABAA9" w14:textId="206D9668"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-165.6 degrees</w:t>
            </w:r>
          </w:p>
        </w:tc>
      </w:tr>
      <w:tr w:rsidR="00B91F37" w:rsidRPr="00B91F37" w14:paraId="18172E70" w14:textId="77777777" w:rsidTr="00A57722">
        <w:tc>
          <w:tcPr>
            <w:tcW w:w="1413" w:type="dxa"/>
          </w:tcPr>
          <w:p w14:paraId="3C74F25F" w14:textId="71B51836"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 xml:space="preserve">X -&gt; ENTER  </w:t>
            </w:r>
          </w:p>
        </w:tc>
        <w:tc>
          <w:tcPr>
            <w:tcW w:w="1134" w:type="dxa"/>
          </w:tcPr>
          <w:p w14:paraId="6D82FA5B" w14:textId="4AE14C0F"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2.0</w:t>
            </w:r>
          </w:p>
        </w:tc>
        <w:tc>
          <w:tcPr>
            <w:tcW w:w="1701" w:type="dxa"/>
          </w:tcPr>
          <w:p w14:paraId="54CB58B6" w14:textId="7105A55E" w:rsidR="00A57722" w:rsidRPr="00B91F37" w:rsidRDefault="00A57722"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+4.</w:t>
            </w:r>
            <w:proofErr w:type="gramStart"/>
            <w:r>
              <w:rPr>
                <w:rFonts w:ascii="Times New Roman" w:hAnsi="Times New Roman" w:cs="Times New Roman"/>
                <w:color w:val="0D0D0D" w:themeColor="text1" w:themeTint="F2"/>
                <w:sz w:val="18"/>
                <w:szCs w:val="18"/>
              </w:rPr>
              <w:t>0  degrees</w:t>
            </w:r>
            <w:proofErr w:type="gramEnd"/>
          </w:p>
        </w:tc>
      </w:tr>
    </w:tbl>
    <w:p w14:paraId="4B24DFE0" w14:textId="618524EF" w:rsidR="00562B29"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Distance Between Two Gaze Points</w:t>
      </w:r>
    </w:p>
    <w:p w14:paraId="34E403FA" w14:textId="0BAB54C7" w:rsidR="00F218A7" w:rsidRPr="00B91F37" w:rsidRDefault="00F218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For the O -&gt; X pair (from table):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d</m:t>
            </m:r>
          </m:e>
          <m:sub>
            <m:r>
              <w:rPr>
                <w:rFonts w:ascii="Cambria Math" w:hAnsi="Cambria Math" w:cs="Times New Roman"/>
                <w:color w:val="0D0D0D" w:themeColor="text1" w:themeTint="F2"/>
              </w:rPr>
              <m:t>observed</m:t>
            </m:r>
          </m:sub>
        </m:sSub>
        <m:r>
          <w:rPr>
            <w:rFonts w:ascii="Cambria Math" w:hAnsi="Cambria Math" w:cs="Times New Roman"/>
            <w:color w:val="0D0D0D" w:themeColor="text1" w:themeTint="F2"/>
          </w:rPr>
          <m:t>= 1.5</m:t>
        </m:r>
      </m:oMath>
    </w:p>
    <w:p w14:paraId="1E9413C3" w14:textId="071192A3" w:rsidR="00F218A7" w:rsidRPr="00B91F37" w:rsidRDefault="00F218A7"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Given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r>
              <w:rPr>
                <w:rFonts w:ascii="Cambria Math" w:hAnsi="Cambria Math" w:cs="Times New Roman"/>
                <w:color w:val="0D0D0D" w:themeColor="text1" w:themeTint="F2"/>
              </w:rPr>
              <m:t>1</m:t>
            </m:r>
          </m:sub>
        </m:sSub>
        <m:r>
          <w:rPr>
            <w:rFonts w:ascii="Cambria Math" w:hAnsi="Cambria Math" w:cs="Times New Roman"/>
            <w:color w:val="0D0D0D" w:themeColor="text1" w:themeTint="F2"/>
          </w:rPr>
          <m:t>=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w</m:t>
            </m:r>
          </m:e>
          <m:sub>
            <m:r>
              <w:rPr>
                <w:rFonts w:ascii="Cambria Math" w:hAnsi="Cambria Math" w:cs="Times New Roman"/>
                <w:color w:val="0D0D0D" w:themeColor="text1" w:themeTint="F2"/>
              </w:rPr>
              <m:t>1</m:t>
            </m:r>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h</m:t>
            </m:r>
          </m:e>
          <m:sub>
            <m:r>
              <w:rPr>
                <w:rFonts w:ascii="Cambria Math" w:hAnsi="Cambria Math" w:cs="Times New Roman"/>
                <w:color w:val="0D0D0D" w:themeColor="text1" w:themeTint="F2"/>
              </w:rPr>
              <m:t>1</m:t>
            </m:r>
          </m:sub>
        </m:sSub>
      </m:oMath>
      <w:r>
        <w:rPr>
          <w:rFonts w:ascii="Times New Roman" w:hAnsi="Times New Roman" w:cs="Times New Roman"/>
          <w:color w:val="0D0D0D" w:themeColor="text1" w:themeTint="F2"/>
        </w:rPr>
        <w:t xml:space="preserve">)  and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u</m:t>
            </m:r>
          </m:e>
          <m:sub>
            <m:r>
              <w:rPr>
                <w:rFonts w:ascii="Cambria Math" w:hAnsi="Cambria Math" w:cs="Times New Roman"/>
                <w:color w:val="0D0D0D" w:themeColor="text1" w:themeTint="F2"/>
              </w:rPr>
              <m:t>2</m:t>
            </m:r>
          </m:sub>
        </m:sSub>
        <m:r>
          <w:rPr>
            <w:rFonts w:ascii="Cambria Math" w:hAnsi="Cambria Math" w:cs="Times New Roman"/>
            <w:color w:val="0D0D0D" w:themeColor="text1" w:themeTint="F2"/>
          </w:rPr>
          <m:t>=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w</m:t>
            </m:r>
          </m:e>
          <m:sub>
            <m:r>
              <w:rPr>
                <w:rFonts w:ascii="Cambria Math" w:hAnsi="Cambria Math" w:cs="Times New Roman"/>
                <w:color w:val="0D0D0D" w:themeColor="text1" w:themeTint="F2"/>
              </w:rPr>
              <m:t>2</m:t>
            </m:r>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h</m:t>
            </m:r>
          </m:e>
          <m:sub>
            <m:r>
              <w:rPr>
                <w:rFonts w:ascii="Cambria Math" w:hAnsi="Cambria Math" w:cs="Times New Roman"/>
                <w:color w:val="0D0D0D" w:themeColor="text1" w:themeTint="F2"/>
              </w:rPr>
              <m:t>2</m:t>
            </m:r>
          </m:sub>
        </m:sSub>
        <m:r>
          <w:rPr>
            <w:rFonts w:ascii="Cambria Math" w:hAnsi="Cambria Math" w:cs="Times New Roman"/>
            <w:color w:val="0D0D0D" w:themeColor="text1" w:themeTint="F2"/>
          </w:rPr>
          <m:t>):</m:t>
        </m:r>
      </m:oMath>
    </w:p>
    <w:p w14:paraId="31C6E42D" w14:textId="7A8775B6" w:rsidR="00F218A7" w:rsidRPr="00B91F37" w:rsidRDefault="00F218A7"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w</m:t>
              </m:r>
            </m:sub>
          </m:sSub>
          <m:r>
            <w:rPr>
              <w:rFonts w:ascii="Cambria Math" w:hAnsi="Cambria Math" w:cs="Times New Roman"/>
              <w:color w:val="0D0D0D" w:themeColor="text1" w:themeTint="F2"/>
            </w:rPr>
            <m:t xml:space="preserve"> =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w</m:t>
              </m:r>
            </m:e>
            <m:sub>
              <m:r>
                <w:rPr>
                  <w:rFonts w:ascii="Cambria Math" w:hAnsi="Cambria Math" w:cs="Times New Roman"/>
                  <w:color w:val="0D0D0D" w:themeColor="text1" w:themeTint="F2"/>
                </w:rPr>
                <m:t>2</m:t>
              </m:r>
            </m:sub>
          </m:sSub>
          <m:r>
            <w:rPr>
              <w:rFonts w:ascii="Cambria Math" w:hAnsi="Cambria Math" w:cs="Times New Roman"/>
              <w:color w:val="0D0D0D" w:themeColor="text1" w:themeTint="F2"/>
            </w:rPr>
            <m: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w</m:t>
              </m:r>
            </m:e>
            <m:sub>
              <m:r>
                <w:rPr>
                  <w:rFonts w:ascii="Cambria Math" w:hAnsi="Cambria Math" w:cs="Times New Roman"/>
                  <w:color w:val="0D0D0D" w:themeColor="text1" w:themeTint="F2"/>
                </w:rPr>
                <m:t>1</m:t>
              </m:r>
            </m:sub>
          </m:sSub>
        </m:oMath>
      </m:oMathPara>
    </w:p>
    <w:p w14:paraId="362C5F00" w14:textId="4654629E" w:rsidR="00F218A7" w:rsidRPr="00B91F37" w:rsidRDefault="00F218A7"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h</m:t>
              </m:r>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h</m:t>
              </m:r>
            </m:e>
            <m:sub>
              <m:r>
                <w:rPr>
                  <w:rFonts w:ascii="Cambria Math" w:hAnsi="Cambria Math" w:cs="Times New Roman"/>
                  <w:color w:val="0D0D0D" w:themeColor="text1" w:themeTint="F2"/>
                </w:rPr>
                <m:t>2</m:t>
              </m:r>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h</m:t>
              </m:r>
            </m:e>
            <m:sub>
              <m:r>
                <w:rPr>
                  <w:rFonts w:ascii="Cambria Math" w:hAnsi="Cambria Math" w:cs="Times New Roman"/>
                  <w:color w:val="0D0D0D" w:themeColor="text1" w:themeTint="F2"/>
                </w:rPr>
                <m:t>1</m:t>
              </m:r>
            </m:sub>
          </m:sSub>
        </m:oMath>
      </m:oMathPara>
    </w:p>
    <w:p w14:paraId="01FC21CF" w14:textId="67BE4361" w:rsidR="00F218A7" w:rsidRPr="00B91F37" w:rsidRDefault="00F218A7" w:rsidP="00090780">
      <w:pPr>
        <w:spacing w:before="30" w:line="276" w:lineRule="auto"/>
        <w:ind w:left="720"/>
        <w:rPr>
          <w:rFonts w:ascii="Times New Roman" w:hAnsi="Times New Roman" w:cs="Times New Roman"/>
          <w:color w:val="0D0D0D" w:themeColor="text1" w:themeTint="F2"/>
        </w:rPr>
      </w:pPr>
      <m:oMathPara>
        <m:oMathParaPr>
          <m:jc m:val="left"/>
        </m:oMathParaPr>
        <m:oMath>
          <m:r>
            <w:rPr>
              <w:rFonts w:ascii="Cambria Math" w:hAnsi="Cambria Math" w:cs="Times New Roman"/>
              <w:color w:val="0D0D0D" w:themeColor="text1" w:themeTint="F2"/>
            </w:rPr>
            <m:t xml:space="preserve">d = sqrt(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w</m:t>
                  </m:r>
                </m:sub>
              </m:sSub>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xml:space="preserve"> +</m:t>
          </m:r>
          <m:sSup>
            <m:sSupPr>
              <m:ctrlPr>
                <w:rPr>
                  <w:rFonts w:ascii="Cambria Math" w:hAnsi="Cambria Math" w:cs="Times New Roman"/>
                  <w:i/>
                  <w:color w:val="0D0D0D" w:themeColor="text1" w:themeTint="F2"/>
                </w:rPr>
              </m:ctrlPr>
            </m:sSupPr>
            <m:e>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h</m:t>
                  </m:r>
                </m:sub>
              </m:sSub>
            </m:e>
            <m:sup>
              <m:r>
                <w:rPr>
                  <w:rFonts w:ascii="Cambria Math" w:hAnsi="Cambria Math" w:cs="Times New Roman"/>
                  <w:color w:val="0D0D0D" w:themeColor="text1" w:themeTint="F2"/>
                </w:rPr>
                <m:t>2</m:t>
              </m:r>
            </m:sup>
          </m:sSup>
          <m:r>
            <w:rPr>
              <w:rFonts w:ascii="Cambria Math" w:hAnsi="Cambria Math" w:cs="Times New Roman"/>
              <w:color w:val="0D0D0D" w:themeColor="text1" w:themeTint="F2"/>
            </w:rPr>
            <m:t>)    [Euclidean distance]</m:t>
          </m:r>
        </m:oMath>
      </m:oMathPara>
    </w:p>
    <w:p w14:paraId="40A9B4DA" w14:textId="7B24FF66" w:rsidR="00F218A7" w:rsidRPr="00B91F37" w:rsidRDefault="00F218A7" w:rsidP="00090780">
      <w:pPr>
        <w:spacing w:before="30" w:line="276" w:lineRule="auto"/>
        <w:ind w:left="720"/>
        <w:rPr>
          <w:rFonts w:ascii="Cambria Math" w:hAnsi="Cambria Math" w:cs="Times New Roman"/>
          <w:color w:val="0D0D0D" w:themeColor="text1" w:themeTint="F2"/>
          <w:oMath/>
        </w:rPr>
      </w:pPr>
      <w:r>
        <w:rPr>
          <w:rFonts w:ascii="Times New Roman" w:hAnsi="Times New Roman" w:cs="Times New Roman"/>
          <w:color w:val="0D0D0D" w:themeColor="text1" w:themeTint="F2"/>
        </w:rPr>
        <w:t xml:space="preserve">For the O -&gt; X pair (from table):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d</m:t>
            </m:r>
          </m:e>
          <m:sub>
            <m:r>
              <w:rPr>
                <w:rFonts w:ascii="Cambria Math" w:hAnsi="Cambria Math" w:cs="Times New Roman"/>
                <w:color w:val="0D0D0D" w:themeColor="text1" w:themeTint="F2"/>
              </w:rPr>
              <m:t>observed</m:t>
            </m:r>
          </m:sub>
        </m:sSub>
        <m:r>
          <w:rPr>
            <w:rFonts w:ascii="Cambria Math" w:hAnsi="Cambria Math" w:cs="Times New Roman"/>
            <w:color w:val="0D0D0D" w:themeColor="text1" w:themeTint="F2"/>
          </w:rPr>
          <m:t>= 1.5</m:t>
        </m:r>
      </m:oMath>
    </w:p>
    <w:p w14:paraId="5F01F32F" w14:textId="6BD9DC33" w:rsidR="00562B29"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Angle Between Two Gaze Points</w:t>
      </w:r>
    </w:p>
    <w:p w14:paraId="073553CB" w14:textId="2F2683C9" w:rsidR="00F218A7" w:rsidRPr="00B91F37" w:rsidRDefault="00F218A7" w:rsidP="00090780">
      <w:pPr>
        <w:spacing w:before="30" w:line="276" w:lineRule="auto"/>
        <w:ind w:left="709"/>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theta = arctan( </m:t>
          </m:r>
          <m:f>
            <m:fPr>
              <m:ctrlPr>
                <w:rPr>
                  <w:rFonts w:ascii="Cambria Math" w:hAnsi="Cambria Math" w:cs="Times New Roman"/>
                  <w:i/>
                  <w:color w:val="0D0D0D" w:themeColor="text1" w:themeTint="F2"/>
                </w:rPr>
              </m:ctrlPr>
            </m:fPr>
            <m:num>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h</m:t>
                  </m:r>
                </m:sub>
              </m:sSub>
              <m:r>
                <w:rPr>
                  <w:rFonts w:ascii="Cambria Math" w:hAnsi="Cambria Math" w:cs="Times New Roman"/>
                  <w:color w:val="0D0D0D" w:themeColor="text1" w:themeTint="F2"/>
                </w:rPr>
                <m:t xml:space="preserve"> </m:t>
              </m:r>
            </m:num>
            <m:den>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w</m:t>
                  </m:r>
                </m:sub>
              </m:sSub>
            </m:den>
          </m:f>
          <m:r>
            <w:rPr>
              <w:rFonts w:ascii="Cambria Math" w:hAnsi="Cambria Math" w:cs="Times New Roman"/>
              <w:color w:val="0D0D0D" w:themeColor="text1" w:themeTint="F2"/>
            </w:rPr>
            <m:t>)</m:t>
          </m:r>
        </m:oMath>
      </m:oMathPara>
    </w:p>
    <w:p w14:paraId="23DC41A7" w14:textId="6ED893FC" w:rsidR="00F218A7" w:rsidRPr="00B91F37" w:rsidRDefault="00F218A7" w:rsidP="00090780">
      <w:pPr>
        <w:spacing w:before="30" w:line="276" w:lineRule="auto"/>
        <w:ind w:left="709"/>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For the O -&gt; X pair (from table): thet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observed</m:t>
              </m:r>
            </m:sub>
          </m:sSub>
          <m:r>
            <w:rPr>
              <w:rFonts w:ascii="Cambria Math" w:hAnsi="Cambria Math" w:cs="Times New Roman"/>
              <w:color w:val="0D0D0D" w:themeColor="text1" w:themeTint="F2"/>
            </w:rPr>
            <m:t xml:space="preserve"> = -165.6°</m:t>
          </m:r>
        </m:oMath>
      </m:oMathPara>
    </w:p>
    <w:p w14:paraId="39916D57" w14:textId="423FFDD7" w:rsidR="00F218A7" w:rsidRPr="00B91F37" w:rsidRDefault="00F218A7" w:rsidP="00090780">
      <w:pPr>
        <w:spacing w:before="30" w:line="276" w:lineRule="auto"/>
        <w:ind w:left="709"/>
        <w:rPr>
          <w:rFonts w:ascii="Times New Roman" w:hAnsi="Times New Roman" w:cs="Times New Roman"/>
          <w:color w:val="0D0D0D" w:themeColor="text1" w:themeTint="F2"/>
        </w:rPr>
      </w:pPr>
      <w:r>
        <w:rPr>
          <w:rFonts w:ascii="Times New Roman" w:hAnsi="Times New Roman" w:cs="Times New Roman"/>
          <w:color w:val="0D0D0D" w:themeColor="text1" w:themeTint="F2"/>
        </w:rPr>
        <w:t>This means X is to the LEFT of O (large negative angle near -180°), which matches the QWERTY layout: O is far right, X is lower-left.</w:t>
      </w:r>
    </w:p>
    <w:p w14:paraId="473AE27B" w14:textId="77777777" w:rsidR="00F218A7" w:rsidRPr="00B91F37" w:rsidRDefault="00F218A7" w:rsidP="00090780">
      <w:pPr>
        <w:spacing w:before="30" w:line="276" w:lineRule="auto"/>
        <w:rPr>
          <w:rFonts w:ascii="Times New Roman" w:hAnsi="Times New Roman" w:cs="Times New Roman"/>
          <w:color w:val="0D0D0D" w:themeColor="text1" w:themeTint="F2"/>
        </w:rPr>
      </w:pPr>
    </w:p>
    <w:p w14:paraId="0A3C1E44" w14:textId="5AEF4727" w:rsidR="00562B29"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Algorithm </w:t>
      </w:r>
      <w:r>
        <w:rPr>
          <w:b/>
          <w:color w:val="FF0000"/>
        </w:rPr>
        <w:t>4.1</w:t>
      </w:r>
      <w:r>
        <w:t>: Candidate Key Selection Algorithm</w:t>
      </w:r>
    </w:p>
    <w:p w14:paraId="24CCE170" w14:textId="36B6FF16" w:rsidR="00562B29" w:rsidRPr="00B91F37" w:rsidRDefault="00265A33"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For every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depth (i.e., each letter position), SNOOPFINGER compares the observed measurements (d, theta) to the 26 candidate keys of the adversary's reconstructed keyboard:</w:t>
      </w:r>
    </w:p>
    <w:p w14:paraId="09A7FC08" w14:textId="77777777" w:rsidR="00265A33" w:rsidRPr="00B91F37" w:rsidRDefault="00265A33"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For candidate key k:</w:t>
      </w:r>
    </w:p>
    <w:p w14:paraId="0C7C6F8A" w14:textId="3CB73BB8" w:rsidR="00265A33" w:rsidRPr="00B91F37" w:rsidRDefault="00265A33" w:rsidP="00090780">
      <w:pPr>
        <w:spacing w:before="30" w:line="276" w:lineRule="auto"/>
        <w:ind w:left="284"/>
        <w:rPr>
          <w:rFonts w:ascii="Cambria Math" w:hAnsi="Cambria Math" w:cs="Times New Roman"/>
          <w:color w:val="0D0D0D" w:themeColor="text1" w:themeTint="F2"/>
          <w:oMath/>
        </w:rPr>
      </w:pPr>
      <w:r>
        <w:rPr>
          <w:rFonts w:ascii="Times New Roman" w:hAnsi="Times New Roman" w:cs="Times New Roman"/>
          <w:color w:val="0D0D0D" w:themeColor="text1" w:themeTint="F2"/>
        </w:rPr>
        <w:t xml:space="preserve"> </w:t>
      </w:r>
      <m:oMath>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d</m:t>
            </m:r>
          </m:e>
          <m:sub>
            <m:r>
              <w:rPr>
                <w:rFonts w:ascii="Cambria Math" w:hAnsi="Cambria Math" w:cs="Times New Roman"/>
                <w:color w:val="0D0D0D" w:themeColor="text1" w:themeTint="F2"/>
              </w:rPr>
              <m:t>ck</m:t>
            </m:r>
          </m:sub>
        </m:sSub>
        <m:r>
          <w:rPr>
            <w:rFonts w:ascii="Cambria Math" w:hAnsi="Cambria Math" w:cs="Times New Roman"/>
            <w:color w:val="0D0D0D" w:themeColor="text1" w:themeTint="F2"/>
          </w:rPr>
          <m:t>= distance from reference key to candidate k</m:t>
        </m:r>
      </m:oMath>
    </w:p>
    <w:p w14:paraId="1CCFB031" w14:textId="3658BF3A" w:rsidR="00265A33" w:rsidRPr="00B91F37" w:rsidRDefault="00265A33" w:rsidP="00090780">
      <w:pPr>
        <w:spacing w:before="30" w:line="276" w:lineRule="auto"/>
        <w:ind w:left="284"/>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  thet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bk</m:t>
              </m:r>
            </m:sub>
          </m:sSub>
          <m:r>
            <w:rPr>
              <w:rFonts w:ascii="Cambria Math" w:hAnsi="Cambria Math" w:cs="Times New Roman"/>
              <w:color w:val="0D0D0D" w:themeColor="text1" w:themeTint="F2"/>
            </w:rPr>
            <m:t>= angle from reference key to candidate k</m:t>
          </m:r>
        </m:oMath>
      </m:oMathPara>
    </w:p>
    <w:p w14:paraId="5B24E152" w14:textId="77777777" w:rsidR="00265A33" w:rsidRPr="00B91F37" w:rsidRDefault="00265A33"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Error metrics:</w:t>
      </w:r>
    </w:p>
    <w:p w14:paraId="155326B0" w14:textId="27C43B83" w:rsidR="00265A33" w:rsidRPr="00B91F37" w:rsidRDefault="00265A33" w:rsidP="00090780">
      <w:pPr>
        <w:spacing w:before="30" w:line="276" w:lineRule="auto"/>
        <w:ind w:left="426"/>
        <w:rPr>
          <w:rFonts w:ascii="Times New Roman" w:hAnsi="Times New Roman" w:cs="Times New Roman"/>
          <w:color w:val="0D0D0D" w:themeColor="text1" w:themeTint="F2"/>
        </w:rPr>
      </w:pPr>
      <m:oMathPara>
        <m:oMathParaPr>
          <m:jc m:val="left"/>
        </m:oMathParaPr>
        <m:oMath>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d</m:t>
              </m:r>
            </m:sub>
          </m:sSub>
          <m:r>
            <w:rPr>
              <w:rFonts w:ascii="Cambria Math" w:hAnsi="Cambria Math" w:cs="Times New Roman"/>
              <w:color w:val="0D0D0D" w:themeColor="text1" w:themeTint="F2"/>
            </w:rPr>
            <m:t xml:space="preserve"> =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d</m:t>
              </m:r>
            </m:e>
            <m:sub>
              <m:r>
                <w:rPr>
                  <w:rFonts w:ascii="Cambria Math" w:hAnsi="Cambria Math" w:cs="Times New Roman"/>
                  <w:color w:val="0D0D0D" w:themeColor="text1" w:themeTint="F2"/>
                </w:rPr>
                <m:t>ck</m:t>
              </m:r>
            </m:sub>
          </m:sSub>
          <m:r>
            <w:rPr>
              <w:rFonts w:ascii="Cambria Math" w:hAnsi="Cambria Math" w:cs="Times New Roman"/>
              <w:color w:val="0D0D0D" w:themeColor="text1" w:themeTint="F2"/>
            </w:rPr>
            <m:t xml:space="preserve">-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d</m:t>
              </m:r>
            </m:e>
            <m:sub>
              <m:r>
                <w:rPr>
                  <w:rFonts w:ascii="Cambria Math" w:hAnsi="Cambria Math" w:cs="Times New Roman"/>
                  <w:color w:val="0D0D0D" w:themeColor="text1" w:themeTint="F2"/>
                </w:rPr>
                <m:t>observed</m:t>
              </m:r>
            </m:sub>
          </m:sSub>
          <m:r>
            <w:rPr>
              <w:rFonts w:ascii="Cambria Math" w:hAnsi="Cambria Math" w:cs="Times New Roman"/>
              <w:color w:val="0D0D0D" w:themeColor="text1" w:themeTint="F2"/>
            </w:rPr>
            <m:t xml:space="preserve">      [distance error]</m:t>
          </m:r>
        </m:oMath>
      </m:oMathPara>
    </w:p>
    <w:p w14:paraId="31FFE34A" w14:textId="62C44C0D" w:rsidR="00265A33" w:rsidRPr="00B91F37" w:rsidRDefault="00265A33" w:rsidP="00090780">
      <w:pPr>
        <w:spacing w:before="30" w:line="276" w:lineRule="auto"/>
        <w:ind w:left="426"/>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theta</m:t>
              </m:r>
            </m:sub>
          </m:sSub>
          <m:r>
            <w:rPr>
              <w:rFonts w:ascii="Cambria Math" w:hAnsi="Cambria Math" w:cs="Times New Roman"/>
              <w:color w:val="0D0D0D" w:themeColor="text1" w:themeTint="F2"/>
            </w:rPr>
            <m:t>= thet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bk</m:t>
              </m:r>
            </m:sub>
          </m:sSub>
          <m:r>
            <w:rPr>
              <w:rFonts w:ascii="Cambria Math" w:hAnsi="Cambria Math" w:cs="Times New Roman"/>
              <w:color w:val="0D0D0D" w:themeColor="text1" w:themeTint="F2"/>
            </w:rPr>
            <m:t>- thet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observed</m:t>
              </m:r>
            </m:sub>
          </m:sSub>
          <m:r>
            <w:rPr>
              <w:rFonts w:ascii="Cambria Math" w:hAnsi="Cambria Math" w:cs="Times New Roman"/>
              <w:color w:val="0D0D0D" w:themeColor="text1" w:themeTint="F2"/>
            </w:rPr>
            <m:t xml:space="preserve"> [angle error]</m:t>
          </m:r>
        </m:oMath>
      </m:oMathPara>
    </w:p>
    <w:p w14:paraId="12B9C8AA" w14:textId="77777777" w:rsidR="00265A33" w:rsidRPr="00B91F37" w:rsidRDefault="00265A33"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Selection Process (3 steps):</w:t>
      </w:r>
    </w:p>
    <w:p w14:paraId="394A57E6" w14:textId="438724A6" w:rsidR="00265A33" w:rsidRPr="00B91F37" w:rsidRDefault="00265A33" w:rsidP="00090780">
      <w:pPr>
        <w:spacing w:before="30" w:line="276" w:lineRule="auto"/>
        <w:ind w:left="284"/>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Step 1. Sort 26 candidate keys by </w:t>
      </w:r>
      <m:oMath>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theta</m:t>
            </m:r>
          </m:sub>
        </m:sSub>
        <m:r>
          <w:rPr>
            <w:rFonts w:ascii="Cambria Math" w:hAnsi="Cambria Math" w:cs="Times New Roman"/>
            <w:color w:val="0D0D0D" w:themeColor="text1" w:themeTint="F2"/>
          </w:rPr>
          <m:t>|</m:t>
        </m:r>
      </m:oMath>
      <w:r>
        <w:rPr>
          <w:rFonts w:ascii="Times New Roman" w:hAnsi="Times New Roman" w:cs="Times New Roman"/>
          <w:color w:val="0D0D0D" w:themeColor="text1" w:themeTint="F2"/>
        </w:rPr>
        <w:t xml:space="preserve">; keep the top six candidate keys. </w:t>
      </w:r>
    </w:p>
    <w:p w14:paraId="457ECC4C" w14:textId="1A38E76C" w:rsidR="00265A33" w:rsidRPr="00B91F37" w:rsidRDefault="00265A33" w:rsidP="00090780">
      <w:pPr>
        <w:spacing w:before="30" w:line="276" w:lineRule="auto"/>
        <w:ind w:left="284"/>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Step 2. Among the top 6 candidate keys, re-sort candidate keys by </w:t>
      </w:r>
      <m:oMath>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d</m:t>
            </m:r>
          </m:sub>
        </m:sSub>
        <m:r>
          <w:rPr>
            <w:rFonts w:ascii="Cambria Math" w:hAnsi="Cambria Math" w:cs="Times New Roman"/>
            <w:color w:val="0D0D0D" w:themeColor="text1" w:themeTint="F2"/>
          </w:rPr>
          <m:t>|</m:t>
        </m:r>
      </m:oMath>
      <w:r>
        <w:rPr>
          <w:rFonts w:ascii="Times New Roman" w:hAnsi="Times New Roman" w:cs="Times New Roman"/>
          <w:color w:val="0D0D0D" w:themeColor="text1" w:themeTint="F2"/>
        </w:rPr>
        <w:t xml:space="preserve">; keep the top-4 candidate keys. </w:t>
      </w:r>
    </w:p>
    <w:p w14:paraId="4B0A3258" w14:textId="0E2097B1" w:rsidR="00265A33" w:rsidRPr="00B91F37" w:rsidRDefault="00265A33" w:rsidP="00090780">
      <w:pPr>
        <w:spacing w:before="30" w:line="276" w:lineRule="auto"/>
        <w:ind w:left="284"/>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Step 3. Sort all 26 candidate keys by </w:t>
      </w:r>
      <m:oMath>
        <m:r>
          <w:rPr>
            <w:rFonts w:ascii="Cambria Math" w:hAnsi="Cambria Math" w:cs="Times New Roman"/>
            <w:color w:val="0D0D0D" w:themeColor="text1" w:themeTint="F2"/>
          </w:rPr>
          <m:t>|Delt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d</m:t>
            </m:r>
          </m:sub>
        </m:sSub>
        <m:r>
          <w:rPr>
            <w:rFonts w:ascii="Cambria Math" w:hAnsi="Cambria Math" w:cs="Times New Roman"/>
            <w:color w:val="0D0D0D" w:themeColor="text1" w:themeTint="F2"/>
          </w:rPr>
          <m:t>|</m:t>
        </m:r>
      </m:oMath>
      <w:r>
        <w:rPr>
          <w:rFonts w:ascii="Times New Roman" w:hAnsi="Times New Roman" w:cs="Times New Roman"/>
          <w:color w:val="0D0D0D" w:themeColor="text1" w:themeTint="F2"/>
        </w:rPr>
        <w:t xml:space="preserve">; add the next top-6 candidate keys which were not already included. </w:t>
      </w:r>
    </w:p>
    <w:p w14:paraId="45947D8C" w14:textId="1B36E4DD" w:rsidR="00265A33" w:rsidRPr="00B91F37" w:rsidRDefault="00265A33"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Result: Final candidate set </w:t>
      </w:r>
      <m:oMath>
        <m:r>
          <w:rPr>
            <w:rFonts w:ascii="Cambria Math" w:hAnsi="Cambria Math" w:cs="Times New Roman"/>
            <w:color w:val="0D0D0D" w:themeColor="text1" w:themeTint="F2"/>
          </w:rPr>
          <m:t>{K1, K2, ..., KN} with 4 &lt;= N &lt;= 10</m:t>
        </m:r>
      </m:oMath>
    </w:p>
    <w:p w14:paraId="7E6A48FC" w14:textId="77777777" w:rsidR="00265A33" w:rsidRPr="00B91F37" w:rsidRDefault="00265A33" w:rsidP="00090780">
      <w:pPr>
        <w:spacing w:before="30" w:line="276" w:lineRule="auto"/>
        <w:ind w:left="720"/>
        <w:rPr>
          <w:rFonts w:ascii="Times New Roman" w:hAnsi="Times New Roman" w:cs="Times New Roman"/>
          <w:color w:val="0D0D0D" w:themeColor="text1" w:themeTint="F2"/>
          <w:sz w:val="18"/>
          <w:szCs w:val="18"/>
        </w:rPr>
      </w:pPr>
    </w:p>
    <w:p w14:paraId="7E360C65" w14:textId="77D868B0" w:rsidR="00562B29"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 Worked Example: O -&gt; X transition</w:t>
      </w:r>
    </w:p>
    <w:p w14:paraId="7CCF5727" w14:textId="0C973C0C"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Observed: d = 1.5,  theta = -165.6°</m:t>
          </m:r>
        </m:oMath>
      </m:oMathPara>
    </w:p>
    <w:p w14:paraId="37493DD9" w14:textId="58C6C9F0"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Candidate X: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d</m:t>
              </m:r>
            </m:e>
            <m:sub>
              <m:r>
                <w:rPr>
                  <w:rFonts w:ascii="Cambria Math" w:hAnsi="Cambria Math" w:cs="Times New Roman"/>
                  <w:color w:val="0D0D0D" w:themeColor="text1" w:themeTint="F2"/>
                </w:rPr>
                <m:t>ck</m:t>
              </m:r>
            </m:sub>
          </m:sSub>
          <m:r>
            <w:rPr>
              <w:rFonts w:ascii="Cambria Math" w:hAnsi="Cambria Math" w:cs="Times New Roman"/>
              <w:color w:val="0D0D0D" w:themeColor="text1" w:themeTint="F2"/>
            </w:rPr>
            <m:t>≈ 1.5,  thet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bk</m:t>
              </m:r>
            </m:sub>
          </m:sSub>
          <m:r>
            <w:rPr>
              <w:rFonts w:ascii="Cambria Math" w:hAnsi="Cambria Math" w:cs="Times New Roman"/>
              <w:color w:val="0D0D0D" w:themeColor="text1" w:themeTint="F2"/>
            </w:rPr>
            <m:t>≈ -165°</m:t>
          </m:r>
        </m:oMath>
      </m:oMathPara>
    </w:p>
    <w:p w14:paraId="0FD68ECB" w14:textId="1D698FE8"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  |Delt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theta</m:t>
              </m:r>
            </m:sub>
          </m:sSub>
          <m:r>
            <w:rPr>
              <w:rFonts w:ascii="Cambria Math" w:hAnsi="Cambria Math" w:cs="Times New Roman"/>
              <w:color w:val="0D0D0D" w:themeColor="text1" w:themeTint="F2"/>
            </w:rPr>
            <m:t>| = |-165 - (-165.6)| = 0.6°   ← very small, RANK 1</m:t>
          </m:r>
        </m:oMath>
      </m:oMathPara>
    </w:p>
    <w:p w14:paraId="3530B6DF" w14:textId="339F10C1"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  |Delt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d</m:t>
              </m:r>
            </m:sub>
          </m:sSub>
          <m:r>
            <w:rPr>
              <w:rFonts w:ascii="Cambria Math" w:hAnsi="Cambria Math" w:cs="Times New Roman"/>
              <w:color w:val="0D0D0D" w:themeColor="text1" w:themeTint="F2"/>
            </w:rPr>
            <m:t>|     = |1.5 - 1.5|       = 0.0</m:t>
          </m:r>
        </m:oMath>
      </m:oMathPara>
    </w:p>
    <w:p w14:paraId="28E45A89" w14:textId="77777777" w:rsidR="003A600F" w:rsidRPr="00B91F37" w:rsidRDefault="003A600F" w:rsidP="00090780">
      <w:pPr>
        <w:spacing w:before="30" w:line="276" w:lineRule="auto"/>
        <w:ind w:left="720"/>
        <w:rPr>
          <w:rFonts w:ascii="Cambria Math" w:hAnsi="Cambria Math" w:cs="Times New Roman"/>
          <w:color w:val="0D0D0D" w:themeColor="text1" w:themeTint="F2"/>
          <w:oMath/>
        </w:rPr>
      </w:pPr>
    </w:p>
    <w:p w14:paraId="5B720539" w14:textId="5FCCAED8"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Candidate C: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d</m:t>
              </m:r>
            </m:e>
            <m:sub>
              <m:r>
                <w:rPr>
                  <w:rFonts w:ascii="Cambria Math" w:hAnsi="Cambria Math" w:cs="Times New Roman"/>
                  <w:color w:val="0D0D0D" w:themeColor="text1" w:themeTint="F2"/>
                </w:rPr>
                <m:t>ck</m:t>
              </m:r>
            </m:sub>
          </m:sSub>
          <m:r>
            <w:rPr>
              <w:rFonts w:ascii="Cambria Math" w:hAnsi="Cambria Math" w:cs="Times New Roman"/>
              <w:color w:val="0D0D0D" w:themeColor="text1" w:themeTint="F2"/>
            </w:rPr>
            <m:t xml:space="preserve"> ≈ 1.3,  thet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bk</m:t>
              </m:r>
            </m:sub>
          </m:sSub>
          <m:r>
            <w:rPr>
              <w:rFonts w:ascii="Cambria Math" w:hAnsi="Cambria Math" w:cs="Times New Roman"/>
              <w:color w:val="0D0D0D" w:themeColor="text1" w:themeTint="F2"/>
            </w:rPr>
            <m:t xml:space="preserve"> ≈ -158°</m:t>
          </m:r>
        </m:oMath>
      </m:oMathPara>
    </w:p>
    <w:p w14:paraId="403F322D" w14:textId="2CD226DE"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  |Delt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theta</m:t>
              </m:r>
            </m:sub>
          </m:sSub>
          <m:r>
            <w:rPr>
              <w:rFonts w:ascii="Cambria Math" w:hAnsi="Cambria Math" w:cs="Times New Roman"/>
              <w:color w:val="0D0D0D" w:themeColor="text1" w:themeTint="F2"/>
            </w:rPr>
            <m:t>| = |-158 - (-165.6)| = 7.6°   ← larger, rank lower</m:t>
          </m:r>
        </m:oMath>
      </m:oMathPara>
    </w:p>
    <w:p w14:paraId="5374B35A" w14:textId="0586E987"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w:lastRenderedPageBreak/>
            <m:t xml:space="preserve">  |Delt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d</m:t>
              </m:r>
            </m:sub>
          </m:sSub>
          <m:r>
            <w:rPr>
              <w:rFonts w:ascii="Cambria Math" w:hAnsi="Cambria Math" w:cs="Times New Roman"/>
              <w:color w:val="0D0D0D" w:themeColor="text1" w:themeTint="F2"/>
            </w:rPr>
            <m:t>|     = |1.3 - 1.5|       = 0.2</m:t>
          </m:r>
        </m:oMath>
      </m:oMathPara>
    </w:p>
    <w:p w14:paraId="3F1156B7" w14:textId="77777777" w:rsidR="003A600F" w:rsidRPr="00B91F37" w:rsidRDefault="003A600F" w:rsidP="00090780">
      <w:pPr>
        <w:spacing w:before="30" w:line="276" w:lineRule="auto"/>
        <w:ind w:left="720"/>
        <w:rPr>
          <w:rFonts w:ascii="Cambria Math" w:hAnsi="Cambria Math" w:cs="Times New Roman"/>
          <w:color w:val="0D0D0D" w:themeColor="text1" w:themeTint="F2"/>
          <w:oMath/>
        </w:rPr>
      </w:pPr>
    </w:p>
    <w:p w14:paraId="17388E36" w14:textId="13985085"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Candidate N: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d</m:t>
              </m:r>
            </m:e>
            <m:sub>
              <m:r>
                <w:rPr>
                  <w:rFonts w:ascii="Cambria Math" w:hAnsi="Cambria Math" w:cs="Times New Roman"/>
                  <w:color w:val="0D0D0D" w:themeColor="text1" w:themeTint="F2"/>
                </w:rPr>
                <m:t>ck</m:t>
              </m:r>
            </m:sub>
          </m:sSub>
          <m:r>
            <w:rPr>
              <w:rFonts w:ascii="Cambria Math" w:hAnsi="Cambria Math" w:cs="Times New Roman"/>
              <w:color w:val="0D0D0D" w:themeColor="text1" w:themeTint="F2"/>
            </w:rPr>
            <m:t>≈ 1.4, thet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bk</m:t>
              </m:r>
            </m:sub>
          </m:sSub>
          <m:r>
            <w:rPr>
              <w:rFonts w:ascii="Cambria Math" w:hAnsi="Cambria Math" w:cs="Times New Roman"/>
              <w:color w:val="0D0D0D" w:themeColor="text1" w:themeTint="F2"/>
            </w:rPr>
            <m:t>≈ +170°</m:t>
          </m:r>
        </m:oMath>
      </m:oMathPara>
    </w:p>
    <w:p w14:paraId="6FB47E63" w14:textId="75859E09" w:rsidR="003A600F" w:rsidRPr="00B91F37" w:rsidRDefault="003A600F" w:rsidP="00090780">
      <w:pPr>
        <w:spacing w:before="30" w:line="276" w:lineRule="auto"/>
        <w:ind w:left="720"/>
        <w:rPr>
          <w:rFonts w:ascii="Cambria Math" w:hAnsi="Cambria Math" w:cs="Times New Roman"/>
          <w:color w:val="0D0D0D" w:themeColor="text1" w:themeTint="F2"/>
          <w:oMath/>
        </w:rPr>
      </w:pPr>
      <m:oMathPara>
        <m:oMathParaPr>
          <m:jc m:val="left"/>
        </m:oMathParaPr>
        <m:oMath>
          <m:r>
            <w:rPr>
              <w:rFonts w:ascii="Cambria Math" w:hAnsi="Cambria Math" w:cs="Times New Roman"/>
              <w:color w:val="0D0D0D" w:themeColor="text1" w:themeTint="F2"/>
            </w:rPr>
            <m:t xml:space="preserve">  |Delt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a</m:t>
              </m:r>
            </m:e>
            <m:sub>
              <m:r>
                <w:rPr>
                  <w:rFonts w:ascii="Cambria Math" w:hAnsi="Cambria Math" w:cs="Times New Roman"/>
                  <w:color w:val="0D0D0D" w:themeColor="text1" w:themeTint="F2"/>
                </w:rPr>
                <m:t>theta</m:t>
              </m:r>
            </m:sub>
          </m:sSub>
          <m:r>
            <w:rPr>
              <w:rFonts w:ascii="Cambria Math" w:hAnsi="Cambria Math" w:cs="Times New Roman"/>
              <w:color w:val="0D0D0D" w:themeColor="text1" w:themeTint="F2"/>
            </w:rPr>
            <m:t>| = |170 - (-165.6)|  = 24.4°  ← eliminated early</m:t>
          </m:r>
        </m:oMath>
      </m:oMathPara>
    </w:p>
    <w:p w14:paraId="216362BB" w14:textId="5C07964F" w:rsidR="003A600F" w:rsidRPr="00B91F37" w:rsidRDefault="003A600F" w:rsidP="00090780">
      <w:pPr>
        <w:spacing w:before="30" w:line="276" w:lineRule="auto"/>
        <w:ind w:left="720"/>
        <w:rPr>
          <w:rFonts w:ascii="Times New Roman" w:hAnsi="Times New Roman" w:cs="Times New Roman"/>
          <w:b/>
          <w:bCs/>
          <w:color w:val="0D0D0D" w:themeColor="text1" w:themeTint="F2"/>
        </w:rPr>
      </w:pPr>
      <w:r>
        <w:rPr>
          <w:rFonts w:ascii="Times New Roman" w:hAnsi="Times New Roman" w:cs="Times New Roman"/>
          <w:color w:val="0D0D0D" w:themeColor="text1" w:themeTint="F2"/>
        </w:rPr>
        <w:t>=&gt; X is top-ranked candidate at this depth.</w:t>
      </w:r>
    </w:p>
    <w:p w14:paraId="3F598928" w14:textId="77777777" w:rsidR="003A600F" w:rsidRPr="00B91F37" w:rsidRDefault="003A600F"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Evaluating </w:t>
      </w:r>
      <w:proofErr w:type="spellStart"/>
      <w:r>
        <w:rPr>
          <w:rFonts w:ascii="Times New Roman" w:hAnsi="Times New Roman" w:cs="Times New Roman"/>
          <w:b/>
          <w:bCs/>
          <w:color w:val="0D0D0D" w:themeColor="text1" w:themeTint="F2"/>
        </w:rPr>
        <w:t>BackTree</w:t>
      </w:r>
      <w:proofErr w:type="spellEnd"/>
      <w:r>
        <w:rPr>
          <w:rFonts w:ascii="Times New Roman" w:hAnsi="Times New Roman" w:cs="Times New Roman"/>
          <w:b/>
          <w:bCs/>
          <w:color w:val="0D0D0D" w:themeColor="text1" w:themeTint="F2"/>
        </w:rPr>
        <w:t xml:space="preserve"> Weights</w:t>
      </w:r>
    </w:p>
    <w:p w14:paraId="68EFABFB" w14:textId="77777777" w:rsidR="003A600F" w:rsidRPr="00B91F37" w:rsidRDefault="003A600F"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When multiple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routes provide back to the same key and depth, the candidate key's weight will increase. Ultimately, the word with the highest accumulated weight will be the final word.</w:t>
      </w:r>
    </w:p>
    <w:p w14:paraId="4DA59DF7" w14:textId="09720A5C" w:rsidR="003A600F" w:rsidRPr="00B91F37" w:rsidRDefault="003A600F" w:rsidP="00090780">
      <w:pPr>
        <w:spacing w:before="30" w:line="276" w:lineRule="auto"/>
        <w:rPr>
          <w:rFonts w:ascii="Times New Roman" w:hAnsi="Times New Roman" w:cs="Times New Roman"/>
          <w:color w:val="0D0D0D" w:themeColor="text1" w:themeTint="F2"/>
        </w:rPr>
      </w:pPr>
      <w:proofErr w:type="gramStart"/>
      <w:r>
        <w:rPr>
          <w:rFonts w:ascii="Times New Roman" w:hAnsi="Times New Roman" w:cs="Times New Roman"/>
          <w:color w:val="0D0D0D" w:themeColor="text1" w:themeTint="F2"/>
        </w:rPr>
        <w:t>Weight(</w:t>
      </w:r>
      <w:proofErr w:type="gramEnd"/>
      <w:r>
        <w:rPr>
          <w:rFonts w:ascii="Times New Roman" w:hAnsi="Times New Roman" w:cs="Times New Roman"/>
          <w:color w:val="0D0D0D" w:themeColor="text1" w:themeTint="F2"/>
        </w:rPr>
        <w:t xml:space="preserve">key k at depth d) = total paths within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that derive k at a particular depth.</w:t>
      </w:r>
    </w:p>
    <w:p w14:paraId="04290F37" w14:textId="7DE99C43" w:rsidR="003A600F" w:rsidRPr="00B91F37" w:rsidRDefault="003A600F" w:rsidP="00090780">
      <w:pPr>
        <w:spacing w:before="30" w:line="276" w:lineRule="auto"/>
        <w:rPr>
          <w:rFonts w:ascii="Times New Roman" w:hAnsi="Times New Roman" w:cs="Times New Roman"/>
          <w:color w:val="0D0D0D" w:themeColor="text1" w:themeTint="F2"/>
        </w:rPr>
      </w:pPr>
      <m:oMath>
        <m:r>
          <w:rPr>
            <w:rFonts w:ascii="Cambria Math" w:hAnsi="Cambria Math" w:cs="Times New Roman"/>
            <w:color w:val="0D0D0D" w:themeColor="text1" w:themeTint="F2"/>
          </w:rPr>
          <m:t>Scoring(word candidates) = Sum of Weight(</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k</m:t>
            </m:r>
          </m:e>
          <m:sub>
            <m:r>
              <w:rPr>
                <w:rFonts w:ascii="Cambria Math" w:hAnsi="Cambria Math" w:cs="Times New Roman"/>
                <w:color w:val="0D0D0D" w:themeColor="text1" w:themeTint="F2"/>
              </w:rPr>
              <m:t>i</m:t>
            </m:r>
          </m:sub>
        </m:sSub>
        <m:r>
          <w:rPr>
            <w:rFonts w:ascii="Cambria Math" w:hAnsi="Cambria Math" w:cs="Times New Roman"/>
            <w:color w:val="0D0D0D" w:themeColor="text1" w:themeTint="F2"/>
          </w:rPr>
          <m:t xml:space="preserve">) for each letter </m:t>
        </m:r>
        <m:sSub>
          <m:sSubPr>
            <m:ctrlPr>
              <w:rPr>
                <w:rFonts w:ascii="Cambria Math" w:hAnsi="Cambria Math" w:cs="Times New Roman"/>
                <w:i/>
                <w:color w:val="0D0D0D" w:themeColor="text1" w:themeTint="F2"/>
              </w:rPr>
            </m:ctrlPr>
          </m:sSubPr>
          <m:e>
            <m:r>
              <w:rPr>
                <w:rFonts w:ascii="Cambria Math" w:hAnsi="Cambria Math" w:cs="Times New Roman"/>
                <w:color w:val="0D0D0D" w:themeColor="text1" w:themeTint="F2"/>
              </w:rPr>
              <m:t>k</m:t>
            </m:r>
          </m:e>
          <m:sub>
            <m:r>
              <w:rPr>
                <w:rFonts w:ascii="Cambria Math" w:hAnsi="Cambria Math" w:cs="Times New Roman"/>
                <w:color w:val="0D0D0D" w:themeColor="text1" w:themeTint="F2"/>
              </w:rPr>
              <m:t>i</m:t>
            </m:r>
          </m:sub>
        </m:sSub>
      </m:oMath>
      <w:r>
        <w:rPr>
          <w:rFonts w:ascii="Times New Roman" w:hAnsi="Times New Roman" w:cs="Times New Roman"/>
          <w:color w:val="0D0D0D" w:themeColor="text1" w:themeTint="F2"/>
        </w:rPr>
        <w:t xml:space="preserve"> in the word or simply the number of letters within each candidate word multiplied by the corresponding letters' weights.</w:t>
      </w:r>
    </w:p>
    <w:p w14:paraId="7A991F33" w14:textId="77777777" w:rsidR="003A600F" w:rsidRPr="00B91F37" w:rsidRDefault="003A600F"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Rank order all word candidates based on their score from highest to lowest.</w:t>
      </w:r>
    </w:p>
    <w:p w14:paraId="6A6C8A8C" w14:textId="3651BC95" w:rsidR="00562B29" w:rsidRPr="00B91F37" w:rsidRDefault="003A600F"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word with the highest score is the predicted word, i.e., </w:t>
      </w:r>
      <w:r>
        <w:rPr>
          <w:rFonts w:ascii="Times New Roman" w:hAnsi="Times New Roman" w:cs="Times New Roman"/>
          <w:color w:val="0D0D0D" w:themeColor="text1" w:themeTint="F2"/>
          <w:sz w:val="18"/>
          <w:szCs w:val="18"/>
        </w:rPr>
        <w:t>Top-ranked = predicted word.</w:t>
      </w:r>
    </w:p>
    <w:p w14:paraId="610C1AAA" w14:textId="696D896A" w:rsidR="00562B29" w:rsidRPr="00B91F37" w:rsidRDefault="00562B29" w:rsidP="00104BF8">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noProof/>
          <w:color w:val="0D0D0D" w:themeColor="text1" w:themeTint="F2"/>
          <w:sz w:val="18"/>
          <w:szCs w:val="18"/>
        </w:rPr>
        <w:drawing>
          <wp:inline distT="0" distB="0" distL="0" distR="0" wp14:anchorId="45CB9CDD" wp14:editId="78A19211">
            <wp:extent cx="5623560" cy="3238500"/>
            <wp:effectExtent l="0" t="0" r="0" b="0"/>
            <wp:docPr id="1500349603" name="Picture 33" descr="plot4_backtree.png" title="plot4_backtree.png"/>
            <wp:cNvGraphicFramePr/>
            <a:graphic xmlns:a="http://schemas.openxmlformats.org/drawingml/2006/main">
              <a:graphicData uri="http://schemas.openxmlformats.org/drawingml/2006/picture">
                <pic:pic xmlns:pic="http://schemas.openxmlformats.org/drawingml/2006/picture">
                  <pic:nvPicPr>
                    <pic:cNvPr id="1117013208" name="plot4_backtree.png" descr="plot4_backtree.png" title="plot4_backtree.png"/>
                    <pic:cNvPicPr>
                      <a:picLocks noChangeAspect="1"/>
                    </pic:cNvPicPr>
                  </pic:nvPicPr>
                  <pic:blipFill>
                    <a:blip r:embed="rId13"/>
                    <a:srcRect/>
                    <a:stretch>
                      <a:fillRect/>
                    </a:stretch>
                  </pic:blipFill>
                  <pic:spPr bwMode="auto">
                    <a:xfrm>
                      <a:off x="0" y="0"/>
                      <a:ext cx="5619750" cy="3238500"/>
                    </a:xfrm>
                    <a:prstGeom prst="rect">
                      <a:avLst/>
                    </a:prstGeom>
                  </pic:spPr>
                </pic:pic>
              </a:graphicData>
            </a:graphic>
          </wp:inline>
        </w:drawing>
      </w:r>
    </w:p>
    <w:p w14:paraId="2867C4A0"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i/>
          <w:iCs/>
          <w:color w:val="0D0D0D" w:themeColor="text1" w:themeTint="F2"/>
          <w:sz w:val="18"/>
          <w:szCs w:val="18"/>
        </w:rPr>
        <w:t xml:space="preserve">Figure </w:t>
      </w:r>
      <w:r>
        <w:rPr>
          <w:b/>
          <w:color w:val="FF0000"/>
        </w:rPr>
        <w:t>4.1</w:t>
      </w:r>
      <w:r>
        <w:t xml:space="preserve">. QWERTY gaze path for "fox" (left) and </w:t>
      </w:r>
      <w:proofErr w:type="spellStart"/>
      <w:r>
        <w:t>BackTree</w:t>
      </w:r>
      <w:proofErr w:type="spellEnd"/>
      <w:r>
        <w:t xml:space="preserve"> structure (right).</w:t>
      </w:r>
    </w:p>
    <w:p w14:paraId="2FEEF1F0"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
    <w:p w14:paraId="1D26E20A" w14:textId="4AF033C3" w:rsidR="00F13699" w:rsidRPr="00B91F37" w:rsidRDefault="00F13699" w:rsidP="000D39C0">
      <w:pPr>
        <w:pStyle w:val="Heading2"/>
        <w:rPr>
          <w:rFonts w:ascii="Times New Roman" w:hAnsi="Times New Roman" w:cs="Times New Roman"/>
          <w:color w:val="0D0D0D" w:themeColor="text1" w:themeTint="F2"/>
        </w:rPr>
      </w:pPr>
      <w:bookmarkStart w:id="44" w:name="_Toc233747472"/>
      <w:r>
        <w:rPr>
          <w:rFonts w:ascii="Times New Roman" w:hAnsi="Times New Roman" w:cs="Times New Roman"/>
          <w:color w:val="0D0D0D" w:themeColor="text1" w:themeTint="F2"/>
        </w:rPr>
        <w:t>4.6 Stage 6: Using DBSCAN for Spacebar Detection</w:t>
      </w:r>
      <w:bookmarkEnd w:id="44"/>
    </w:p>
    <w:p w14:paraId="02A53A55" w14:textId="77777777" w:rsidR="00036A25" w:rsidRPr="00B91F37" w:rsidRDefault="00303BA9"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To be able to reconstruct sentences, the attacker will need to detect Spacebar presses to separate out words from the rest of the input. Because the Spacebar is located at the bottom of the key lay</w:t>
      </w:r>
      <w:r>
        <w:rPr>
          <w:rFonts w:ascii="Times New Roman" w:hAnsi="Times New Roman" w:cs="Times New Roman"/>
          <w:color w:val="0D0D0D" w:themeColor="text1" w:themeTint="F2"/>
        </w:rPr>
        <w:softHyphen/>
        <w:t>out, everybody’s gaze points will cluster around low latitude val</w:t>
      </w:r>
      <w:r>
        <w:rPr>
          <w:rFonts w:ascii="Times New Roman" w:hAnsi="Times New Roman" w:cs="Times New Roman"/>
          <w:color w:val="0D0D0D" w:themeColor="text1" w:themeTint="F2"/>
        </w:rPr>
        <w:softHyphen/>
        <w:t xml:space="preserve">ues. </w:t>
      </w:r>
    </w:p>
    <w:p w14:paraId="4FAD6186" w14:textId="77777777" w:rsidR="00C77D95" w:rsidRPr="00B91F37" w:rsidRDefault="00303BA9"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DBSCAN (Density-Based Spatial Clustering of Applications with Noise)</w:t>
      </w:r>
      <w:r>
        <w:rPr>
          <w:rFonts w:ascii="Times New Roman" w:hAnsi="Times New Roman" w:cs="Times New Roman"/>
          <w:color w:val="0D0D0D" w:themeColor="text1" w:themeTint="F2"/>
        </w:rPr>
        <w:t xml:space="preserve">: It can identify dense regions of the 2D gaze point cloud without having to have pre-defined the number of clusters. </w:t>
      </w:r>
    </w:p>
    <w:p w14:paraId="507681B2" w14:textId="77777777" w:rsidR="00C77D95" w:rsidRPr="00B91F37" w:rsidRDefault="00303BA9"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DBSCAN Parameters</w:t>
      </w:r>
      <w:r>
        <w:rPr>
          <w:rFonts w:ascii="Times New Roman" w:hAnsi="Times New Roman" w:cs="Times New Roman"/>
          <w:color w:val="0D0D0D" w:themeColor="text1" w:themeTint="F2"/>
        </w:rPr>
        <w:t xml:space="preserve">: </w:t>
      </w:r>
    </w:p>
    <w:p w14:paraId="6D243119" w14:textId="77777777" w:rsidR="00C77D95" w:rsidRPr="00B91F37" w:rsidRDefault="00C77D95" w:rsidP="00090780">
      <w:pPr>
        <w:spacing w:before="30" w:line="276" w:lineRule="auto"/>
        <w:jc w:val="both"/>
        <w:rPr>
          <w:rFonts w:ascii="Times New Roman" w:hAnsi="Times New Roman" w:cs="Times New Roman"/>
          <w:color w:val="0D0D0D" w:themeColor="text1" w:themeTint="F2"/>
        </w:rPr>
      </w:pPr>
      <m:oMath>
        <m:r>
          <w:rPr>
            <w:rFonts w:ascii="Cambria Math" w:hAnsi="Cambria Math" w:cs="Times New Roman"/>
            <w:color w:val="0D0D0D" w:themeColor="text1" w:themeTint="F2"/>
          </w:rPr>
          <m:t>MinPts = 2</m:t>
        </m:r>
      </m:oMath>
      <w:r>
        <w:rPr>
          <w:rFonts w:ascii="Times New Roman" w:hAnsi="Times New Roman" w:cs="Times New Roman"/>
          <w:color w:val="0D0D0D" w:themeColor="text1" w:themeTint="F2"/>
        </w:rPr>
        <w:t xml:space="preserve"> (a cluster must contain a minimum of 2 data points) </w:t>
      </w:r>
    </w:p>
    <w:p w14:paraId="0548C745" w14:textId="77777777" w:rsidR="00C77D95" w:rsidRPr="00B91F37" w:rsidRDefault="00C77D95" w:rsidP="00090780">
      <w:pPr>
        <w:spacing w:before="30" w:line="276" w:lineRule="auto"/>
        <w:jc w:val="both"/>
        <w:rPr>
          <w:rFonts w:ascii="Times New Roman" w:hAnsi="Times New Roman" w:cs="Times New Roman"/>
          <w:color w:val="0D0D0D" w:themeColor="text1" w:themeTint="F2"/>
        </w:rPr>
      </w:pPr>
      <m:oMath>
        <m:r>
          <w:rPr>
            <w:rFonts w:ascii="Cambria Math" w:hAnsi="Cambria Math" w:cs="Times New Roman"/>
            <w:color w:val="0D0D0D" w:themeColor="text1" w:themeTint="F2"/>
          </w:rPr>
          <m:t>epsilon = 0.05</m:t>
        </m:r>
      </m:oMath>
      <w:r>
        <w:rPr>
          <w:rFonts w:ascii="Times New Roman" w:hAnsi="Times New Roman" w:cs="Times New Roman"/>
          <w:color w:val="0D0D0D" w:themeColor="text1" w:themeTint="F2"/>
        </w:rPr>
        <w:t xml:space="preserve"> (maximum distance between two neighbour points) </w:t>
      </w:r>
    </w:p>
    <w:p w14:paraId="39BD93A4" w14:textId="77777777" w:rsidR="00C77D95" w:rsidRPr="00B91F37" w:rsidRDefault="00303BA9"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epsilon ≈ average vertical distance between adjacent keyboard keys </w:t>
      </w:r>
    </w:p>
    <w:p w14:paraId="7CECCDEE" w14:textId="77777777" w:rsidR="00C77D95" w:rsidRPr="00B91F37" w:rsidRDefault="00303BA9"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Algorithm </w:t>
      </w:r>
      <w:r>
        <w:rPr>
          <w:b/>
          <w:color w:val="FF0000"/>
        </w:rPr>
        <w:t>4.2</w:t>
      </w:r>
      <w:r>
        <w:t xml:space="preserve">: </w:t>
      </w:r>
    </w:p>
    <w:p w14:paraId="1005B1B7" w14:textId="77777777" w:rsidR="00C77D95" w:rsidRPr="00B91F37" w:rsidRDefault="00303BA9" w:rsidP="00090780">
      <w:pPr>
        <w:spacing w:before="30" w:line="276" w:lineRule="auto"/>
        <w:ind w:left="426"/>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xml:space="preserve">1. All 2D gaze points from entire sentence input are clustered. </w:t>
      </w:r>
    </w:p>
    <w:p w14:paraId="440DE9FA" w14:textId="77777777" w:rsidR="00C77D95" w:rsidRPr="00B91F37" w:rsidRDefault="00303BA9" w:rsidP="00090780">
      <w:pPr>
        <w:spacing w:before="30" w:line="276" w:lineRule="auto"/>
        <w:ind w:left="426"/>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2. Find cluster with lowest mean y-value (latitude). </w:t>
      </w:r>
    </w:p>
    <w:p w14:paraId="017FEC13" w14:textId="77777777" w:rsidR="00C77D95" w:rsidRPr="00B91F37" w:rsidRDefault="00303BA9" w:rsidP="00090780">
      <w:pPr>
        <w:spacing w:before="30" w:line="276" w:lineRule="auto"/>
        <w:ind w:left="426"/>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3. All points in this cluster = Spacebar key presses. </w:t>
      </w:r>
    </w:p>
    <w:p w14:paraId="737D08A8" w14:textId="77777777" w:rsidR="00C77D95" w:rsidRPr="00B91F37" w:rsidRDefault="00303BA9" w:rsidP="00090780">
      <w:pPr>
        <w:spacing w:before="30" w:line="276" w:lineRule="auto"/>
        <w:ind w:left="426"/>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4. Use Spacebar key presses to separate out word segments. </w:t>
      </w:r>
    </w:p>
    <w:p w14:paraId="13BA42D8" w14:textId="77777777" w:rsidR="00C77D95" w:rsidRPr="00B91F37" w:rsidRDefault="00303BA9" w:rsidP="00090780">
      <w:pPr>
        <w:spacing w:before="30" w:line="276" w:lineRule="auto"/>
        <w:ind w:left="426"/>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5. Create separate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(s) for each word segment. </w:t>
      </w:r>
    </w:p>
    <w:p w14:paraId="0CD34FEE" w14:textId="77777777" w:rsidR="00C77D95" w:rsidRPr="00B91F37" w:rsidRDefault="00C77D95" w:rsidP="00090780">
      <w:pPr>
        <w:spacing w:before="30" w:line="276" w:lineRule="auto"/>
        <w:jc w:val="both"/>
        <w:rPr>
          <w:rFonts w:ascii="Times New Roman" w:hAnsi="Times New Roman" w:cs="Times New Roman"/>
          <w:color w:val="0D0D0D" w:themeColor="text1" w:themeTint="F2"/>
        </w:rPr>
      </w:pPr>
    </w:p>
    <w:p w14:paraId="2D737CDF" w14:textId="428A36B3" w:rsidR="00C77D95" w:rsidRPr="00B91F37" w:rsidRDefault="00303BA9"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The Worked Example: </w:t>
      </w:r>
      <w:r>
        <w:rPr>
          <w:rFonts w:ascii="Times New Roman" w:hAnsi="Times New Roman" w:cs="Times New Roman"/>
          <w:color w:val="0D0D0D" w:themeColor="text1" w:themeTint="F2"/>
        </w:rPr>
        <w:t xml:space="preserve">"the quick brown fox". </w:t>
      </w:r>
    </w:p>
    <w:p w14:paraId="349EBF0C" w14:textId="0BDCC650" w:rsidR="00562B29" w:rsidRPr="00B91F37" w:rsidRDefault="00303BA9" w:rsidP="00090780">
      <w:pPr>
        <w:spacing w:before="3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When all gaze points have been created as 2D coordinates, DBSCAN will identify 3 Spacebar clusters (the cluster of gaze points between the words ‘the-quick’, ‘quick-brown’ and ‘brown-fox’). The y-centroid(y-value) of each cluster would be around -0.875 with a very large mean latitude below any of the letter clusters (y-values will range between -0.2 to +0.4).</w:t>
      </w:r>
    </w:p>
    <w:p w14:paraId="49140BF8" w14:textId="20A7F8BF"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noProof/>
          <w:color w:val="0D0D0D" w:themeColor="text1" w:themeTint="F2"/>
          <w:sz w:val="18"/>
          <w:szCs w:val="18"/>
        </w:rPr>
        <w:drawing>
          <wp:inline distT="0" distB="0" distL="0" distR="0" wp14:anchorId="4E50EBCF" wp14:editId="714055D7">
            <wp:extent cx="4300357" cy="2979420"/>
            <wp:effectExtent l="0" t="0" r="5080" b="0"/>
            <wp:docPr id="1190715341" name="Picture 31" descr="plot7_dbscan.png" title="plot7_dbscan.png"/>
            <wp:cNvGraphicFramePr/>
            <a:graphic xmlns:a="http://schemas.openxmlformats.org/drawingml/2006/main">
              <a:graphicData uri="http://schemas.openxmlformats.org/drawingml/2006/picture">
                <pic:pic xmlns:pic="http://schemas.openxmlformats.org/drawingml/2006/picture">
                  <pic:nvPicPr>
                    <pic:cNvPr id="1183442532" name="plot7_dbscan.png" descr="plot7_dbscan.png" title="plot7_dbscan.png"/>
                    <pic:cNvPicPr>
                      <a:picLocks noChangeAspect="1"/>
                    </pic:cNvPicPr>
                  </pic:nvPicPr>
                  <pic:blipFill>
                    <a:blip r:embed="rId14"/>
                    <a:srcRect/>
                    <a:stretch>
                      <a:fillRect/>
                    </a:stretch>
                  </pic:blipFill>
                  <pic:spPr bwMode="auto">
                    <a:xfrm>
                      <a:off x="0" y="0"/>
                      <a:ext cx="4305953" cy="2983297"/>
                    </a:xfrm>
                    <a:prstGeom prst="rect">
                      <a:avLst/>
                    </a:prstGeom>
                  </pic:spPr>
                </pic:pic>
              </a:graphicData>
            </a:graphic>
          </wp:inline>
        </w:drawing>
      </w:r>
    </w:p>
    <w:p w14:paraId="211C166B"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i/>
          <w:iCs/>
          <w:color w:val="0D0D0D" w:themeColor="text1" w:themeTint="F2"/>
          <w:sz w:val="18"/>
          <w:szCs w:val="18"/>
        </w:rPr>
        <w:t xml:space="preserve">Figure </w:t>
      </w:r>
      <w:r>
        <w:rPr>
          <w:b/>
          <w:color w:val="FF0000"/>
        </w:rPr>
        <w:t>4.2</w:t>
      </w:r>
      <w:r>
        <w:t>. DBSCAN spacebar detection on normalised 2D gaze points for "the quick brown fox".</w:t>
      </w:r>
    </w:p>
    <w:p w14:paraId="4D94BADF"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
    <w:p w14:paraId="5DD1D919" w14:textId="4AC577BC" w:rsidR="00562B29" w:rsidRPr="00B91F37" w:rsidRDefault="00C77D95"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No-Enter Example</w:t>
      </w:r>
    </w:p>
    <w:p w14:paraId="568276FC" w14:textId="77777777" w:rsidR="00562B29" w:rsidRPr="00B91F37" w:rsidRDefault="00562B29"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If the victim does not press Enter, the adversary instead uses the first two gaze points to anchor the inference. Top-50 key pairs are selected by angle, then refined to top-10 by distance. This harder scenario still achieves Top-10% accuracy of 0.48 for 3-letter words.</w:t>
      </w:r>
    </w:p>
    <w:p w14:paraId="661B98C1" w14:textId="584D1C2A" w:rsidR="00562B29" w:rsidRPr="00B91F37" w:rsidRDefault="00562B29" w:rsidP="00090780">
      <w:pPr>
        <w:spacing w:before="30" w:line="276" w:lineRule="auto"/>
        <w:rPr>
          <w:rFonts w:ascii="Times New Roman" w:hAnsi="Times New Roman" w:cs="Times New Roman"/>
          <w:color w:val="0D0D0D" w:themeColor="text1" w:themeTint="F2"/>
          <w:sz w:val="18"/>
          <w:szCs w:val="18"/>
        </w:rPr>
      </w:pPr>
    </w:p>
    <w:p w14:paraId="4DF85311" w14:textId="050169F7" w:rsidR="00C77D95" w:rsidRPr="00B91F37" w:rsidRDefault="00C77D95" w:rsidP="000D39C0">
      <w:pPr>
        <w:pStyle w:val="Heading2"/>
        <w:rPr>
          <w:rFonts w:ascii="Times New Roman" w:hAnsi="Times New Roman" w:cs="Times New Roman"/>
          <w:color w:val="0D0D0D" w:themeColor="text1" w:themeTint="F2"/>
        </w:rPr>
      </w:pPr>
      <w:bookmarkStart w:id="45" w:name="_Toc233747473"/>
      <w:r>
        <w:rPr>
          <w:rFonts w:ascii="Times New Roman" w:hAnsi="Times New Roman" w:cs="Times New Roman"/>
          <w:color w:val="0D0D0D" w:themeColor="text1" w:themeTint="F2"/>
        </w:rPr>
        <w:t>4.7 Stage 7: WAA Evaluation Metric</w:t>
      </w:r>
      <w:bookmarkEnd w:id="45"/>
    </w:p>
    <w:p w14:paraId="252FA9BF" w14:textId="58430591" w:rsidR="00562B29"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Word-level: Top-1 Accuracy</w:t>
      </w:r>
    </w:p>
    <w:p w14:paraId="308FCC05" w14:textId="4158576A" w:rsidR="00562B29" w:rsidRPr="00B91F37" w:rsidRDefault="00C77D95"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Top-1 Accuracy has been defined as the percentage of words where the actual correct word is the first word returned from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The paper reports an average Top-1 = 0.552 for 24 participants.</w:t>
      </w:r>
    </w:p>
    <w:p w14:paraId="704A56FB" w14:textId="755392E4" w:rsidR="00562B29"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Sentence-level: Word-Weighted Average Accuracy (WAA)</w:t>
      </w:r>
    </w:p>
    <w:p w14:paraId="31C5A376" w14:textId="6C62ADE8" w:rsidR="00562B29" w:rsidRPr="00B91F37" w:rsidRDefault="00C77D95" w:rsidP="00090780">
      <w:pPr>
        <w:spacing w:before="30"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WAA takes into account Top-1 successful trials (full credit) and Top K% successful trials (half credit).</w:t>
      </w:r>
    </w:p>
    <w:p w14:paraId="63802D23" w14:textId="55BE4398" w:rsidR="00CA46BF" w:rsidRPr="00B91F37" w:rsidRDefault="00CA46BF" w:rsidP="00090780">
      <w:pPr>
        <w:spacing w:before="30" w:line="276" w:lineRule="auto"/>
        <w:ind w:left="720"/>
        <w:rPr>
          <w:rFonts w:ascii="Times New Roman" w:hAnsi="Times New Roman" w:cs="Times New Roman"/>
          <w:color w:val="0D0D0D" w:themeColor="text1" w:themeTint="F2"/>
          <w:sz w:val="18"/>
          <w:szCs w:val="18"/>
        </w:rPr>
      </w:pPr>
      <m:oMathPara>
        <m:oMathParaPr>
          <m:jc m:val="left"/>
        </m:oMathParaPr>
        <m:oMath>
          <m:r>
            <w:rPr>
              <w:rFonts w:ascii="Cambria Math" w:hAnsi="Cambria Math" w:cs="Times New Roman"/>
              <w:color w:val="0D0D0D" w:themeColor="text1" w:themeTint="F2"/>
              <w:sz w:val="18"/>
              <w:szCs w:val="18"/>
            </w:rPr>
            <m:t>WAA =</m:t>
          </m:r>
          <m:f>
            <m:fPr>
              <m:ctrlPr>
                <w:rPr>
                  <w:rFonts w:ascii="Cambria Math" w:hAnsi="Cambria Math" w:cs="Times New Roman"/>
                  <w:i/>
                  <w:color w:val="0D0D0D" w:themeColor="text1" w:themeTint="F2"/>
                  <w:sz w:val="18"/>
                  <w:szCs w:val="18"/>
                </w:rPr>
              </m:ctrlPr>
            </m:fPr>
            <m:num>
              <m:r>
                <w:rPr>
                  <w:rFonts w:ascii="Cambria Math" w:hAnsi="Cambria Math" w:cs="Times New Roman"/>
                  <w:color w:val="0D0D0D" w:themeColor="text1" w:themeTint="F2"/>
                  <w:sz w:val="18"/>
                  <w:szCs w:val="18"/>
                </w:rPr>
                <m:t xml:space="preserve">(1 x </m:t>
              </m:r>
              <m:sSub>
                <m:sSubPr>
                  <m:ctrlPr>
                    <w:rPr>
                      <w:rFonts w:ascii="Cambria Math" w:hAnsi="Cambria Math" w:cs="Times New Roman"/>
                      <w:i/>
                      <w:color w:val="0D0D0D" w:themeColor="text1" w:themeTint="F2"/>
                      <w:sz w:val="18"/>
                      <w:szCs w:val="18"/>
                    </w:rPr>
                  </m:ctrlPr>
                </m:sSubPr>
                <m:e>
                  <m:r>
                    <w:rPr>
                      <w:rFonts w:ascii="Cambria Math" w:hAnsi="Cambria Math" w:cs="Times New Roman"/>
                      <w:color w:val="0D0D0D" w:themeColor="text1" w:themeTint="F2"/>
                      <w:sz w:val="18"/>
                      <w:szCs w:val="18"/>
                    </w:rPr>
                    <m:t>N</m:t>
                  </m:r>
                </m:e>
                <m:sub>
                  <m:r>
                    <w:rPr>
                      <w:rFonts w:ascii="Cambria Math" w:hAnsi="Cambria Math" w:cs="Times New Roman"/>
                      <w:color w:val="0D0D0D" w:themeColor="text1" w:themeTint="F2"/>
                      <w:sz w:val="18"/>
                      <w:szCs w:val="18"/>
                    </w:rPr>
                    <m:t>Top1</m:t>
                  </m:r>
                </m:sub>
              </m:sSub>
              <m:r>
                <w:rPr>
                  <w:rFonts w:ascii="Cambria Math" w:hAnsi="Cambria Math" w:cs="Times New Roman"/>
                  <w:color w:val="0D0D0D" w:themeColor="text1" w:themeTint="F2"/>
                  <w:sz w:val="18"/>
                  <w:szCs w:val="18"/>
                </w:rPr>
                <m:t xml:space="preserve">) + (0.5 x </m:t>
              </m:r>
              <m:sSub>
                <m:sSubPr>
                  <m:ctrlPr>
                    <w:rPr>
                      <w:rFonts w:ascii="Cambria Math" w:hAnsi="Cambria Math" w:cs="Times New Roman"/>
                      <w:i/>
                      <w:color w:val="0D0D0D" w:themeColor="text1" w:themeTint="F2"/>
                      <w:sz w:val="18"/>
                      <w:szCs w:val="18"/>
                    </w:rPr>
                  </m:ctrlPr>
                </m:sSubPr>
                <m:e>
                  <m:r>
                    <w:rPr>
                      <w:rFonts w:ascii="Cambria Math" w:hAnsi="Cambria Math" w:cs="Times New Roman"/>
                      <w:color w:val="0D0D0D" w:themeColor="text1" w:themeTint="F2"/>
                      <w:sz w:val="18"/>
                      <w:szCs w:val="18"/>
                    </w:rPr>
                    <m:t>N</m:t>
                  </m:r>
                </m:e>
                <m:sub>
                  <m:r>
                    <w:rPr>
                      <w:rFonts w:ascii="Cambria Math" w:hAnsi="Cambria Math" w:cs="Times New Roman"/>
                      <w:color w:val="0D0D0D" w:themeColor="text1" w:themeTint="F2"/>
                      <w:sz w:val="18"/>
                      <w:szCs w:val="18"/>
                    </w:rPr>
                    <m:t>Topk</m:t>
                  </m:r>
                </m:sub>
              </m:sSub>
              <m:r>
                <w:rPr>
                  <w:rFonts w:ascii="Cambria Math" w:hAnsi="Cambria Math" w:cs="Times New Roman"/>
                  <w:color w:val="0D0D0D" w:themeColor="text1" w:themeTint="F2"/>
                  <w:sz w:val="18"/>
                  <w:szCs w:val="18"/>
                </w:rPr>
                <m:t>)</m:t>
              </m:r>
            </m:num>
            <m:den>
              <m:r>
                <w:rPr>
                  <w:rFonts w:ascii="Cambria Math" w:hAnsi="Cambria Math" w:cs="Times New Roman"/>
                  <w:color w:val="0D0D0D" w:themeColor="text1" w:themeTint="F2"/>
                  <w:sz w:val="18"/>
                  <w:szCs w:val="18"/>
                </w:rPr>
                <m:t xml:space="preserve"> </m:t>
              </m:r>
              <m:sSub>
                <m:sSubPr>
                  <m:ctrlPr>
                    <w:rPr>
                      <w:rFonts w:ascii="Cambria Math" w:hAnsi="Cambria Math" w:cs="Times New Roman"/>
                      <w:i/>
                      <w:color w:val="0D0D0D" w:themeColor="text1" w:themeTint="F2"/>
                      <w:sz w:val="18"/>
                      <w:szCs w:val="18"/>
                    </w:rPr>
                  </m:ctrlPr>
                </m:sSubPr>
                <m:e>
                  <m:r>
                    <w:rPr>
                      <w:rFonts w:ascii="Cambria Math" w:hAnsi="Cambria Math" w:cs="Times New Roman"/>
                      <w:color w:val="0D0D0D" w:themeColor="text1" w:themeTint="F2"/>
                      <w:sz w:val="18"/>
                      <w:szCs w:val="18"/>
                    </w:rPr>
                    <m:t>W</m:t>
                  </m:r>
                </m:e>
                <m:sub>
                  <m:r>
                    <w:rPr>
                      <w:rFonts w:ascii="Cambria Math" w:hAnsi="Cambria Math" w:cs="Times New Roman"/>
                      <w:color w:val="0D0D0D" w:themeColor="text1" w:themeTint="F2"/>
                      <w:sz w:val="18"/>
                      <w:szCs w:val="18"/>
                    </w:rPr>
                    <m:t>total</m:t>
                  </m:r>
                </m:sub>
              </m:sSub>
            </m:den>
          </m:f>
          <m:r>
            <w:rPr>
              <w:rFonts w:ascii="Cambria Math" w:hAnsi="Cambria Math" w:cs="Times New Roman"/>
              <w:color w:val="0D0D0D" w:themeColor="text1" w:themeTint="F2"/>
              <w:sz w:val="18"/>
              <w:szCs w:val="18"/>
            </w:rPr>
            <m:t xml:space="preserve"> </m:t>
          </m:r>
        </m:oMath>
      </m:oMathPara>
    </w:p>
    <w:p w14:paraId="682FB471" w14:textId="3D438CDF" w:rsidR="00C77D95" w:rsidRPr="00B91F37" w:rsidRDefault="00CA46BF" w:rsidP="00090780">
      <w:pPr>
        <w:spacing w:before="30" w:line="276" w:lineRule="auto"/>
        <w:ind w:left="720"/>
        <w:rPr>
          <w:rFonts w:ascii="Times New Roman" w:hAnsi="Times New Roman" w:cs="Times New Roman"/>
          <w:color w:val="0D0D0D" w:themeColor="text1" w:themeTint="F2"/>
          <w:sz w:val="18"/>
          <w:szCs w:val="18"/>
        </w:rPr>
      </w:pPr>
      <m:oMathPara>
        <m:oMathParaPr>
          <m:jc m:val="left"/>
        </m:oMathParaPr>
        <m:oMath>
          <m:r>
            <w:rPr>
              <w:rFonts w:ascii="Cambria Math" w:hAnsi="Cambria Math" w:cs="Times New Roman"/>
              <w:color w:val="0D0D0D" w:themeColor="text1" w:themeTint="F2"/>
              <w:sz w:val="18"/>
              <w:szCs w:val="18"/>
            </w:rPr>
            <m:t>where:</m:t>
          </m:r>
        </m:oMath>
      </m:oMathPara>
    </w:p>
    <w:p w14:paraId="092A5162" w14:textId="7336DB98" w:rsidR="00C77D95" w:rsidRPr="00B91F37" w:rsidRDefault="00CA46BF" w:rsidP="00090780">
      <w:pPr>
        <w:spacing w:before="30" w:line="276" w:lineRule="auto"/>
        <w:ind w:left="720"/>
        <w:rPr>
          <w:rFonts w:ascii="Cambria Math" w:hAnsi="Cambria Math" w:cs="Times New Roman"/>
          <w:color w:val="0D0D0D" w:themeColor="text1" w:themeTint="F2"/>
          <w:sz w:val="18"/>
          <w:szCs w:val="18"/>
          <w:oMath/>
        </w:rPr>
      </w:pPr>
      <m:oMathPara>
        <m:oMathParaPr>
          <m:jc m:val="left"/>
        </m:oMathParaPr>
        <m:oMath>
          <m:r>
            <w:rPr>
              <w:rFonts w:ascii="Cambria Math" w:hAnsi="Cambria Math" w:cs="Times New Roman"/>
              <w:color w:val="0D0D0D" w:themeColor="text1" w:themeTint="F2"/>
              <w:sz w:val="18"/>
              <w:szCs w:val="18"/>
            </w:rPr>
            <m:t xml:space="preserve">  </m:t>
          </m:r>
          <m:sSub>
            <m:sSubPr>
              <m:ctrlPr>
                <w:rPr>
                  <w:rFonts w:ascii="Cambria Math" w:hAnsi="Cambria Math" w:cs="Times New Roman"/>
                  <w:i/>
                  <w:color w:val="0D0D0D" w:themeColor="text1" w:themeTint="F2"/>
                  <w:sz w:val="18"/>
                  <w:szCs w:val="18"/>
                </w:rPr>
              </m:ctrlPr>
            </m:sSubPr>
            <m:e>
              <m:r>
                <w:rPr>
                  <w:rFonts w:ascii="Cambria Math" w:hAnsi="Cambria Math" w:cs="Times New Roman"/>
                  <w:color w:val="0D0D0D" w:themeColor="text1" w:themeTint="F2"/>
                  <w:sz w:val="18"/>
                  <w:szCs w:val="18"/>
                </w:rPr>
                <m:t>N</m:t>
              </m:r>
            </m:e>
            <m:sub>
              <m:r>
                <w:rPr>
                  <w:rFonts w:ascii="Cambria Math" w:hAnsi="Cambria Math" w:cs="Times New Roman"/>
                  <w:color w:val="0D0D0D" w:themeColor="text1" w:themeTint="F2"/>
                  <w:sz w:val="18"/>
                  <w:szCs w:val="18"/>
                </w:rPr>
                <m:t>Top1</m:t>
              </m:r>
            </m:sub>
          </m:sSub>
          <m:r>
            <w:rPr>
              <w:rFonts w:ascii="Cambria Math" w:hAnsi="Cambria Math" w:cs="Times New Roman"/>
              <w:color w:val="0D0D0D" w:themeColor="text1" w:themeTint="F2"/>
              <w:sz w:val="18"/>
              <w:szCs w:val="18"/>
            </w:rPr>
            <m:t xml:space="preserve">  = number of words where correct answer is rank 1</m:t>
          </m:r>
        </m:oMath>
      </m:oMathPara>
    </w:p>
    <w:p w14:paraId="652590A4" w14:textId="5A6ED3EE" w:rsidR="00C77D95" w:rsidRPr="00B91F37" w:rsidRDefault="00CA46BF" w:rsidP="00090780">
      <w:pPr>
        <w:spacing w:before="30" w:line="276" w:lineRule="auto"/>
        <w:ind w:left="720"/>
        <w:rPr>
          <w:rFonts w:ascii="Times New Roman" w:hAnsi="Times New Roman" w:cs="Times New Roman"/>
          <w:color w:val="0D0D0D" w:themeColor="text1" w:themeTint="F2"/>
          <w:sz w:val="18"/>
          <w:szCs w:val="18"/>
        </w:rPr>
      </w:pPr>
      <m:oMath>
        <m:r>
          <w:rPr>
            <w:rFonts w:ascii="Cambria Math" w:hAnsi="Cambria Math" w:cs="Times New Roman"/>
            <w:color w:val="0D0D0D" w:themeColor="text1" w:themeTint="F2"/>
            <w:sz w:val="18"/>
            <w:szCs w:val="18"/>
          </w:rPr>
          <w:lastRenderedPageBreak/>
          <m:t xml:space="preserve">  </m:t>
        </m:r>
        <m:sSub>
          <m:sSubPr>
            <m:ctrlPr>
              <w:rPr>
                <w:rFonts w:ascii="Cambria Math" w:hAnsi="Cambria Math" w:cs="Times New Roman"/>
                <w:i/>
                <w:color w:val="0D0D0D" w:themeColor="text1" w:themeTint="F2"/>
                <w:sz w:val="18"/>
                <w:szCs w:val="18"/>
              </w:rPr>
            </m:ctrlPr>
          </m:sSubPr>
          <m:e>
            <m:r>
              <w:rPr>
                <w:rFonts w:ascii="Cambria Math" w:hAnsi="Cambria Math" w:cs="Times New Roman"/>
                <w:color w:val="0D0D0D" w:themeColor="text1" w:themeTint="F2"/>
                <w:sz w:val="18"/>
                <w:szCs w:val="18"/>
              </w:rPr>
              <m:t>N</m:t>
            </m:r>
          </m:e>
          <m:sub>
            <m:r>
              <w:rPr>
                <w:rFonts w:ascii="Cambria Math" w:hAnsi="Cambria Math" w:cs="Times New Roman"/>
                <w:color w:val="0D0D0D" w:themeColor="text1" w:themeTint="F2"/>
                <w:sz w:val="18"/>
                <w:szCs w:val="18"/>
              </w:rPr>
              <m:t>Topk</m:t>
            </m:r>
          </m:sub>
        </m:sSub>
        <m:r>
          <w:rPr>
            <w:rFonts w:ascii="Cambria Math" w:hAnsi="Cambria Math" w:cs="Times New Roman"/>
            <w:color w:val="0D0D0D" w:themeColor="text1" w:themeTint="F2"/>
            <w:sz w:val="18"/>
            <w:szCs w:val="18"/>
          </w:rPr>
          <m:t xml:space="preserve">  = number of words where correct answer is in top k%</m:t>
        </m:r>
      </m:oMath>
      <w:r>
        <w:rPr>
          <w:rFonts w:ascii="Times New Roman" w:hAnsi="Times New Roman" w:cs="Times New Roman"/>
          <w:color w:val="0D0D0D" w:themeColor="text1" w:themeTint="F2"/>
          <w:sz w:val="18"/>
          <w:szCs w:val="18"/>
        </w:rPr>
        <w:t xml:space="preserve">, </w:t>
      </w:r>
      <m:oMath>
        <m:r>
          <w:rPr>
            <w:rFonts w:ascii="Cambria Math" w:hAnsi="Cambria Math" w:cs="Times New Roman"/>
            <w:color w:val="0D0D0D" w:themeColor="text1" w:themeTint="F2"/>
            <w:sz w:val="18"/>
            <w:szCs w:val="18"/>
          </w:rPr>
          <m:t>but NOT rank 1 (partial credit)</m:t>
        </m:r>
      </m:oMath>
    </w:p>
    <w:p w14:paraId="79F70053" w14:textId="53954BD9" w:rsidR="006A31F0" w:rsidRPr="00B91F37" w:rsidRDefault="00000000" w:rsidP="00090780">
      <w:pPr>
        <w:spacing w:before="30" w:line="276" w:lineRule="auto"/>
        <w:ind w:left="720"/>
        <w:rPr>
          <w:rFonts w:ascii="Cambria Math" w:hAnsi="Cambria Math" w:cs="Times New Roman"/>
          <w:color w:val="0D0D0D" w:themeColor="text1" w:themeTint="F2"/>
          <w:sz w:val="18"/>
          <w:szCs w:val="18"/>
          <w:oMath/>
        </w:rPr>
      </w:pPr>
      <m:oMathPara>
        <m:oMathParaPr>
          <m:jc m:val="left"/>
        </m:oMathParaPr>
        <m:oMath>
          <m:sSub>
            <m:sSubPr>
              <m:ctrlPr>
                <w:rPr>
                  <w:rFonts w:ascii="Cambria Math" w:hAnsi="Cambria Math" w:cs="Times New Roman"/>
                  <w:color w:val="0D0D0D" w:themeColor="text1" w:themeTint="F2"/>
                  <w:sz w:val="18"/>
                  <w:szCs w:val="18"/>
                </w:rPr>
              </m:ctrlPr>
            </m:sSubPr>
            <m:e>
              <m:r>
                <m:rPr>
                  <m:sty m:val="p"/>
                </m:rPr>
                <w:rPr>
                  <w:rFonts w:ascii="Cambria Math" w:hAnsi="Cambria Math" w:cs="Times New Roman"/>
                  <w:color w:val="0D0D0D" w:themeColor="text1" w:themeTint="F2"/>
                  <w:sz w:val="18"/>
                  <w:szCs w:val="18"/>
                </w:rPr>
                <m:t>W</m:t>
              </m:r>
            </m:e>
            <m:sub>
              <m:r>
                <m:rPr>
                  <m:sty m:val="p"/>
                </m:rPr>
                <w:rPr>
                  <w:rFonts w:ascii="Cambria Math" w:hAnsi="Cambria Math" w:cs="Times New Roman"/>
                  <w:color w:val="0D0D0D" w:themeColor="text1" w:themeTint="F2"/>
                  <w:sz w:val="18"/>
                  <w:szCs w:val="18"/>
                </w:rPr>
                <m:t>total</m:t>
              </m:r>
            </m:sub>
          </m:sSub>
          <m:r>
            <m:rPr>
              <m:sty m:val="p"/>
            </m:rPr>
            <w:rPr>
              <w:rFonts w:ascii="Cambria Math" w:hAnsi="Cambria Math" w:cs="Times New Roman"/>
              <w:color w:val="0D0D0D" w:themeColor="text1" w:themeTint="F2"/>
              <w:sz w:val="18"/>
              <w:szCs w:val="18"/>
            </w:rPr>
            <m:t xml:space="preserve"> = total number of words in the sentence</m:t>
          </m:r>
        </m:oMath>
      </m:oMathPara>
    </w:p>
    <w:p w14:paraId="7A13B470" w14:textId="683A540F" w:rsidR="00562B29" w:rsidRPr="00B91F37" w:rsidRDefault="00562B29" w:rsidP="00090780">
      <w:pPr>
        <w:spacing w:before="30" w:line="276"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Worked Example: "the quick brown fox" (4 words)</w:t>
      </w:r>
    </w:p>
    <w:p w14:paraId="22576369" w14:textId="6AAFE06B" w:rsidR="006A31F0" w:rsidRPr="00B91F37" w:rsidRDefault="006A31F0" w:rsidP="00090780">
      <w:pPr>
        <w:spacing w:before="30" w:line="276" w:lineRule="auto"/>
        <w:ind w:left="720"/>
        <w:rPr>
          <w:rFonts w:ascii="Cambria Math" w:hAnsi="Cambria Math" w:cs="Times New Roman"/>
          <w:color w:val="0D0D0D" w:themeColor="text1" w:themeTint="F2"/>
          <w:sz w:val="18"/>
          <w:szCs w:val="18"/>
          <w:oMath/>
        </w:rPr>
      </w:pPr>
      <m:oMathPara>
        <m:oMathParaPr>
          <m:jc m:val="left"/>
        </m:oMathParaPr>
        <m:oMath>
          <m:r>
            <w:rPr>
              <w:rFonts w:ascii="Cambria Math" w:hAnsi="Cambria Math" w:cs="Times New Roman"/>
              <w:color w:val="0D0D0D" w:themeColor="text1" w:themeTint="F2"/>
              <w:sz w:val="18"/>
              <w:szCs w:val="18"/>
            </w:rPr>
            <m:t>Outcome:      'the'   -&gt; Top-1 correct    -&gt; full credit (1.0)</m:t>
          </m:r>
        </m:oMath>
      </m:oMathPara>
    </w:p>
    <w:p w14:paraId="0D8D753C" w14:textId="7B63E961" w:rsidR="006A31F0" w:rsidRPr="00B91F37" w:rsidRDefault="006A31F0" w:rsidP="00090780">
      <w:pPr>
        <w:spacing w:before="30" w:line="276" w:lineRule="auto"/>
        <w:ind w:left="720"/>
        <w:rPr>
          <w:rFonts w:ascii="Cambria Math" w:hAnsi="Cambria Math" w:cs="Times New Roman"/>
          <w:color w:val="0D0D0D" w:themeColor="text1" w:themeTint="F2"/>
          <w:sz w:val="18"/>
          <w:szCs w:val="18"/>
          <w:oMath/>
        </w:rPr>
      </w:pPr>
      <m:oMathPara>
        <m:oMathParaPr>
          <m:jc m:val="left"/>
        </m:oMathParaPr>
        <m:oMath>
          <m:r>
            <w:rPr>
              <w:rFonts w:ascii="Cambria Math" w:hAnsi="Cambria Math" w:cs="Times New Roman"/>
              <w:color w:val="0D0D0D" w:themeColor="text1" w:themeTint="F2"/>
              <w:sz w:val="18"/>
              <w:szCs w:val="18"/>
            </w:rPr>
            <m:t xml:space="preserve">              'quick' -&gt; Top-5% correct   -&gt; half credit (0.5)</m:t>
          </m:r>
        </m:oMath>
      </m:oMathPara>
    </w:p>
    <w:p w14:paraId="06D7489B" w14:textId="05F6F649" w:rsidR="006A31F0" w:rsidRPr="00B91F37" w:rsidRDefault="006A31F0" w:rsidP="00090780">
      <w:pPr>
        <w:spacing w:before="30" w:line="276" w:lineRule="auto"/>
        <w:ind w:left="720"/>
        <w:rPr>
          <w:rFonts w:ascii="Cambria Math" w:hAnsi="Cambria Math" w:cs="Times New Roman"/>
          <w:color w:val="0D0D0D" w:themeColor="text1" w:themeTint="F2"/>
          <w:sz w:val="18"/>
          <w:szCs w:val="18"/>
          <w:oMath/>
        </w:rPr>
      </w:pPr>
      <m:oMathPara>
        <m:oMathParaPr>
          <m:jc m:val="left"/>
        </m:oMathParaPr>
        <m:oMath>
          <m:r>
            <w:rPr>
              <w:rFonts w:ascii="Cambria Math" w:hAnsi="Cambria Math" w:cs="Times New Roman"/>
              <w:color w:val="0D0D0D" w:themeColor="text1" w:themeTint="F2"/>
              <w:sz w:val="18"/>
              <w:szCs w:val="18"/>
            </w:rPr>
            <m:t xml:space="preserve">              'brown' -&gt; not in Top-5%    -&gt; no credit   (0.0)</m:t>
          </m:r>
        </m:oMath>
      </m:oMathPara>
    </w:p>
    <w:p w14:paraId="0C091291" w14:textId="00021683" w:rsidR="006A31F0" w:rsidRPr="00B91F37" w:rsidRDefault="006A31F0" w:rsidP="00090780">
      <w:pPr>
        <w:spacing w:before="30" w:line="276" w:lineRule="auto"/>
        <w:ind w:left="720"/>
        <w:rPr>
          <w:rFonts w:ascii="Cambria Math" w:hAnsi="Cambria Math" w:cs="Times New Roman"/>
          <w:color w:val="0D0D0D" w:themeColor="text1" w:themeTint="F2"/>
          <w:sz w:val="18"/>
          <w:szCs w:val="18"/>
          <w:oMath/>
        </w:rPr>
      </w:pPr>
      <m:oMathPara>
        <m:oMathParaPr>
          <m:jc m:val="left"/>
        </m:oMathParaPr>
        <m:oMath>
          <m:r>
            <w:rPr>
              <w:rFonts w:ascii="Cambria Math" w:hAnsi="Cambria Math" w:cs="Times New Roman"/>
              <w:color w:val="0D0D0D" w:themeColor="text1" w:themeTint="F2"/>
              <w:sz w:val="18"/>
              <w:szCs w:val="18"/>
            </w:rPr>
            <m:t xml:space="preserve">              'fox'   -&gt; Top-1 correct    -&gt; full credit (1.0)</m:t>
          </m:r>
        </m:oMath>
      </m:oMathPara>
    </w:p>
    <w:p w14:paraId="262F4365" w14:textId="066BD596" w:rsidR="006A31F0" w:rsidRPr="00B91F37" w:rsidRDefault="00000000" w:rsidP="00090780">
      <w:pPr>
        <w:spacing w:before="30" w:line="276" w:lineRule="auto"/>
        <w:ind w:left="720"/>
        <w:rPr>
          <w:rFonts w:ascii="Times New Roman" w:hAnsi="Times New Roman" w:cs="Times New Roman"/>
          <w:color w:val="0D0D0D" w:themeColor="text1" w:themeTint="F2"/>
          <w:sz w:val="18"/>
          <w:szCs w:val="18"/>
        </w:rPr>
      </w:pPr>
      <m:oMathPara>
        <m:oMathParaPr>
          <m:jc m:val="left"/>
        </m:oMathParaPr>
        <m:oMath>
          <m:sSub>
            <m:sSubPr>
              <m:ctrlPr>
                <w:rPr>
                  <w:rFonts w:ascii="Cambria Math" w:hAnsi="Cambria Math" w:cs="Times New Roman"/>
                  <w:i/>
                  <w:color w:val="0D0D0D" w:themeColor="text1" w:themeTint="F2"/>
                  <w:sz w:val="18"/>
                  <w:szCs w:val="18"/>
                </w:rPr>
              </m:ctrlPr>
            </m:sSubPr>
            <m:e>
              <m:r>
                <w:rPr>
                  <w:rFonts w:ascii="Cambria Math" w:hAnsi="Cambria Math" w:cs="Times New Roman"/>
                  <w:color w:val="0D0D0D" w:themeColor="text1" w:themeTint="F2"/>
                  <w:sz w:val="18"/>
                  <w:szCs w:val="18"/>
                </w:rPr>
                <m:t>N</m:t>
              </m:r>
            </m:e>
            <m:sub>
              <m:r>
                <w:rPr>
                  <w:rFonts w:ascii="Cambria Math" w:hAnsi="Cambria Math" w:cs="Times New Roman"/>
                  <w:color w:val="0D0D0D" w:themeColor="text1" w:themeTint="F2"/>
                  <w:sz w:val="18"/>
                  <w:szCs w:val="18"/>
                </w:rPr>
                <m:t>Top1</m:t>
              </m:r>
            </m:sub>
          </m:sSub>
          <m:r>
            <w:rPr>
              <w:rFonts w:ascii="Cambria Math" w:hAnsi="Cambria Math" w:cs="Times New Roman"/>
              <w:color w:val="0D0D0D" w:themeColor="text1" w:themeTint="F2"/>
              <w:sz w:val="18"/>
              <w:szCs w:val="18"/>
            </w:rPr>
            <m:t xml:space="preserve">= 2,   </m:t>
          </m:r>
          <m:sSub>
            <m:sSubPr>
              <m:ctrlPr>
                <w:rPr>
                  <w:rFonts w:ascii="Cambria Math" w:hAnsi="Cambria Math" w:cs="Times New Roman"/>
                  <w:i/>
                  <w:color w:val="0D0D0D" w:themeColor="text1" w:themeTint="F2"/>
                  <w:sz w:val="18"/>
                  <w:szCs w:val="18"/>
                </w:rPr>
              </m:ctrlPr>
            </m:sSubPr>
            <m:e>
              <m:r>
                <w:rPr>
                  <w:rFonts w:ascii="Cambria Math" w:hAnsi="Cambria Math" w:cs="Times New Roman"/>
                  <w:color w:val="0D0D0D" w:themeColor="text1" w:themeTint="F2"/>
                  <w:sz w:val="18"/>
                  <w:szCs w:val="18"/>
                </w:rPr>
                <m:t>N</m:t>
              </m:r>
            </m:e>
            <m:sub>
              <m:r>
                <w:rPr>
                  <w:rFonts w:ascii="Cambria Math" w:hAnsi="Cambria Math" w:cs="Times New Roman"/>
                  <w:color w:val="0D0D0D" w:themeColor="text1" w:themeTint="F2"/>
                  <w:sz w:val="18"/>
                  <w:szCs w:val="18"/>
                </w:rPr>
                <m:t>Topk</m:t>
              </m:r>
            </m:sub>
          </m:sSub>
          <m:r>
            <w:rPr>
              <w:rFonts w:ascii="Cambria Math" w:hAnsi="Cambria Math" w:cs="Times New Roman"/>
              <w:color w:val="0D0D0D" w:themeColor="text1" w:themeTint="F2"/>
              <w:sz w:val="18"/>
              <w:szCs w:val="18"/>
            </w:rPr>
            <m:t xml:space="preserve">= 1,   </m:t>
          </m:r>
          <m:sSub>
            <m:sSubPr>
              <m:ctrlPr>
                <w:rPr>
                  <w:rFonts w:ascii="Cambria Math" w:hAnsi="Cambria Math" w:cs="Times New Roman"/>
                  <w:i/>
                  <w:color w:val="0D0D0D" w:themeColor="text1" w:themeTint="F2"/>
                  <w:sz w:val="18"/>
                  <w:szCs w:val="18"/>
                </w:rPr>
              </m:ctrlPr>
            </m:sSubPr>
            <m:e>
              <m:r>
                <w:rPr>
                  <w:rFonts w:ascii="Cambria Math" w:hAnsi="Cambria Math" w:cs="Times New Roman"/>
                  <w:color w:val="0D0D0D" w:themeColor="text1" w:themeTint="F2"/>
                  <w:sz w:val="18"/>
                  <w:szCs w:val="18"/>
                </w:rPr>
                <m:t>W</m:t>
              </m:r>
            </m:e>
            <m:sub>
              <m:r>
                <w:rPr>
                  <w:rFonts w:ascii="Cambria Math" w:hAnsi="Cambria Math" w:cs="Times New Roman"/>
                  <w:color w:val="0D0D0D" w:themeColor="text1" w:themeTint="F2"/>
                  <w:sz w:val="18"/>
                  <w:szCs w:val="18"/>
                </w:rPr>
                <m:t>total</m:t>
              </m:r>
            </m:sub>
          </m:sSub>
          <m:r>
            <w:rPr>
              <w:rFonts w:ascii="Cambria Math" w:hAnsi="Cambria Math" w:cs="Times New Roman"/>
              <w:color w:val="0D0D0D" w:themeColor="text1" w:themeTint="F2"/>
              <w:sz w:val="18"/>
              <w:szCs w:val="18"/>
            </w:rPr>
            <m:t>= 4</m:t>
          </m:r>
        </m:oMath>
      </m:oMathPara>
    </w:p>
    <w:p w14:paraId="301EBAF6" w14:textId="46302EED" w:rsidR="00A90380" w:rsidRPr="00B91F37" w:rsidRDefault="00A90380" w:rsidP="00090780">
      <w:pPr>
        <w:spacing w:before="30" w:line="276" w:lineRule="auto"/>
        <w:ind w:left="720"/>
        <w:rPr>
          <w:rFonts w:ascii="Cambria Math" w:hAnsi="Cambria Math" w:cs="Times New Roman"/>
          <w:color w:val="0D0D0D" w:themeColor="text1" w:themeTint="F2"/>
          <w:sz w:val="18"/>
          <w:szCs w:val="18"/>
          <w:oMath/>
        </w:rPr>
      </w:pPr>
      <m:oMathPara>
        <m:oMathParaPr>
          <m:jc m:val="left"/>
        </m:oMathParaPr>
        <m:oMath>
          <m:r>
            <w:rPr>
              <w:rFonts w:ascii="Cambria Math" w:hAnsi="Cambria Math" w:cs="Times New Roman"/>
              <w:color w:val="0D0D0D" w:themeColor="text1" w:themeTint="F2"/>
              <w:sz w:val="18"/>
              <w:szCs w:val="18"/>
            </w:rPr>
            <m:t>WAA=</m:t>
          </m:r>
          <m:f>
            <m:fPr>
              <m:ctrlPr>
                <w:rPr>
                  <w:rFonts w:ascii="Cambria Math" w:hAnsi="Cambria Math" w:cs="Times New Roman"/>
                  <w:i/>
                  <w:color w:val="0D0D0D" w:themeColor="text1" w:themeTint="F2"/>
                  <w:sz w:val="18"/>
                  <w:szCs w:val="18"/>
                </w:rPr>
              </m:ctrlPr>
            </m:fPr>
            <m:num>
              <m:r>
                <w:rPr>
                  <w:rFonts w:ascii="Cambria Math" w:hAnsi="Cambria Math" w:cs="Times New Roman"/>
                  <w:color w:val="0D0D0D" w:themeColor="text1" w:themeTint="F2"/>
                  <w:sz w:val="18"/>
                  <w:szCs w:val="18"/>
                </w:rPr>
                <m:t>(1 x 2) + (0.5 x 1)</m:t>
              </m:r>
            </m:num>
            <m:den>
              <m:r>
                <w:rPr>
                  <w:rFonts w:ascii="Cambria Math" w:hAnsi="Cambria Math" w:cs="Times New Roman"/>
                  <w:color w:val="0D0D0D" w:themeColor="text1" w:themeTint="F2"/>
                  <w:sz w:val="18"/>
                  <w:szCs w:val="18"/>
                </w:rPr>
                <m:t xml:space="preserve"> 4</m:t>
              </m:r>
            </m:den>
          </m:f>
          <m:r>
            <w:rPr>
              <w:rFonts w:ascii="Cambria Math" w:hAnsi="Cambria Math" w:cs="Times New Roman"/>
              <w:color w:val="0D0D0D" w:themeColor="text1" w:themeTint="F2"/>
              <w:sz w:val="18"/>
              <w:szCs w:val="18"/>
            </w:rPr>
            <m:t>=</m:t>
          </m:r>
          <m:f>
            <m:fPr>
              <m:ctrlPr>
                <w:rPr>
                  <w:rFonts w:ascii="Cambria Math" w:hAnsi="Cambria Math" w:cs="Times New Roman"/>
                  <w:i/>
                  <w:color w:val="0D0D0D" w:themeColor="text1" w:themeTint="F2"/>
                  <w:sz w:val="18"/>
                  <w:szCs w:val="18"/>
                </w:rPr>
              </m:ctrlPr>
            </m:fPr>
            <m:num>
              <m:r>
                <w:rPr>
                  <w:rFonts w:ascii="Cambria Math" w:hAnsi="Cambria Math" w:cs="Times New Roman"/>
                  <w:color w:val="0D0D0D" w:themeColor="text1" w:themeTint="F2"/>
                  <w:sz w:val="18"/>
                  <w:szCs w:val="18"/>
                </w:rPr>
                <m:t>2+0.5</m:t>
              </m:r>
            </m:num>
            <m:den>
              <m:r>
                <w:rPr>
                  <w:rFonts w:ascii="Cambria Math" w:hAnsi="Cambria Math" w:cs="Times New Roman"/>
                  <w:color w:val="0D0D0D" w:themeColor="text1" w:themeTint="F2"/>
                  <w:sz w:val="18"/>
                  <w:szCs w:val="18"/>
                </w:rPr>
                <m:t xml:space="preserve"> 4</m:t>
              </m:r>
            </m:den>
          </m:f>
          <m:r>
            <w:rPr>
              <w:rFonts w:ascii="Cambria Math" w:hAnsi="Cambria Math" w:cs="Times New Roman"/>
              <w:color w:val="0D0D0D" w:themeColor="text1" w:themeTint="F2"/>
              <w:sz w:val="18"/>
              <w:szCs w:val="18"/>
            </w:rPr>
            <m:t>=</m:t>
          </m:r>
          <m:f>
            <m:fPr>
              <m:ctrlPr>
                <w:rPr>
                  <w:rFonts w:ascii="Cambria Math" w:hAnsi="Cambria Math" w:cs="Times New Roman"/>
                  <w:i/>
                  <w:color w:val="0D0D0D" w:themeColor="text1" w:themeTint="F2"/>
                  <w:sz w:val="18"/>
                  <w:szCs w:val="18"/>
                </w:rPr>
              </m:ctrlPr>
            </m:fPr>
            <m:num>
              <m:r>
                <w:rPr>
                  <w:rFonts w:ascii="Cambria Math" w:hAnsi="Cambria Math" w:cs="Times New Roman"/>
                  <w:color w:val="0D0D0D" w:themeColor="text1" w:themeTint="F2"/>
                  <w:sz w:val="18"/>
                  <w:szCs w:val="18"/>
                </w:rPr>
                <m:t>2.5</m:t>
              </m:r>
            </m:num>
            <m:den>
              <m:r>
                <w:rPr>
                  <w:rFonts w:ascii="Cambria Math" w:hAnsi="Cambria Math" w:cs="Times New Roman"/>
                  <w:color w:val="0D0D0D" w:themeColor="text1" w:themeTint="F2"/>
                  <w:sz w:val="18"/>
                  <w:szCs w:val="18"/>
                </w:rPr>
                <m:t xml:space="preserve"> 4</m:t>
              </m:r>
            </m:den>
          </m:f>
          <m:r>
            <w:rPr>
              <w:rFonts w:ascii="Cambria Math" w:hAnsi="Cambria Math" w:cs="Times New Roman"/>
              <w:color w:val="0D0D0D" w:themeColor="text1" w:themeTint="F2"/>
              <w:sz w:val="18"/>
              <w:szCs w:val="18"/>
            </w:rPr>
            <m:t>=0.625</m:t>
          </m:r>
        </m:oMath>
      </m:oMathPara>
    </w:p>
    <w:p w14:paraId="490D6AC7"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
    <w:p w14:paraId="22C621D9" w14:textId="1B72DC3F" w:rsidR="00562B29" w:rsidRPr="00B91F37" w:rsidRDefault="00562B29"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Paper Results Summary</w:t>
      </w:r>
    </w:p>
    <w:tbl>
      <w:tblPr>
        <w:tblStyle w:val="TableGrid"/>
        <w:tblW w:w="0" w:type="auto"/>
        <w:tblLook w:val="04A0" w:firstRow="1" w:lastRow="0" w:firstColumn="1" w:lastColumn="0" w:noHBand="0" w:noVBand="1"/>
      </w:tblPr>
      <w:tblGrid>
        <w:gridCol w:w="1491"/>
        <w:gridCol w:w="1162"/>
        <w:gridCol w:w="1342"/>
        <w:gridCol w:w="1432"/>
      </w:tblGrid>
      <w:tr w:rsidR="00B91F37" w:rsidRPr="00B91F37" w14:paraId="282EBB4D" w14:textId="77777777" w:rsidTr="00A90380">
        <w:tc>
          <w:tcPr>
            <w:tcW w:w="0" w:type="auto"/>
            <w:hideMark/>
          </w:tcPr>
          <w:p w14:paraId="296CB665"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Sentence Length</w:t>
            </w:r>
          </w:p>
        </w:tc>
        <w:tc>
          <w:tcPr>
            <w:tcW w:w="0" w:type="auto"/>
            <w:hideMark/>
          </w:tcPr>
          <w:p w14:paraId="4A9DFB23"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Top-1 WAA</w:t>
            </w:r>
          </w:p>
        </w:tc>
        <w:tc>
          <w:tcPr>
            <w:tcW w:w="0" w:type="auto"/>
            <w:hideMark/>
          </w:tcPr>
          <w:p w14:paraId="29B83B44"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Top-5% WAA</w:t>
            </w:r>
          </w:p>
        </w:tc>
        <w:tc>
          <w:tcPr>
            <w:tcW w:w="0" w:type="auto"/>
            <w:hideMark/>
          </w:tcPr>
          <w:p w14:paraId="1BC67978"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Top-10% WAA</w:t>
            </w:r>
          </w:p>
        </w:tc>
      </w:tr>
      <w:tr w:rsidR="00B91F37" w:rsidRPr="00B91F37" w14:paraId="131816AB" w14:textId="77777777" w:rsidTr="00A90380">
        <w:tc>
          <w:tcPr>
            <w:tcW w:w="0" w:type="auto"/>
            <w:hideMark/>
          </w:tcPr>
          <w:p w14:paraId="23D4301F"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3-word sentence</w:t>
            </w:r>
          </w:p>
        </w:tc>
        <w:tc>
          <w:tcPr>
            <w:tcW w:w="0" w:type="auto"/>
            <w:hideMark/>
          </w:tcPr>
          <w:p w14:paraId="1E46E31D"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0.71</w:t>
            </w:r>
          </w:p>
        </w:tc>
        <w:tc>
          <w:tcPr>
            <w:tcW w:w="0" w:type="auto"/>
            <w:hideMark/>
          </w:tcPr>
          <w:p w14:paraId="20839ED0"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0.72</w:t>
            </w:r>
          </w:p>
        </w:tc>
        <w:tc>
          <w:tcPr>
            <w:tcW w:w="0" w:type="auto"/>
            <w:hideMark/>
          </w:tcPr>
          <w:p w14:paraId="74704BC7"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0.75</w:t>
            </w:r>
          </w:p>
        </w:tc>
      </w:tr>
      <w:tr w:rsidR="00B91F37" w:rsidRPr="00B91F37" w14:paraId="5E5F741F" w14:textId="77777777" w:rsidTr="00A90380">
        <w:tc>
          <w:tcPr>
            <w:tcW w:w="0" w:type="auto"/>
            <w:hideMark/>
          </w:tcPr>
          <w:p w14:paraId="1E2A5DE3"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4-word sentence</w:t>
            </w:r>
          </w:p>
        </w:tc>
        <w:tc>
          <w:tcPr>
            <w:tcW w:w="0" w:type="auto"/>
            <w:hideMark/>
          </w:tcPr>
          <w:p w14:paraId="5A60970B"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0.65</w:t>
            </w:r>
          </w:p>
        </w:tc>
        <w:tc>
          <w:tcPr>
            <w:tcW w:w="0" w:type="auto"/>
            <w:hideMark/>
          </w:tcPr>
          <w:p w14:paraId="468F6912"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0.66</w:t>
            </w:r>
          </w:p>
        </w:tc>
        <w:tc>
          <w:tcPr>
            <w:tcW w:w="0" w:type="auto"/>
            <w:hideMark/>
          </w:tcPr>
          <w:p w14:paraId="06BEBCD9"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0.71</w:t>
            </w:r>
          </w:p>
        </w:tc>
      </w:tr>
      <w:tr w:rsidR="00B91F37" w:rsidRPr="00B91F37" w14:paraId="475D025A" w14:textId="77777777" w:rsidTr="00A90380">
        <w:tc>
          <w:tcPr>
            <w:tcW w:w="0" w:type="auto"/>
            <w:hideMark/>
          </w:tcPr>
          <w:p w14:paraId="0EF6B84F"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5-word sentence</w:t>
            </w:r>
          </w:p>
        </w:tc>
        <w:tc>
          <w:tcPr>
            <w:tcW w:w="0" w:type="auto"/>
            <w:hideMark/>
          </w:tcPr>
          <w:p w14:paraId="2A096985"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0.70</w:t>
            </w:r>
          </w:p>
        </w:tc>
        <w:tc>
          <w:tcPr>
            <w:tcW w:w="0" w:type="auto"/>
            <w:hideMark/>
          </w:tcPr>
          <w:p w14:paraId="4621DD58"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0.71</w:t>
            </w:r>
          </w:p>
        </w:tc>
        <w:tc>
          <w:tcPr>
            <w:tcW w:w="0" w:type="auto"/>
            <w:hideMark/>
          </w:tcPr>
          <w:p w14:paraId="1C35647E"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0.72</w:t>
            </w:r>
          </w:p>
        </w:tc>
      </w:tr>
      <w:tr w:rsidR="00B91F37" w:rsidRPr="00B91F37" w14:paraId="30FC72EA" w14:textId="77777777" w:rsidTr="00A90380">
        <w:tc>
          <w:tcPr>
            <w:tcW w:w="0" w:type="auto"/>
            <w:hideMark/>
          </w:tcPr>
          <w:p w14:paraId="56300299"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6-word sentence</w:t>
            </w:r>
          </w:p>
        </w:tc>
        <w:tc>
          <w:tcPr>
            <w:tcW w:w="0" w:type="auto"/>
            <w:hideMark/>
          </w:tcPr>
          <w:p w14:paraId="0AE08180"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0.69</w:t>
            </w:r>
          </w:p>
        </w:tc>
        <w:tc>
          <w:tcPr>
            <w:tcW w:w="0" w:type="auto"/>
            <w:hideMark/>
          </w:tcPr>
          <w:p w14:paraId="61D4BDC6"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0.70</w:t>
            </w:r>
          </w:p>
        </w:tc>
        <w:tc>
          <w:tcPr>
            <w:tcW w:w="0" w:type="auto"/>
            <w:hideMark/>
          </w:tcPr>
          <w:p w14:paraId="39815090"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0.71</w:t>
            </w:r>
          </w:p>
        </w:tc>
      </w:tr>
      <w:tr w:rsidR="00B91F37" w:rsidRPr="00B91F37" w14:paraId="5D5DEEF5" w14:textId="77777777" w:rsidTr="00A90380">
        <w:tc>
          <w:tcPr>
            <w:tcW w:w="0" w:type="auto"/>
            <w:hideMark/>
          </w:tcPr>
          <w:p w14:paraId="5FD1433D" w14:textId="77777777" w:rsidR="00A90380" w:rsidRPr="00B91F37" w:rsidRDefault="00A90380"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Average</w:t>
            </w:r>
          </w:p>
        </w:tc>
        <w:tc>
          <w:tcPr>
            <w:tcW w:w="0" w:type="auto"/>
            <w:hideMark/>
          </w:tcPr>
          <w:p w14:paraId="7A0D58E4"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0.69</w:t>
            </w:r>
          </w:p>
        </w:tc>
        <w:tc>
          <w:tcPr>
            <w:tcW w:w="0" w:type="auto"/>
            <w:hideMark/>
          </w:tcPr>
          <w:p w14:paraId="6D182BF2"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0.70</w:t>
            </w:r>
          </w:p>
        </w:tc>
        <w:tc>
          <w:tcPr>
            <w:tcW w:w="0" w:type="auto"/>
            <w:hideMark/>
          </w:tcPr>
          <w:p w14:paraId="535ACC56" w14:textId="77777777" w:rsidR="00A90380" w:rsidRPr="00B91F37" w:rsidRDefault="00A90380"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0.72</w:t>
            </w:r>
          </w:p>
        </w:tc>
      </w:tr>
    </w:tbl>
    <w:p w14:paraId="7A5CCC3B" w14:textId="6C366CA5"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noProof/>
          <w:color w:val="0D0D0D" w:themeColor="text1" w:themeTint="F2"/>
          <w:sz w:val="18"/>
          <w:szCs w:val="18"/>
        </w:rPr>
        <w:drawing>
          <wp:inline distT="0" distB="0" distL="0" distR="0" wp14:anchorId="11733E6B" wp14:editId="3A3AE465">
            <wp:extent cx="2857500" cy="2954752"/>
            <wp:effectExtent l="0" t="0" r="0" b="0"/>
            <wp:docPr id="1596438352" name="Picture 30" descr="plot6_waa.png" title="plot6_waa.png"/>
            <wp:cNvGraphicFramePr/>
            <a:graphic xmlns:a="http://schemas.openxmlformats.org/drawingml/2006/main">
              <a:graphicData uri="http://schemas.openxmlformats.org/drawingml/2006/picture">
                <pic:pic xmlns:pic="http://schemas.openxmlformats.org/drawingml/2006/picture">
                  <pic:nvPicPr>
                    <pic:cNvPr id="1929948190" name="plot6_waa.png" descr="plot6_waa.png" title="plot6_waa.png"/>
                    <pic:cNvPicPr>
                      <a:picLocks noChangeAspect="1"/>
                    </pic:cNvPicPr>
                  </pic:nvPicPr>
                  <pic:blipFill rotWithShape="1">
                    <a:blip r:embed="rId15"/>
                    <a:srcRect l="49187"/>
                    <a:stretch>
                      <a:fillRect/>
                    </a:stretch>
                  </pic:blipFill>
                  <pic:spPr bwMode="auto">
                    <a:xfrm>
                      <a:off x="0" y="0"/>
                      <a:ext cx="2855564" cy="2952750"/>
                    </a:xfrm>
                    <a:prstGeom prst="rect">
                      <a:avLst/>
                    </a:prstGeom>
                    <a:ln>
                      <a:noFill/>
                    </a:ln>
                    <a:extLst>
                      <a:ext uri="{53640926-AAD7-44D8-BBD7-CCE9431645EC}">
                        <a14:shadowObscured xmlns:a14="http://schemas.microsoft.com/office/drawing/2010/main"/>
                      </a:ext>
                    </a:extLst>
                  </pic:spPr>
                </pic:pic>
              </a:graphicData>
            </a:graphic>
          </wp:inline>
        </w:drawing>
      </w:r>
    </w:p>
    <w:p w14:paraId="5513FA74" w14:textId="0058D5DB"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i/>
          <w:iCs/>
          <w:color w:val="0D0D0D" w:themeColor="text1" w:themeTint="F2"/>
          <w:sz w:val="18"/>
          <w:szCs w:val="18"/>
        </w:rPr>
        <w:t xml:space="preserve">Figure </w:t>
      </w:r>
      <w:r>
        <w:rPr>
          <w:b/>
          <w:color w:val="FF0000"/>
        </w:rPr>
        <w:t>4.3</w:t>
      </w:r>
      <w:r>
        <w:t>. Paper results bar chart (right).</w:t>
      </w:r>
    </w:p>
    <w:p w14:paraId="060892A6" w14:textId="77777777" w:rsidR="00562B29" w:rsidRPr="00B91F37" w:rsidRDefault="00562B29" w:rsidP="00090780">
      <w:pPr>
        <w:spacing w:before="30" w:line="276" w:lineRule="auto"/>
        <w:rPr>
          <w:rFonts w:ascii="Times New Roman" w:hAnsi="Times New Roman" w:cs="Times New Roman"/>
          <w:b/>
          <w:bCs/>
          <w:color w:val="0D0D0D" w:themeColor="text1" w:themeTint="F2"/>
          <w:sz w:val="18"/>
          <w:szCs w:val="18"/>
        </w:rPr>
      </w:pPr>
      <w:r>
        <w:rPr>
          <w:rFonts w:ascii="Times New Roman" w:hAnsi="Times New Roman" w:cs="Times New Roman"/>
          <w:b/>
          <w:bCs/>
          <w:color w:val="0D0D0D" w:themeColor="text1" w:themeTint="F2"/>
          <w:sz w:val="18"/>
          <w:szCs w:val="18"/>
        </w:rPr>
        <w:t>Complete Pipeline Summary</w:t>
      </w:r>
    </w:p>
    <w:p w14:paraId="0C4FBA80" w14:textId="3DDCFDEB" w:rsidR="00562B29" w:rsidRPr="00B91F37" w:rsidRDefault="00562B29" w:rsidP="00090780">
      <w:pPr>
        <w:spacing w:before="30" w:line="276" w:lineRule="auto"/>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The following table (</w:t>
      </w:r>
      <w:r>
        <w:rPr>
          <w:b/>
          <w:color w:val="FF0000"/>
        </w:rPr>
        <w:t>Table 4.2</w:t>
      </w:r>
      <w:r>
        <w:t>) maps each paper equation to its role in the attack, the input/output values from our worked example, and the threshold or parameter used:</w:t>
      </w:r>
    </w:p>
    <w:tbl>
      <w:tblPr>
        <w:tblStyle w:val="TableGrid"/>
        <w:tblW w:w="9360" w:type="dxa"/>
        <w:tblLook w:val="04A0" w:firstRow="1" w:lastRow="0" w:firstColumn="1" w:lastColumn="0" w:noHBand="0" w:noVBand="1"/>
      </w:tblPr>
      <w:tblGrid>
        <w:gridCol w:w="1202"/>
        <w:gridCol w:w="2121"/>
        <w:gridCol w:w="2905"/>
        <w:gridCol w:w="3132"/>
      </w:tblGrid>
      <w:tr w:rsidR="00B91F37" w:rsidRPr="00B91F37" w14:paraId="74CB1CD1" w14:textId="77777777" w:rsidTr="009329E7">
        <w:tc>
          <w:tcPr>
            <w:tcW w:w="700" w:type="dxa"/>
            <w:hideMark/>
          </w:tcPr>
          <w:p w14:paraId="69B281E9"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b/>
                <w:bCs/>
                <w:color w:val="0D0D0D" w:themeColor="text1" w:themeTint="F2"/>
                <w:sz w:val="18"/>
                <w:szCs w:val="18"/>
              </w:rPr>
              <w:t>Eq.</w:t>
            </w:r>
          </w:p>
        </w:tc>
        <w:tc>
          <w:tcPr>
            <w:tcW w:w="2200" w:type="dxa"/>
            <w:hideMark/>
          </w:tcPr>
          <w:p w14:paraId="002EB771"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b/>
                <w:bCs/>
                <w:color w:val="0D0D0D" w:themeColor="text1" w:themeTint="F2"/>
                <w:sz w:val="18"/>
                <w:szCs w:val="18"/>
              </w:rPr>
              <w:t>Name</w:t>
            </w:r>
          </w:p>
        </w:tc>
        <w:tc>
          <w:tcPr>
            <w:tcW w:w="3000" w:type="dxa"/>
            <w:hideMark/>
          </w:tcPr>
          <w:p w14:paraId="1B401DD4"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b/>
                <w:bCs/>
                <w:color w:val="0D0D0D" w:themeColor="text1" w:themeTint="F2"/>
                <w:sz w:val="18"/>
                <w:szCs w:val="18"/>
              </w:rPr>
              <w:t>Formula</w:t>
            </w:r>
          </w:p>
        </w:tc>
        <w:tc>
          <w:tcPr>
            <w:tcW w:w="3460" w:type="dxa"/>
            <w:hideMark/>
          </w:tcPr>
          <w:p w14:paraId="05C51534"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b/>
                <w:bCs/>
                <w:color w:val="0D0D0D" w:themeColor="text1" w:themeTint="F2"/>
                <w:sz w:val="18"/>
                <w:szCs w:val="18"/>
              </w:rPr>
              <w:t>Example Result</w:t>
            </w:r>
          </w:p>
        </w:tc>
      </w:tr>
      <w:tr w:rsidR="00B91F37" w:rsidRPr="00B91F37" w14:paraId="3AC02436" w14:textId="77777777" w:rsidTr="009329E7">
        <w:tc>
          <w:tcPr>
            <w:tcW w:w="700" w:type="dxa"/>
            <w:hideMark/>
          </w:tcPr>
          <w:p w14:paraId="2F1D6F38"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1</w:t>
            </w:r>
          </w:p>
        </w:tc>
        <w:tc>
          <w:tcPr>
            <w:tcW w:w="2200" w:type="dxa"/>
            <w:hideMark/>
          </w:tcPr>
          <w:p w14:paraId="1740836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Roll (phi)</w:t>
            </w:r>
          </w:p>
        </w:tc>
        <w:tc>
          <w:tcPr>
            <w:tcW w:w="3000" w:type="dxa"/>
            <w:hideMark/>
          </w:tcPr>
          <w:p w14:paraId="20FDA18B"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arctan(2(</w:t>
            </w:r>
            <w:proofErr w:type="spellStart"/>
            <w:r>
              <w:rPr>
                <w:rFonts w:ascii="Times New Roman" w:hAnsi="Times New Roman" w:cs="Times New Roman"/>
                <w:color w:val="0D0D0D" w:themeColor="text1" w:themeTint="F2"/>
                <w:sz w:val="18"/>
                <w:szCs w:val="18"/>
              </w:rPr>
              <w:t>wx+yz</w:t>
            </w:r>
            <w:proofErr w:type="spellEnd"/>
            <w:r>
              <w:rPr>
                <w:rFonts w:ascii="Times New Roman" w:hAnsi="Times New Roman" w:cs="Times New Roman"/>
                <w:color w:val="0D0D0D" w:themeColor="text1" w:themeTint="F2"/>
                <w:sz w:val="18"/>
                <w:szCs w:val="18"/>
              </w:rPr>
              <w:t>) / (1-2(x²+y²)))</w:t>
            </w:r>
          </w:p>
        </w:tc>
        <w:tc>
          <w:tcPr>
            <w:tcW w:w="3460" w:type="dxa"/>
            <w:hideMark/>
          </w:tcPr>
          <w:p w14:paraId="3D2B21E5"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45.05°</w:t>
            </w:r>
          </w:p>
        </w:tc>
      </w:tr>
      <w:tr w:rsidR="00B91F37" w:rsidRPr="00B91F37" w14:paraId="0C4463F8" w14:textId="77777777" w:rsidTr="009329E7">
        <w:tc>
          <w:tcPr>
            <w:tcW w:w="700" w:type="dxa"/>
            <w:hideMark/>
          </w:tcPr>
          <w:p w14:paraId="7839F32C"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2</w:t>
            </w:r>
          </w:p>
        </w:tc>
        <w:tc>
          <w:tcPr>
            <w:tcW w:w="2200" w:type="dxa"/>
            <w:hideMark/>
          </w:tcPr>
          <w:p w14:paraId="6232CABB"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Pitch (theta)</w:t>
            </w:r>
          </w:p>
        </w:tc>
        <w:tc>
          <w:tcPr>
            <w:tcW w:w="3000" w:type="dxa"/>
            <w:hideMark/>
          </w:tcPr>
          <w:p w14:paraId="51984990"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roofErr w:type="spellStart"/>
            <w:r>
              <w:rPr>
                <w:rFonts w:ascii="Times New Roman" w:hAnsi="Times New Roman" w:cs="Times New Roman"/>
                <w:color w:val="0D0D0D" w:themeColor="text1" w:themeTint="F2"/>
                <w:sz w:val="18"/>
                <w:szCs w:val="18"/>
              </w:rPr>
              <w:t>arcsin</w:t>
            </w:r>
            <w:proofErr w:type="spellEnd"/>
            <w:r>
              <w:rPr>
                <w:rFonts w:ascii="Times New Roman" w:hAnsi="Times New Roman" w:cs="Times New Roman"/>
                <w:color w:val="0D0D0D" w:themeColor="text1" w:themeTint="F2"/>
                <w:sz w:val="18"/>
                <w:szCs w:val="18"/>
              </w:rPr>
              <w:t>(2(</w:t>
            </w:r>
            <w:proofErr w:type="spellStart"/>
            <w:r>
              <w:rPr>
                <w:rFonts w:ascii="Times New Roman" w:hAnsi="Times New Roman" w:cs="Times New Roman"/>
                <w:color w:val="0D0D0D" w:themeColor="text1" w:themeTint="F2"/>
                <w:sz w:val="18"/>
                <w:szCs w:val="18"/>
              </w:rPr>
              <w:t>wy-zx</w:t>
            </w:r>
            <w:proofErr w:type="spellEnd"/>
            <w:r>
              <w:rPr>
                <w:rFonts w:ascii="Times New Roman" w:hAnsi="Times New Roman" w:cs="Times New Roman"/>
                <w:color w:val="0D0D0D" w:themeColor="text1" w:themeTint="F2"/>
                <w:sz w:val="18"/>
                <w:szCs w:val="18"/>
              </w:rPr>
              <w:t>))</w:t>
            </w:r>
          </w:p>
        </w:tc>
        <w:tc>
          <w:tcPr>
            <w:tcW w:w="3460" w:type="dxa"/>
            <w:hideMark/>
          </w:tcPr>
          <w:p w14:paraId="5A4B0D2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w:t>
            </w:r>
          </w:p>
        </w:tc>
      </w:tr>
      <w:tr w:rsidR="00B91F37" w:rsidRPr="00B91F37" w14:paraId="1F17ECA7" w14:textId="77777777" w:rsidTr="009329E7">
        <w:tc>
          <w:tcPr>
            <w:tcW w:w="700" w:type="dxa"/>
            <w:hideMark/>
          </w:tcPr>
          <w:p w14:paraId="36BBC98E"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3</w:t>
            </w:r>
          </w:p>
        </w:tc>
        <w:tc>
          <w:tcPr>
            <w:tcW w:w="2200" w:type="dxa"/>
            <w:hideMark/>
          </w:tcPr>
          <w:p w14:paraId="5D3029B8"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Yaw (psi)</w:t>
            </w:r>
          </w:p>
        </w:tc>
        <w:tc>
          <w:tcPr>
            <w:tcW w:w="3000" w:type="dxa"/>
            <w:hideMark/>
          </w:tcPr>
          <w:p w14:paraId="1BBD6F95"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arctan(2(</w:t>
            </w:r>
            <w:proofErr w:type="spellStart"/>
            <w:r>
              <w:rPr>
                <w:rFonts w:ascii="Times New Roman" w:hAnsi="Times New Roman" w:cs="Times New Roman"/>
                <w:color w:val="0D0D0D" w:themeColor="text1" w:themeTint="F2"/>
                <w:sz w:val="18"/>
                <w:szCs w:val="18"/>
              </w:rPr>
              <w:t>wz+xy</w:t>
            </w:r>
            <w:proofErr w:type="spellEnd"/>
            <w:r>
              <w:rPr>
                <w:rFonts w:ascii="Times New Roman" w:hAnsi="Times New Roman" w:cs="Times New Roman"/>
                <w:color w:val="0D0D0D" w:themeColor="text1" w:themeTint="F2"/>
                <w:sz w:val="18"/>
                <w:szCs w:val="18"/>
              </w:rPr>
              <w:t>) / (1-2(y²+z²)))</w:t>
            </w:r>
          </w:p>
        </w:tc>
        <w:tc>
          <w:tcPr>
            <w:tcW w:w="3460" w:type="dxa"/>
            <w:hideMark/>
          </w:tcPr>
          <w:p w14:paraId="4D6E64A5"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w:t>
            </w:r>
          </w:p>
        </w:tc>
      </w:tr>
      <w:tr w:rsidR="00B91F37" w:rsidRPr="00B91F37" w14:paraId="452839DC" w14:textId="77777777" w:rsidTr="009329E7">
        <w:tc>
          <w:tcPr>
            <w:tcW w:w="700" w:type="dxa"/>
            <w:hideMark/>
          </w:tcPr>
          <w:p w14:paraId="73DE8CEB"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w:t>
            </w:r>
          </w:p>
        </w:tc>
        <w:tc>
          <w:tcPr>
            <w:tcW w:w="2200" w:type="dxa"/>
            <w:hideMark/>
          </w:tcPr>
          <w:p w14:paraId="3BD113CC"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Norm N</w:t>
            </w:r>
          </w:p>
        </w:tc>
        <w:tc>
          <w:tcPr>
            <w:tcW w:w="3000" w:type="dxa"/>
            <w:hideMark/>
          </w:tcPr>
          <w:p w14:paraId="5EF15FD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sqrt(phi²+theta²+psi²)</w:t>
            </w:r>
          </w:p>
        </w:tc>
        <w:tc>
          <w:tcPr>
            <w:tcW w:w="3460" w:type="dxa"/>
            <w:hideMark/>
          </w:tcPr>
          <w:p w14:paraId="6CF66FB4"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45°</w:t>
            </w:r>
          </w:p>
        </w:tc>
      </w:tr>
      <w:tr w:rsidR="00B91F37" w:rsidRPr="00B91F37" w14:paraId="75FDFE7B" w14:textId="77777777" w:rsidTr="009329E7">
        <w:tc>
          <w:tcPr>
            <w:tcW w:w="700" w:type="dxa"/>
            <w:hideMark/>
          </w:tcPr>
          <w:p w14:paraId="3340954C"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4</w:t>
            </w:r>
          </w:p>
        </w:tc>
        <w:tc>
          <w:tcPr>
            <w:tcW w:w="2200" w:type="dxa"/>
            <w:hideMark/>
          </w:tcPr>
          <w:p w14:paraId="4FAC5F6C"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Rotation Matrix R</w:t>
            </w:r>
          </w:p>
        </w:tc>
        <w:tc>
          <w:tcPr>
            <w:tcW w:w="3000" w:type="dxa"/>
            <w:hideMark/>
          </w:tcPr>
          <w:p w14:paraId="22D591C5"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3x3 from quaternion components</w:t>
            </w:r>
          </w:p>
        </w:tc>
        <w:tc>
          <w:tcPr>
            <w:tcW w:w="3460" w:type="dxa"/>
            <w:hideMark/>
          </w:tcPr>
          <w:p w14:paraId="7645FCBE"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See Stage 2</w:t>
            </w:r>
          </w:p>
        </w:tc>
      </w:tr>
      <w:tr w:rsidR="00B91F37" w:rsidRPr="00B91F37" w14:paraId="02C305B2" w14:textId="77777777" w:rsidTr="009329E7">
        <w:tc>
          <w:tcPr>
            <w:tcW w:w="700" w:type="dxa"/>
            <w:hideMark/>
          </w:tcPr>
          <w:p w14:paraId="2C189F75"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w:t>
            </w:r>
          </w:p>
        </w:tc>
        <w:tc>
          <w:tcPr>
            <w:tcW w:w="2200" w:type="dxa"/>
            <w:hideMark/>
          </w:tcPr>
          <w:p w14:paraId="47AA1F33"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3D Gaze v</w:t>
            </w:r>
          </w:p>
        </w:tc>
        <w:tc>
          <w:tcPr>
            <w:tcW w:w="3000" w:type="dxa"/>
            <w:hideMark/>
          </w:tcPr>
          <w:p w14:paraId="647BBD3E"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 xml:space="preserve">R · </w:t>
            </w:r>
            <w:proofErr w:type="spellStart"/>
            <w:r>
              <w:rPr>
                <w:rFonts w:ascii="Times New Roman" w:hAnsi="Times New Roman" w:cs="Times New Roman"/>
                <w:color w:val="0D0D0D" w:themeColor="text1" w:themeTint="F2"/>
                <w:sz w:val="18"/>
                <w:szCs w:val="18"/>
              </w:rPr>
              <w:t>v_forward</w:t>
            </w:r>
            <w:proofErr w:type="spellEnd"/>
          </w:p>
        </w:tc>
        <w:tc>
          <w:tcPr>
            <w:tcW w:w="3460" w:type="dxa"/>
            <w:hideMark/>
          </w:tcPr>
          <w:p w14:paraId="7A17EBEE"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 -0.708, +0.706)</w:t>
            </w:r>
          </w:p>
        </w:tc>
      </w:tr>
      <w:tr w:rsidR="00B91F37" w:rsidRPr="00B91F37" w14:paraId="31179085" w14:textId="77777777" w:rsidTr="009329E7">
        <w:tc>
          <w:tcPr>
            <w:tcW w:w="700" w:type="dxa"/>
            <w:hideMark/>
          </w:tcPr>
          <w:p w14:paraId="0EBE3770"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5</w:t>
            </w:r>
          </w:p>
        </w:tc>
        <w:tc>
          <w:tcPr>
            <w:tcW w:w="2200" w:type="dxa"/>
            <w:hideMark/>
          </w:tcPr>
          <w:p w14:paraId="326178E4"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Radius r</w:t>
            </w:r>
          </w:p>
        </w:tc>
        <w:tc>
          <w:tcPr>
            <w:tcW w:w="3000" w:type="dxa"/>
            <w:hideMark/>
          </w:tcPr>
          <w:p w14:paraId="60678BF5"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sqrt(x²+y²+z²)</w:t>
            </w:r>
          </w:p>
        </w:tc>
        <w:tc>
          <w:tcPr>
            <w:tcW w:w="3460" w:type="dxa"/>
            <w:hideMark/>
          </w:tcPr>
          <w:p w14:paraId="7F711AA1"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1.0</w:t>
            </w:r>
          </w:p>
        </w:tc>
      </w:tr>
      <w:tr w:rsidR="00B91F37" w:rsidRPr="00B91F37" w14:paraId="7B6FAD19" w14:textId="77777777" w:rsidTr="009329E7">
        <w:tc>
          <w:tcPr>
            <w:tcW w:w="700" w:type="dxa"/>
            <w:hideMark/>
          </w:tcPr>
          <w:p w14:paraId="701005DF"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lastRenderedPageBreak/>
              <w:t>6</w:t>
            </w:r>
          </w:p>
        </w:tc>
        <w:tc>
          <w:tcPr>
            <w:tcW w:w="2200" w:type="dxa"/>
            <w:hideMark/>
          </w:tcPr>
          <w:p w14:paraId="31BE27C3"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Azimuth theta</w:t>
            </w:r>
          </w:p>
        </w:tc>
        <w:tc>
          <w:tcPr>
            <w:tcW w:w="3000" w:type="dxa"/>
            <w:hideMark/>
          </w:tcPr>
          <w:p w14:paraId="67081F1B"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arctan(z/x)</w:t>
            </w:r>
          </w:p>
        </w:tc>
        <w:tc>
          <w:tcPr>
            <w:tcW w:w="3460" w:type="dxa"/>
            <w:hideMark/>
          </w:tcPr>
          <w:p w14:paraId="3D9E42A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90°</w:t>
            </w:r>
          </w:p>
        </w:tc>
      </w:tr>
      <w:tr w:rsidR="00B91F37" w:rsidRPr="00B91F37" w14:paraId="6CAA560D" w14:textId="77777777" w:rsidTr="009329E7">
        <w:tc>
          <w:tcPr>
            <w:tcW w:w="700" w:type="dxa"/>
            <w:hideMark/>
          </w:tcPr>
          <w:p w14:paraId="06508D4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7</w:t>
            </w:r>
          </w:p>
        </w:tc>
        <w:tc>
          <w:tcPr>
            <w:tcW w:w="2200" w:type="dxa"/>
            <w:hideMark/>
          </w:tcPr>
          <w:p w14:paraId="5B486D33"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Altitude phi</w:t>
            </w:r>
          </w:p>
        </w:tc>
        <w:tc>
          <w:tcPr>
            <w:tcW w:w="3000" w:type="dxa"/>
            <w:hideMark/>
          </w:tcPr>
          <w:p w14:paraId="04923544"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roofErr w:type="spellStart"/>
            <w:r>
              <w:rPr>
                <w:rFonts w:ascii="Times New Roman" w:hAnsi="Times New Roman" w:cs="Times New Roman"/>
                <w:color w:val="0D0D0D" w:themeColor="text1" w:themeTint="F2"/>
                <w:sz w:val="18"/>
                <w:szCs w:val="18"/>
              </w:rPr>
              <w:t>arcsin</w:t>
            </w:r>
            <w:proofErr w:type="spellEnd"/>
            <w:r>
              <w:rPr>
                <w:rFonts w:ascii="Times New Roman" w:hAnsi="Times New Roman" w:cs="Times New Roman"/>
                <w:color w:val="0D0D0D" w:themeColor="text1" w:themeTint="F2"/>
                <w:sz w:val="18"/>
                <w:szCs w:val="18"/>
              </w:rPr>
              <w:t>(y/r)</w:t>
            </w:r>
          </w:p>
        </w:tc>
        <w:tc>
          <w:tcPr>
            <w:tcW w:w="3460" w:type="dxa"/>
            <w:hideMark/>
          </w:tcPr>
          <w:p w14:paraId="78122F37"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-45°</w:t>
            </w:r>
          </w:p>
        </w:tc>
      </w:tr>
      <w:tr w:rsidR="00B91F37" w:rsidRPr="00B91F37" w14:paraId="0CDCEEB7" w14:textId="77777777" w:rsidTr="009329E7">
        <w:tc>
          <w:tcPr>
            <w:tcW w:w="700" w:type="dxa"/>
            <w:hideMark/>
          </w:tcPr>
          <w:p w14:paraId="5DB42157"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8</w:t>
            </w:r>
          </w:p>
        </w:tc>
        <w:tc>
          <w:tcPr>
            <w:tcW w:w="2200" w:type="dxa"/>
            <w:hideMark/>
          </w:tcPr>
          <w:p w14:paraId="626FE0BE"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2D x-pixel w</w:t>
            </w:r>
          </w:p>
        </w:tc>
        <w:tc>
          <w:tcPr>
            <w:tcW w:w="3000" w:type="dxa"/>
            <w:hideMark/>
          </w:tcPr>
          <w:p w14:paraId="790DC691"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((360°-theta°)/360°) x W</w:t>
            </w:r>
          </w:p>
        </w:tc>
        <w:tc>
          <w:tcPr>
            <w:tcW w:w="3460" w:type="dxa"/>
            <w:hideMark/>
          </w:tcPr>
          <w:p w14:paraId="208797F2"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 xml:space="preserve">1440 </w:t>
            </w:r>
            <w:proofErr w:type="spellStart"/>
            <w:r>
              <w:rPr>
                <w:rFonts w:ascii="Times New Roman" w:hAnsi="Times New Roman" w:cs="Times New Roman"/>
                <w:color w:val="0D0D0D" w:themeColor="text1" w:themeTint="F2"/>
                <w:sz w:val="18"/>
                <w:szCs w:val="18"/>
              </w:rPr>
              <w:t>px</w:t>
            </w:r>
            <w:proofErr w:type="spellEnd"/>
          </w:p>
        </w:tc>
      </w:tr>
      <w:tr w:rsidR="00B91F37" w:rsidRPr="00B91F37" w14:paraId="3B42F638" w14:textId="77777777" w:rsidTr="009329E7">
        <w:tc>
          <w:tcPr>
            <w:tcW w:w="700" w:type="dxa"/>
            <w:hideMark/>
          </w:tcPr>
          <w:p w14:paraId="12BEA71E"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9</w:t>
            </w:r>
          </w:p>
        </w:tc>
        <w:tc>
          <w:tcPr>
            <w:tcW w:w="2200" w:type="dxa"/>
            <w:hideMark/>
          </w:tcPr>
          <w:p w14:paraId="371DEC10"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2D y-pixel h</w:t>
            </w:r>
          </w:p>
        </w:tc>
        <w:tc>
          <w:tcPr>
            <w:tcW w:w="3000" w:type="dxa"/>
            <w:hideMark/>
          </w:tcPr>
          <w:p w14:paraId="11F5E434"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((1+sin(phi))/2) x H</w:t>
            </w:r>
          </w:p>
        </w:tc>
        <w:tc>
          <w:tcPr>
            <w:tcW w:w="3460" w:type="dxa"/>
            <w:hideMark/>
          </w:tcPr>
          <w:p w14:paraId="21404FD2"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 xml:space="preserve">158 </w:t>
            </w:r>
            <w:proofErr w:type="spellStart"/>
            <w:r>
              <w:rPr>
                <w:rFonts w:ascii="Times New Roman" w:hAnsi="Times New Roman" w:cs="Times New Roman"/>
                <w:color w:val="0D0D0D" w:themeColor="text1" w:themeTint="F2"/>
                <w:sz w:val="18"/>
                <w:szCs w:val="18"/>
              </w:rPr>
              <w:t>px</w:t>
            </w:r>
            <w:proofErr w:type="spellEnd"/>
          </w:p>
        </w:tc>
      </w:tr>
      <w:tr w:rsidR="00B91F37" w:rsidRPr="00B91F37" w14:paraId="081BEE2D" w14:textId="77777777" w:rsidTr="009329E7">
        <w:tc>
          <w:tcPr>
            <w:tcW w:w="700" w:type="dxa"/>
            <w:hideMark/>
          </w:tcPr>
          <w:p w14:paraId="12EC8E6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w:t>
            </w:r>
          </w:p>
        </w:tc>
        <w:tc>
          <w:tcPr>
            <w:tcW w:w="2200" w:type="dxa"/>
            <w:hideMark/>
          </w:tcPr>
          <w:p w14:paraId="181FA08B"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roofErr w:type="spellStart"/>
            <w:r>
              <w:rPr>
                <w:rFonts w:ascii="Times New Roman" w:hAnsi="Times New Roman" w:cs="Times New Roman"/>
                <w:color w:val="0D0D0D" w:themeColor="text1" w:themeTint="F2"/>
                <w:sz w:val="18"/>
                <w:szCs w:val="18"/>
              </w:rPr>
              <w:t>Delta_d</w:t>
            </w:r>
            <w:proofErr w:type="spellEnd"/>
          </w:p>
        </w:tc>
        <w:tc>
          <w:tcPr>
            <w:tcW w:w="3000" w:type="dxa"/>
            <w:hideMark/>
          </w:tcPr>
          <w:p w14:paraId="105EC4E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roofErr w:type="spellStart"/>
            <w:r>
              <w:rPr>
                <w:rFonts w:ascii="Times New Roman" w:hAnsi="Times New Roman" w:cs="Times New Roman"/>
                <w:color w:val="0D0D0D" w:themeColor="text1" w:themeTint="F2"/>
                <w:sz w:val="18"/>
                <w:szCs w:val="18"/>
              </w:rPr>
              <w:t>d_ck</w:t>
            </w:r>
            <w:proofErr w:type="spellEnd"/>
            <w:r>
              <w:rPr>
                <w:rFonts w:ascii="Times New Roman" w:hAnsi="Times New Roman" w:cs="Times New Roman"/>
                <w:color w:val="0D0D0D" w:themeColor="text1" w:themeTint="F2"/>
                <w:sz w:val="18"/>
                <w:szCs w:val="18"/>
              </w:rPr>
              <w:t xml:space="preserve"> - </w:t>
            </w:r>
            <w:proofErr w:type="spellStart"/>
            <w:r>
              <w:rPr>
                <w:rFonts w:ascii="Times New Roman" w:hAnsi="Times New Roman" w:cs="Times New Roman"/>
                <w:color w:val="0D0D0D" w:themeColor="text1" w:themeTint="F2"/>
                <w:sz w:val="18"/>
                <w:szCs w:val="18"/>
              </w:rPr>
              <w:t>d_obs</w:t>
            </w:r>
            <w:proofErr w:type="spellEnd"/>
          </w:p>
        </w:tc>
        <w:tc>
          <w:tcPr>
            <w:tcW w:w="3460" w:type="dxa"/>
            <w:hideMark/>
          </w:tcPr>
          <w:p w14:paraId="1EB45B3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0.0 for "X"</w:t>
            </w:r>
          </w:p>
        </w:tc>
      </w:tr>
      <w:tr w:rsidR="00B91F37" w:rsidRPr="00B91F37" w14:paraId="72AC8826" w14:textId="77777777" w:rsidTr="009329E7">
        <w:tc>
          <w:tcPr>
            <w:tcW w:w="700" w:type="dxa"/>
            <w:hideMark/>
          </w:tcPr>
          <w:p w14:paraId="328CF9BB"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w:t>
            </w:r>
          </w:p>
        </w:tc>
        <w:tc>
          <w:tcPr>
            <w:tcW w:w="2200" w:type="dxa"/>
            <w:hideMark/>
          </w:tcPr>
          <w:p w14:paraId="65555C6A"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roofErr w:type="spellStart"/>
            <w:r>
              <w:rPr>
                <w:rFonts w:ascii="Times New Roman" w:hAnsi="Times New Roman" w:cs="Times New Roman"/>
                <w:color w:val="0D0D0D" w:themeColor="text1" w:themeTint="F2"/>
                <w:sz w:val="18"/>
                <w:szCs w:val="18"/>
              </w:rPr>
              <w:t>Delta_theta</w:t>
            </w:r>
            <w:proofErr w:type="spellEnd"/>
          </w:p>
        </w:tc>
        <w:tc>
          <w:tcPr>
            <w:tcW w:w="3000" w:type="dxa"/>
            <w:hideMark/>
          </w:tcPr>
          <w:p w14:paraId="16C7346A"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proofErr w:type="spellStart"/>
            <w:r>
              <w:rPr>
                <w:rFonts w:ascii="Times New Roman" w:hAnsi="Times New Roman" w:cs="Times New Roman"/>
                <w:color w:val="0D0D0D" w:themeColor="text1" w:themeTint="F2"/>
                <w:sz w:val="18"/>
                <w:szCs w:val="18"/>
              </w:rPr>
              <w:t>theta_bk</w:t>
            </w:r>
            <w:proofErr w:type="spellEnd"/>
            <w:r>
              <w:rPr>
                <w:rFonts w:ascii="Times New Roman" w:hAnsi="Times New Roman" w:cs="Times New Roman"/>
                <w:color w:val="0D0D0D" w:themeColor="text1" w:themeTint="F2"/>
                <w:sz w:val="18"/>
                <w:szCs w:val="18"/>
              </w:rPr>
              <w:t xml:space="preserve"> - </w:t>
            </w:r>
            <w:proofErr w:type="spellStart"/>
            <w:r>
              <w:rPr>
                <w:rFonts w:ascii="Times New Roman" w:hAnsi="Times New Roman" w:cs="Times New Roman"/>
                <w:color w:val="0D0D0D" w:themeColor="text1" w:themeTint="F2"/>
                <w:sz w:val="18"/>
                <w:szCs w:val="18"/>
              </w:rPr>
              <w:t>theta_obs</w:t>
            </w:r>
            <w:proofErr w:type="spellEnd"/>
          </w:p>
        </w:tc>
        <w:tc>
          <w:tcPr>
            <w:tcW w:w="3460" w:type="dxa"/>
            <w:hideMark/>
          </w:tcPr>
          <w:p w14:paraId="73327B2E"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0.6° for "X"</w:t>
            </w:r>
          </w:p>
        </w:tc>
      </w:tr>
      <w:tr w:rsidR="00596943" w:rsidRPr="00B91F37" w14:paraId="60A3B344" w14:textId="77777777" w:rsidTr="009329E7">
        <w:tc>
          <w:tcPr>
            <w:tcW w:w="700" w:type="dxa"/>
            <w:hideMark/>
          </w:tcPr>
          <w:p w14:paraId="5FEFFE22"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w:t>
            </w:r>
          </w:p>
        </w:tc>
        <w:tc>
          <w:tcPr>
            <w:tcW w:w="2200" w:type="dxa"/>
            <w:hideMark/>
          </w:tcPr>
          <w:p w14:paraId="14F54096"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WAA</w:t>
            </w:r>
          </w:p>
        </w:tc>
        <w:tc>
          <w:tcPr>
            <w:tcW w:w="3000" w:type="dxa"/>
            <w:hideMark/>
          </w:tcPr>
          <w:p w14:paraId="1FBB72FE"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 xml:space="preserve">(1xN_Top1 + 0.5xN_Topk) / </w:t>
            </w:r>
            <w:proofErr w:type="spellStart"/>
            <w:r>
              <w:rPr>
                <w:rFonts w:ascii="Times New Roman" w:hAnsi="Times New Roman" w:cs="Times New Roman"/>
                <w:color w:val="0D0D0D" w:themeColor="text1" w:themeTint="F2"/>
                <w:sz w:val="18"/>
                <w:szCs w:val="18"/>
              </w:rPr>
              <w:t>W_total</w:t>
            </w:r>
            <w:proofErr w:type="spellEnd"/>
          </w:p>
        </w:tc>
        <w:tc>
          <w:tcPr>
            <w:tcW w:w="3460" w:type="dxa"/>
            <w:hideMark/>
          </w:tcPr>
          <w:p w14:paraId="75372C19" w14:textId="77777777" w:rsidR="00562B29" w:rsidRPr="00B91F37" w:rsidRDefault="00562B29" w:rsidP="00090780">
            <w:pPr>
              <w:spacing w:before="30" w:line="276" w:lineRule="auto"/>
              <w:ind w:left="720"/>
              <w:rPr>
                <w:rFonts w:ascii="Times New Roman" w:hAnsi="Times New Roman" w:cs="Times New Roman"/>
                <w:color w:val="0D0D0D" w:themeColor="text1" w:themeTint="F2"/>
                <w:sz w:val="18"/>
                <w:szCs w:val="18"/>
              </w:rPr>
            </w:pPr>
            <w:r>
              <w:rPr>
                <w:rFonts w:ascii="Times New Roman" w:hAnsi="Times New Roman" w:cs="Times New Roman"/>
                <w:color w:val="0D0D0D" w:themeColor="text1" w:themeTint="F2"/>
                <w:sz w:val="18"/>
                <w:szCs w:val="18"/>
              </w:rPr>
              <w:t>0.625 (example)</w:t>
            </w:r>
          </w:p>
        </w:tc>
      </w:tr>
    </w:tbl>
    <w:p w14:paraId="5051B425" w14:textId="77777777" w:rsidR="000D39C0" w:rsidRPr="00B91F37" w:rsidRDefault="000D39C0" w:rsidP="000D39C0">
      <w:pPr>
        <w:pStyle w:val="NoSpacing"/>
        <w:rPr>
          <w:rFonts w:ascii="Times New Roman" w:hAnsi="Times New Roman" w:cs="Times New Roman"/>
          <w:color w:val="0D0D0D" w:themeColor="text1" w:themeTint="F2"/>
        </w:rPr>
      </w:pPr>
    </w:p>
    <w:p w14:paraId="5875B059" w14:textId="77777777" w:rsidR="000D39C0" w:rsidRPr="00B91F37" w:rsidRDefault="000D39C0" w:rsidP="000D39C0">
      <w:pPr>
        <w:pStyle w:val="NoSpacing"/>
        <w:rPr>
          <w:rFonts w:ascii="Times New Roman" w:hAnsi="Times New Roman" w:cs="Times New Roman"/>
          <w:color w:val="0D0D0D" w:themeColor="text1" w:themeTint="F2"/>
        </w:rPr>
      </w:pPr>
    </w:p>
    <w:p w14:paraId="606BA1DC" w14:textId="77777777" w:rsidR="000D39C0" w:rsidRPr="00B91F37" w:rsidRDefault="000D39C0" w:rsidP="000D39C0">
      <w:pPr>
        <w:pStyle w:val="NoSpacing"/>
        <w:rPr>
          <w:rFonts w:ascii="Times New Roman" w:hAnsi="Times New Roman" w:cs="Times New Roman"/>
          <w:color w:val="0D0D0D" w:themeColor="text1" w:themeTint="F2"/>
        </w:rPr>
      </w:pPr>
    </w:p>
    <w:p w14:paraId="128F30DE" w14:textId="77777777" w:rsidR="000D39C0" w:rsidRPr="00B91F37" w:rsidRDefault="000D39C0" w:rsidP="000D39C0">
      <w:pPr>
        <w:pStyle w:val="NoSpacing"/>
        <w:rPr>
          <w:rFonts w:ascii="Times New Roman" w:hAnsi="Times New Roman" w:cs="Times New Roman"/>
          <w:color w:val="0D0D0D" w:themeColor="text1" w:themeTint="F2"/>
        </w:rPr>
      </w:pPr>
    </w:p>
    <w:p w14:paraId="666305F1" w14:textId="77777777" w:rsidR="000D39C0" w:rsidRPr="00B91F37" w:rsidRDefault="000D39C0" w:rsidP="000D39C0">
      <w:pPr>
        <w:pStyle w:val="NoSpacing"/>
        <w:rPr>
          <w:rFonts w:ascii="Times New Roman" w:hAnsi="Times New Roman" w:cs="Times New Roman"/>
          <w:color w:val="0D0D0D" w:themeColor="text1" w:themeTint="F2"/>
        </w:rPr>
      </w:pPr>
    </w:p>
    <w:p w14:paraId="7D04B335" w14:textId="77777777" w:rsidR="000D39C0" w:rsidRPr="00B91F37" w:rsidRDefault="000D39C0" w:rsidP="000D39C0">
      <w:pPr>
        <w:pStyle w:val="NoSpacing"/>
        <w:rPr>
          <w:rFonts w:ascii="Times New Roman" w:hAnsi="Times New Roman" w:cs="Times New Roman"/>
          <w:color w:val="0D0D0D" w:themeColor="text1" w:themeTint="F2"/>
        </w:rPr>
      </w:pPr>
    </w:p>
    <w:p w14:paraId="3BE16C0B" w14:textId="77777777" w:rsidR="000D39C0" w:rsidRPr="00B91F37" w:rsidRDefault="000D39C0" w:rsidP="000D39C0">
      <w:pPr>
        <w:pStyle w:val="NoSpacing"/>
        <w:rPr>
          <w:rFonts w:ascii="Times New Roman" w:hAnsi="Times New Roman" w:cs="Times New Roman"/>
          <w:color w:val="0D0D0D" w:themeColor="text1" w:themeTint="F2"/>
        </w:rPr>
      </w:pPr>
    </w:p>
    <w:p w14:paraId="1B18F183" w14:textId="77777777" w:rsidR="000D39C0" w:rsidRPr="00B91F37" w:rsidRDefault="000D39C0" w:rsidP="000D39C0">
      <w:pPr>
        <w:pStyle w:val="NoSpacing"/>
        <w:rPr>
          <w:rFonts w:ascii="Times New Roman" w:hAnsi="Times New Roman" w:cs="Times New Roman"/>
          <w:color w:val="0D0D0D" w:themeColor="text1" w:themeTint="F2"/>
        </w:rPr>
      </w:pPr>
    </w:p>
    <w:p w14:paraId="434A4833" w14:textId="77777777" w:rsidR="000D39C0" w:rsidRPr="00B91F37" w:rsidRDefault="000D39C0" w:rsidP="000D39C0">
      <w:pPr>
        <w:pStyle w:val="NoSpacing"/>
        <w:rPr>
          <w:rFonts w:ascii="Times New Roman" w:hAnsi="Times New Roman" w:cs="Times New Roman"/>
          <w:color w:val="0D0D0D" w:themeColor="text1" w:themeTint="F2"/>
        </w:rPr>
      </w:pPr>
    </w:p>
    <w:p w14:paraId="60ACD677" w14:textId="77777777" w:rsidR="000D39C0" w:rsidRPr="00B91F37" w:rsidRDefault="000D39C0" w:rsidP="000D39C0">
      <w:pPr>
        <w:pStyle w:val="NoSpacing"/>
        <w:rPr>
          <w:rFonts w:ascii="Times New Roman" w:hAnsi="Times New Roman" w:cs="Times New Roman"/>
          <w:color w:val="0D0D0D" w:themeColor="text1" w:themeTint="F2"/>
        </w:rPr>
      </w:pPr>
    </w:p>
    <w:p w14:paraId="31E65A6C" w14:textId="77777777" w:rsidR="000D39C0" w:rsidRPr="00B91F37" w:rsidRDefault="000D39C0" w:rsidP="000D39C0">
      <w:pPr>
        <w:pStyle w:val="NoSpacing"/>
        <w:rPr>
          <w:rFonts w:ascii="Times New Roman" w:hAnsi="Times New Roman" w:cs="Times New Roman"/>
          <w:color w:val="0D0D0D" w:themeColor="text1" w:themeTint="F2"/>
        </w:rPr>
      </w:pPr>
    </w:p>
    <w:p w14:paraId="28C7B37F" w14:textId="77777777" w:rsidR="000D39C0" w:rsidRPr="00B91F37" w:rsidRDefault="000D39C0" w:rsidP="000D39C0">
      <w:pPr>
        <w:pStyle w:val="NoSpacing"/>
        <w:rPr>
          <w:rFonts w:ascii="Times New Roman" w:hAnsi="Times New Roman" w:cs="Times New Roman"/>
          <w:color w:val="0D0D0D" w:themeColor="text1" w:themeTint="F2"/>
        </w:rPr>
      </w:pPr>
    </w:p>
    <w:p w14:paraId="31C95460" w14:textId="77777777" w:rsidR="000D39C0" w:rsidRPr="00B91F37" w:rsidRDefault="000D39C0" w:rsidP="000D39C0">
      <w:pPr>
        <w:pStyle w:val="NoSpacing"/>
        <w:rPr>
          <w:rFonts w:ascii="Times New Roman" w:hAnsi="Times New Roman" w:cs="Times New Roman"/>
          <w:color w:val="0D0D0D" w:themeColor="text1" w:themeTint="F2"/>
        </w:rPr>
      </w:pPr>
    </w:p>
    <w:p w14:paraId="6082B266" w14:textId="77777777" w:rsidR="000D39C0" w:rsidRPr="00B91F37" w:rsidRDefault="000D39C0" w:rsidP="000D39C0">
      <w:pPr>
        <w:pStyle w:val="NoSpacing"/>
        <w:rPr>
          <w:rFonts w:ascii="Times New Roman" w:hAnsi="Times New Roman" w:cs="Times New Roman"/>
          <w:color w:val="0D0D0D" w:themeColor="text1" w:themeTint="F2"/>
        </w:rPr>
      </w:pPr>
    </w:p>
    <w:p w14:paraId="35B46542" w14:textId="77777777" w:rsidR="000D39C0" w:rsidRPr="00B91F37" w:rsidRDefault="000D39C0" w:rsidP="000D39C0">
      <w:pPr>
        <w:pStyle w:val="NoSpacing"/>
        <w:rPr>
          <w:rFonts w:ascii="Times New Roman" w:hAnsi="Times New Roman" w:cs="Times New Roman"/>
          <w:color w:val="0D0D0D" w:themeColor="text1" w:themeTint="F2"/>
        </w:rPr>
      </w:pPr>
    </w:p>
    <w:p w14:paraId="05132C39" w14:textId="77777777" w:rsidR="000D39C0" w:rsidRPr="00B91F37" w:rsidRDefault="000D39C0" w:rsidP="000D39C0">
      <w:pPr>
        <w:pStyle w:val="NoSpacing"/>
        <w:rPr>
          <w:rFonts w:ascii="Times New Roman" w:hAnsi="Times New Roman" w:cs="Times New Roman"/>
          <w:color w:val="0D0D0D" w:themeColor="text1" w:themeTint="F2"/>
        </w:rPr>
      </w:pPr>
    </w:p>
    <w:p w14:paraId="1329907D" w14:textId="77777777" w:rsidR="000D39C0" w:rsidRPr="00B91F37" w:rsidRDefault="000D39C0" w:rsidP="000D39C0">
      <w:pPr>
        <w:pStyle w:val="NoSpacing"/>
        <w:rPr>
          <w:rFonts w:ascii="Times New Roman" w:hAnsi="Times New Roman" w:cs="Times New Roman"/>
          <w:color w:val="0D0D0D" w:themeColor="text1" w:themeTint="F2"/>
        </w:rPr>
      </w:pPr>
    </w:p>
    <w:p w14:paraId="4A0565F7" w14:textId="77777777" w:rsidR="000D39C0" w:rsidRPr="00B91F37" w:rsidRDefault="000D39C0" w:rsidP="000D39C0">
      <w:pPr>
        <w:pStyle w:val="NoSpacing"/>
        <w:rPr>
          <w:rFonts w:ascii="Times New Roman" w:hAnsi="Times New Roman" w:cs="Times New Roman"/>
          <w:color w:val="0D0D0D" w:themeColor="text1" w:themeTint="F2"/>
        </w:rPr>
      </w:pPr>
    </w:p>
    <w:p w14:paraId="58BB7E9F" w14:textId="77777777" w:rsidR="000D39C0" w:rsidRPr="00B91F37" w:rsidRDefault="000D39C0" w:rsidP="000D39C0">
      <w:pPr>
        <w:pStyle w:val="NoSpacing"/>
        <w:rPr>
          <w:rFonts w:ascii="Times New Roman" w:hAnsi="Times New Roman" w:cs="Times New Roman"/>
          <w:color w:val="0D0D0D" w:themeColor="text1" w:themeTint="F2"/>
        </w:rPr>
      </w:pPr>
    </w:p>
    <w:p w14:paraId="05E18445" w14:textId="77777777" w:rsidR="000D39C0" w:rsidRPr="00B91F37" w:rsidRDefault="000D39C0" w:rsidP="000D39C0">
      <w:pPr>
        <w:pStyle w:val="NoSpacing"/>
        <w:rPr>
          <w:rFonts w:ascii="Times New Roman" w:hAnsi="Times New Roman" w:cs="Times New Roman"/>
          <w:color w:val="0D0D0D" w:themeColor="text1" w:themeTint="F2"/>
        </w:rPr>
      </w:pPr>
    </w:p>
    <w:p w14:paraId="79388CDE" w14:textId="77777777" w:rsidR="000D39C0" w:rsidRPr="00B91F37" w:rsidRDefault="000D39C0" w:rsidP="000D39C0">
      <w:pPr>
        <w:pStyle w:val="NoSpacing"/>
        <w:rPr>
          <w:rFonts w:ascii="Times New Roman" w:hAnsi="Times New Roman" w:cs="Times New Roman"/>
          <w:color w:val="0D0D0D" w:themeColor="text1" w:themeTint="F2"/>
        </w:rPr>
      </w:pPr>
    </w:p>
    <w:p w14:paraId="39CA9D76" w14:textId="77777777" w:rsidR="000D39C0" w:rsidRPr="00B91F37" w:rsidRDefault="000D39C0" w:rsidP="000D39C0">
      <w:pPr>
        <w:pStyle w:val="NoSpacing"/>
        <w:rPr>
          <w:rFonts w:ascii="Times New Roman" w:hAnsi="Times New Roman" w:cs="Times New Roman"/>
          <w:color w:val="0D0D0D" w:themeColor="text1" w:themeTint="F2"/>
        </w:rPr>
      </w:pPr>
    </w:p>
    <w:p w14:paraId="142058F1" w14:textId="77777777" w:rsidR="000D39C0" w:rsidRPr="00B91F37" w:rsidRDefault="000D39C0" w:rsidP="000D39C0">
      <w:pPr>
        <w:pStyle w:val="NoSpacing"/>
        <w:rPr>
          <w:rFonts w:ascii="Times New Roman" w:hAnsi="Times New Roman" w:cs="Times New Roman"/>
          <w:color w:val="0D0D0D" w:themeColor="text1" w:themeTint="F2"/>
        </w:rPr>
      </w:pPr>
    </w:p>
    <w:p w14:paraId="113B4292" w14:textId="77777777" w:rsidR="000D39C0" w:rsidRPr="00B91F37" w:rsidRDefault="000D39C0" w:rsidP="000D39C0">
      <w:pPr>
        <w:pStyle w:val="NoSpacing"/>
        <w:rPr>
          <w:rFonts w:ascii="Times New Roman" w:hAnsi="Times New Roman" w:cs="Times New Roman"/>
          <w:color w:val="0D0D0D" w:themeColor="text1" w:themeTint="F2"/>
        </w:rPr>
      </w:pPr>
    </w:p>
    <w:p w14:paraId="208131C1" w14:textId="77777777" w:rsidR="000D39C0" w:rsidRPr="00B91F37" w:rsidRDefault="000D39C0" w:rsidP="000D39C0">
      <w:pPr>
        <w:pStyle w:val="NoSpacing"/>
        <w:rPr>
          <w:rFonts w:ascii="Times New Roman" w:hAnsi="Times New Roman" w:cs="Times New Roman"/>
          <w:color w:val="0D0D0D" w:themeColor="text1" w:themeTint="F2"/>
        </w:rPr>
      </w:pPr>
    </w:p>
    <w:p w14:paraId="1D788305" w14:textId="77777777" w:rsidR="000D39C0" w:rsidRPr="00B91F37" w:rsidRDefault="000D39C0" w:rsidP="000D39C0">
      <w:pPr>
        <w:pStyle w:val="NoSpacing"/>
        <w:rPr>
          <w:rFonts w:ascii="Times New Roman" w:hAnsi="Times New Roman" w:cs="Times New Roman"/>
          <w:color w:val="0D0D0D" w:themeColor="text1" w:themeTint="F2"/>
        </w:rPr>
      </w:pPr>
    </w:p>
    <w:p w14:paraId="49D83498" w14:textId="77777777" w:rsidR="000D39C0" w:rsidRPr="00B91F37" w:rsidRDefault="000D39C0" w:rsidP="000D39C0">
      <w:pPr>
        <w:pStyle w:val="NoSpacing"/>
        <w:rPr>
          <w:rFonts w:ascii="Times New Roman" w:hAnsi="Times New Roman" w:cs="Times New Roman"/>
          <w:color w:val="0D0D0D" w:themeColor="text1" w:themeTint="F2"/>
        </w:rPr>
      </w:pPr>
    </w:p>
    <w:p w14:paraId="28B4A379" w14:textId="77777777" w:rsidR="000D39C0" w:rsidRPr="00B91F37" w:rsidRDefault="000D39C0" w:rsidP="000D39C0">
      <w:pPr>
        <w:pStyle w:val="NoSpacing"/>
        <w:rPr>
          <w:rFonts w:ascii="Times New Roman" w:hAnsi="Times New Roman" w:cs="Times New Roman"/>
          <w:color w:val="0D0D0D" w:themeColor="text1" w:themeTint="F2"/>
        </w:rPr>
      </w:pPr>
    </w:p>
    <w:p w14:paraId="7B24CCF2" w14:textId="77777777" w:rsidR="000D39C0" w:rsidRPr="00B91F37" w:rsidRDefault="000D39C0" w:rsidP="000D39C0">
      <w:pPr>
        <w:pStyle w:val="NoSpacing"/>
        <w:rPr>
          <w:rFonts w:ascii="Times New Roman" w:hAnsi="Times New Roman" w:cs="Times New Roman"/>
          <w:color w:val="0D0D0D" w:themeColor="text1" w:themeTint="F2"/>
        </w:rPr>
      </w:pPr>
    </w:p>
    <w:p w14:paraId="59DA18B7" w14:textId="77777777" w:rsidR="000D39C0" w:rsidRPr="00B91F37" w:rsidRDefault="000D39C0" w:rsidP="000D39C0">
      <w:pPr>
        <w:pStyle w:val="NoSpacing"/>
        <w:rPr>
          <w:rFonts w:ascii="Times New Roman" w:hAnsi="Times New Roman" w:cs="Times New Roman"/>
          <w:color w:val="0D0D0D" w:themeColor="text1" w:themeTint="F2"/>
        </w:rPr>
      </w:pPr>
    </w:p>
    <w:p w14:paraId="6F6BCF69" w14:textId="77777777" w:rsidR="000D39C0" w:rsidRPr="00B91F37" w:rsidRDefault="000D39C0" w:rsidP="000D39C0">
      <w:pPr>
        <w:pStyle w:val="NoSpacing"/>
        <w:rPr>
          <w:rFonts w:ascii="Times New Roman" w:hAnsi="Times New Roman" w:cs="Times New Roman"/>
          <w:color w:val="0D0D0D" w:themeColor="text1" w:themeTint="F2"/>
        </w:rPr>
      </w:pPr>
    </w:p>
    <w:p w14:paraId="398F81AC" w14:textId="77777777" w:rsidR="000D39C0" w:rsidRPr="00B91F37" w:rsidRDefault="000D39C0" w:rsidP="000D39C0">
      <w:pPr>
        <w:pStyle w:val="NoSpacing"/>
        <w:rPr>
          <w:rFonts w:ascii="Times New Roman" w:hAnsi="Times New Roman" w:cs="Times New Roman"/>
          <w:color w:val="0D0D0D" w:themeColor="text1" w:themeTint="F2"/>
        </w:rPr>
      </w:pPr>
    </w:p>
    <w:p w14:paraId="1768C3B7" w14:textId="77777777" w:rsidR="000D39C0" w:rsidRPr="00B91F37" w:rsidRDefault="000D39C0" w:rsidP="000D39C0">
      <w:pPr>
        <w:pStyle w:val="NoSpacing"/>
        <w:rPr>
          <w:rFonts w:ascii="Times New Roman" w:hAnsi="Times New Roman" w:cs="Times New Roman"/>
          <w:color w:val="0D0D0D" w:themeColor="text1" w:themeTint="F2"/>
        </w:rPr>
      </w:pPr>
    </w:p>
    <w:p w14:paraId="240CC160" w14:textId="77777777" w:rsidR="000D39C0" w:rsidRPr="00B91F37" w:rsidRDefault="000D39C0" w:rsidP="000D39C0">
      <w:pPr>
        <w:pStyle w:val="NoSpacing"/>
        <w:rPr>
          <w:rFonts w:ascii="Times New Roman" w:hAnsi="Times New Roman" w:cs="Times New Roman"/>
          <w:color w:val="0D0D0D" w:themeColor="text1" w:themeTint="F2"/>
        </w:rPr>
      </w:pPr>
    </w:p>
    <w:p w14:paraId="34114EB3" w14:textId="77777777" w:rsidR="000D39C0" w:rsidRPr="00B91F37" w:rsidRDefault="000D39C0" w:rsidP="000D39C0">
      <w:pPr>
        <w:pStyle w:val="NoSpacing"/>
        <w:rPr>
          <w:rFonts w:ascii="Times New Roman" w:hAnsi="Times New Roman" w:cs="Times New Roman"/>
          <w:color w:val="0D0D0D" w:themeColor="text1" w:themeTint="F2"/>
        </w:rPr>
      </w:pPr>
    </w:p>
    <w:p w14:paraId="358B38FC" w14:textId="77777777" w:rsidR="000D39C0" w:rsidRPr="00B91F37" w:rsidRDefault="000D39C0" w:rsidP="000D39C0">
      <w:pPr>
        <w:pStyle w:val="NoSpacing"/>
        <w:rPr>
          <w:rFonts w:ascii="Times New Roman" w:hAnsi="Times New Roman" w:cs="Times New Roman"/>
          <w:color w:val="0D0D0D" w:themeColor="text1" w:themeTint="F2"/>
        </w:rPr>
      </w:pPr>
    </w:p>
    <w:p w14:paraId="1B84BC5A" w14:textId="77777777" w:rsidR="000D39C0" w:rsidRPr="00B91F37" w:rsidRDefault="000D39C0" w:rsidP="000D39C0">
      <w:pPr>
        <w:pStyle w:val="NoSpacing"/>
        <w:rPr>
          <w:rFonts w:ascii="Times New Roman" w:hAnsi="Times New Roman" w:cs="Times New Roman"/>
          <w:color w:val="0D0D0D" w:themeColor="text1" w:themeTint="F2"/>
        </w:rPr>
      </w:pPr>
    </w:p>
    <w:p w14:paraId="393B21CC" w14:textId="77777777" w:rsidR="000D39C0" w:rsidRPr="00B91F37" w:rsidRDefault="000D39C0" w:rsidP="000D39C0">
      <w:pPr>
        <w:pStyle w:val="NoSpacing"/>
        <w:rPr>
          <w:rFonts w:ascii="Times New Roman" w:hAnsi="Times New Roman" w:cs="Times New Roman"/>
          <w:color w:val="0D0D0D" w:themeColor="text1" w:themeTint="F2"/>
        </w:rPr>
      </w:pPr>
    </w:p>
    <w:p w14:paraId="2121A9C5" w14:textId="77777777" w:rsidR="000D39C0" w:rsidRPr="00B91F37" w:rsidRDefault="000D39C0" w:rsidP="000D39C0">
      <w:pPr>
        <w:pStyle w:val="NoSpacing"/>
        <w:rPr>
          <w:rFonts w:ascii="Times New Roman" w:hAnsi="Times New Roman" w:cs="Times New Roman"/>
          <w:color w:val="0D0D0D" w:themeColor="text1" w:themeTint="F2"/>
        </w:rPr>
      </w:pPr>
    </w:p>
    <w:p w14:paraId="36C80739" w14:textId="77777777" w:rsidR="000D39C0" w:rsidRPr="00B91F37" w:rsidRDefault="000D39C0" w:rsidP="000D39C0">
      <w:pPr>
        <w:pStyle w:val="NoSpacing"/>
        <w:rPr>
          <w:rFonts w:ascii="Times New Roman" w:hAnsi="Times New Roman" w:cs="Times New Roman"/>
          <w:color w:val="0D0D0D" w:themeColor="text1" w:themeTint="F2"/>
        </w:rPr>
      </w:pPr>
    </w:p>
    <w:p w14:paraId="069BCF2F" w14:textId="77777777" w:rsidR="000D39C0" w:rsidRPr="00B91F37" w:rsidRDefault="000D39C0" w:rsidP="000D39C0">
      <w:pPr>
        <w:pStyle w:val="NoSpacing"/>
        <w:rPr>
          <w:rFonts w:ascii="Times New Roman" w:hAnsi="Times New Roman" w:cs="Times New Roman"/>
          <w:color w:val="0D0D0D" w:themeColor="text1" w:themeTint="F2"/>
        </w:rPr>
      </w:pPr>
    </w:p>
    <w:p w14:paraId="089660CE" w14:textId="77777777" w:rsidR="000D39C0" w:rsidRPr="00B91F37" w:rsidRDefault="000D39C0" w:rsidP="000D39C0">
      <w:pPr>
        <w:pStyle w:val="NoSpacing"/>
        <w:rPr>
          <w:rFonts w:ascii="Times New Roman" w:hAnsi="Times New Roman" w:cs="Times New Roman"/>
          <w:color w:val="0D0D0D" w:themeColor="text1" w:themeTint="F2"/>
        </w:rPr>
      </w:pPr>
    </w:p>
    <w:p w14:paraId="530BE9EF" w14:textId="77777777" w:rsidR="000D39C0" w:rsidRPr="00B91F37" w:rsidRDefault="000D39C0" w:rsidP="000D39C0">
      <w:pPr>
        <w:pStyle w:val="NoSpacing"/>
        <w:rPr>
          <w:rFonts w:ascii="Times New Roman" w:hAnsi="Times New Roman" w:cs="Times New Roman"/>
          <w:color w:val="0D0D0D" w:themeColor="text1" w:themeTint="F2"/>
        </w:rPr>
      </w:pPr>
    </w:p>
    <w:p w14:paraId="0D044C33" w14:textId="77777777" w:rsidR="000D39C0" w:rsidRPr="00B91F37" w:rsidRDefault="000D39C0" w:rsidP="000D39C0">
      <w:pPr>
        <w:pStyle w:val="NoSpacing"/>
        <w:rPr>
          <w:rFonts w:ascii="Times New Roman" w:hAnsi="Times New Roman" w:cs="Times New Roman"/>
          <w:color w:val="0D0D0D" w:themeColor="text1" w:themeTint="F2"/>
        </w:rPr>
      </w:pPr>
    </w:p>
    <w:p w14:paraId="0E13C684" w14:textId="77777777" w:rsidR="000D39C0" w:rsidRPr="00B91F37" w:rsidRDefault="000D39C0" w:rsidP="000D39C0">
      <w:pPr>
        <w:pStyle w:val="NoSpacing"/>
        <w:rPr>
          <w:rFonts w:ascii="Times New Roman" w:hAnsi="Times New Roman" w:cs="Times New Roman"/>
          <w:color w:val="0D0D0D" w:themeColor="text1" w:themeTint="F2"/>
        </w:rPr>
      </w:pPr>
    </w:p>
    <w:p w14:paraId="271A4711" w14:textId="77777777" w:rsidR="000D39C0" w:rsidRPr="00B91F37" w:rsidRDefault="000D39C0" w:rsidP="000D39C0">
      <w:pPr>
        <w:pStyle w:val="NoSpacing"/>
        <w:rPr>
          <w:rFonts w:ascii="Times New Roman" w:hAnsi="Times New Roman" w:cs="Times New Roman"/>
          <w:color w:val="0D0D0D" w:themeColor="text1" w:themeTint="F2"/>
        </w:rPr>
      </w:pPr>
    </w:p>
    <w:p w14:paraId="75F1A460" w14:textId="0DE3EC5A" w:rsidR="007359AB" w:rsidRPr="00B91F37" w:rsidRDefault="000D39C0" w:rsidP="00090780">
      <w:pPr>
        <w:pStyle w:val="Heading1"/>
        <w:spacing w:after="0" w:line="276" w:lineRule="auto"/>
        <w:rPr>
          <w:rFonts w:ascii="Times New Roman" w:hAnsi="Times New Roman" w:cs="Times New Roman"/>
          <w:color w:val="0D0D0D" w:themeColor="text1" w:themeTint="F2"/>
        </w:rPr>
      </w:pPr>
      <w:bookmarkStart w:id="46" w:name="_Toc233747474"/>
      <w:r>
        <w:rPr>
          <w:rFonts w:ascii="Times New Roman" w:hAnsi="Times New Roman" w:cs="Times New Roman"/>
          <w:color w:val="0D0D0D" w:themeColor="text1" w:themeTint="F2"/>
        </w:rPr>
        <w:lastRenderedPageBreak/>
        <w:t>5.  Implementation Architecture</w:t>
      </w:r>
      <w:bookmarkEnd w:id="46"/>
    </w:p>
    <w:p w14:paraId="1D4FD4AC" w14:textId="4DD0C294" w:rsidR="007359AB" w:rsidRPr="00B91F37" w:rsidRDefault="009B3D02"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entire SNOOPFINGER framework and AGP-TPM security system are written in Python programming language. The repository of code has been divided into five groups which are divided into functional units which allow testing of each phase of attack as well as countermeasure independently.</w:t>
      </w:r>
    </w:p>
    <w:p w14:paraId="72CEC730" w14:textId="348A51D3" w:rsidR="007C72C6" w:rsidRPr="00B91F37" w:rsidRDefault="000D39C0" w:rsidP="000D39C0">
      <w:pPr>
        <w:pStyle w:val="Heading2"/>
        <w:rPr>
          <w:rFonts w:ascii="Times New Roman" w:hAnsi="Times New Roman" w:cs="Times New Roman"/>
          <w:color w:val="0D0D0D" w:themeColor="text1" w:themeTint="F2"/>
        </w:rPr>
      </w:pPr>
      <w:bookmarkStart w:id="47" w:name="_Toc233747475"/>
      <w:r>
        <w:rPr>
          <w:rFonts w:ascii="Times New Roman" w:hAnsi="Times New Roman" w:cs="Times New Roman"/>
          <w:color w:val="0D0D0D" w:themeColor="text1" w:themeTint="F2"/>
        </w:rPr>
        <w:t>5.1 PART 0 — CORE SNOOPFINGER ATTACK DEMO</w:t>
      </w:r>
      <w:bookmarkEnd w:id="47"/>
    </w:p>
    <w:p w14:paraId="01BC6FAE" w14:textId="2B62A4C6"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Keyboard layout reconstructed (adversary calibration done)</w:t>
      </w:r>
    </w:p>
    <w:p w14:paraId="226E0964" w14:textId="2D89C06B" w:rsidR="00E558DD"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Table </w:t>
      </w:r>
      <w:r>
        <w:rPr>
          <w:b/>
          <w:color w:val="FF0000"/>
        </w:rPr>
        <w:t>5.1</w:t>
      </w:r>
      <w:r>
        <w:t>: Word Inference Results</w:t>
      </w:r>
    </w:p>
    <w:tbl>
      <w:tblPr>
        <w:tblStyle w:val="TableGrid"/>
        <w:tblW w:w="0" w:type="auto"/>
        <w:tblLook w:val="04A0" w:firstRow="1" w:lastRow="0" w:firstColumn="1" w:lastColumn="0" w:noHBand="0" w:noVBand="1"/>
      </w:tblPr>
      <w:tblGrid>
        <w:gridCol w:w="1457"/>
        <w:gridCol w:w="1811"/>
        <w:gridCol w:w="1059"/>
        <w:gridCol w:w="3063"/>
      </w:tblGrid>
      <w:tr w:rsidR="00B91F37" w:rsidRPr="00B91F37" w14:paraId="34A31E51" w14:textId="77777777" w:rsidTr="00E558DD">
        <w:tc>
          <w:tcPr>
            <w:tcW w:w="0" w:type="auto"/>
            <w:hideMark/>
          </w:tcPr>
          <w:p w14:paraId="726B0B6E" w14:textId="77777777" w:rsidR="00E558DD" w:rsidRPr="00B91F37" w:rsidRDefault="00E558DD"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Target Word</w:t>
            </w:r>
          </w:p>
        </w:tc>
        <w:tc>
          <w:tcPr>
            <w:tcW w:w="0" w:type="auto"/>
            <w:hideMark/>
          </w:tcPr>
          <w:p w14:paraId="0FA26D74" w14:textId="77777777" w:rsidR="00E558DD" w:rsidRPr="00B91F37" w:rsidRDefault="00E558DD"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Top-1 Prediction</w:t>
            </w:r>
          </w:p>
        </w:tc>
        <w:tc>
          <w:tcPr>
            <w:tcW w:w="0" w:type="auto"/>
            <w:hideMark/>
          </w:tcPr>
          <w:p w14:paraId="654DC398" w14:textId="77777777" w:rsidR="00E558DD" w:rsidRPr="00B91F37" w:rsidRDefault="00E558DD"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Correct?</w:t>
            </w:r>
          </w:p>
        </w:tc>
        <w:tc>
          <w:tcPr>
            <w:tcW w:w="0" w:type="auto"/>
            <w:hideMark/>
          </w:tcPr>
          <w:p w14:paraId="735590DB" w14:textId="77777777" w:rsidR="00E558DD" w:rsidRPr="00B91F37" w:rsidRDefault="00E558DD"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Top-5 Predictions</w:t>
            </w:r>
          </w:p>
        </w:tc>
      </w:tr>
      <w:tr w:rsidR="00B91F37" w:rsidRPr="00B91F37" w14:paraId="5EF83C34" w14:textId="77777777" w:rsidTr="00E558DD">
        <w:tc>
          <w:tcPr>
            <w:tcW w:w="0" w:type="auto"/>
            <w:hideMark/>
          </w:tcPr>
          <w:p w14:paraId="70CECD88"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fox</w:t>
            </w:r>
          </w:p>
        </w:tc>
        <w:tc>
          <w:tcPr>
            <w:tcW w:w="0" w:type="auto"/>
            <w:hideMark/>
          </w:tcPr>
          <w:p w14:paraId="48AFDEE1"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fox</w:t>
            </w:r>
          </w:p>
        </w:tc>
        <w:tc>
          <w:tcPr>
            <w:tcW w:w="0" w:type="auto"/>
            <w:hideMark/>
          </w:tcPr>
          <w:p w14:paraId="1E063CF9" w14:textId="76A3956A" w:rsidR="00E558DD"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Yes</w:t>
            </w:r>
          </w:p>
        </w:tc>
        <w:tc>
          <w:tcPr>
            <w:tcW w:w="0" w:type="auto"/>
            <w:hideMark/>
          </w:tcPr>
          <w:p w14:paraId="705DF120"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fox, </w:t>
            </w:r>
            <w:proofErr w:type="spellStart"/>
            <w:r>
              <w:rPr>
                <w:rFonts w:ascii="Times New Roman" w:hAnsi="Times New Roman" w:cs="Times New Roman"/>
                <w:color w:val="0D0D0D" w:themeColor="text1" w:themeTint="F2"/>
              </w:rPr>
              <w:t>foz</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foc</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foa</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fos</w:t>
            </w:r>
            <w:proofErr w:type="spellEnd"/>
          </w:p>
        </w:tc>
      </w:tr>
      <w:tr w:rsidR="00B91F37" w:rsidRPr="00B91F37" w14:paraId="5CA2E261" w14:textId="77777777" w:rsidTr="00E558DD">
        <w:tc>
          <w:tcPr>
            <w:tcW w:w="0" w:type="auto"/>
            <w:hideMark/>
          </w:tcPr>
          <w:p w14:paraId="742A8029"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w:t>
            </w:r>
          </w:p>
        </w:tc>
        <w:tc>
          <w:tcPr>
            <w:tcW w:w="0" w:type="auto"/>
            <w:hideMark/>
          </w:tcPr>
          <w:p w14:paraId="1D83ACF7"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w:t>
            </w:r>
          </w:p>
        </w:tc>
        <w:tc>
          <w:tcPr>
            <w:tcW w:w="0" w:type="auto"/>
            <w:hideMark/>
          </w:tcPr>
          <w:p w14:paraId="5F8F542C" w14:textId="7DC96ECF" w:rsidR="00E558DD"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Yes</w:t>
            </w:r>
          </w:p>
        </w:tc>
        <w:tc>
          <w:tcPr>
            <w:tcW w:w="0" w:type="auto"/>
            <w:hideMark/>
          </w:tcPr>
          <w:p w14:paraId="189D1106"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the</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thr</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thw</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tht</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thd</w:t>
            </w:r>
            <w:proofErr w:type="spellEnd"/>
          </w:p>
        </w:tc>
      </w:tr>
      <w:tr w:rsidR="00B91F37" w:rsidRPr="00B91F37" w14:paraId="6A345BCF" w14:textId="77777777" w:rsidTr="00E558DD">
        <w:tc>
          <w:tcPr>
            <w:tcW w:w="0" w:type="auto"/>
            <w:hideMark/>
          </w:tcPr>
          <w:p w14:paraId="6FD37CDA"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good</w:t>
            </w:r>
          </w:p>
        </w:tc>
        <w:tc>
          <w:tcPr>
            <w:tcW w:w="0" w:type="auto"/>
            <w:hideMark/>
          </w:tcPr>
          <w:p w14:paraId="1F699A54"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giod</w:t>
            </w:r>
            <w:proofErr w:type="spellEnd"/>
          </w:p>
        </w:tc>
        <w:tc>
          <w:tcPr>
            <w:tcW w:w="0" w:type="auto"/>
            <w:hideMark/>
          </w:tcPr>
          <w:p w14:paraId="315247FB" w14:textId="7898C46A" w:rsidR="00E558DD"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w:t>
            </w:r>
          </w:p>
        </w:tc>
        <w:tc>
          <w:tcPr>
            <w:tcW w:w="0" w:type="auto"/>
            <w:hideMark/>
          </w:tcPr>
          <w:p w14:paraId="3CA03C41"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giod</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giof</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giog</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gioh</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gioe</w:t>
            </w:r>
            <w:proofErr w:type="spellEnd"/>
          </w:p>
        </w:tc>
      </w:tr>
      <w:tr w:rsidR="00B91F37" w:rsidRPr="00B91F37" w14:paraId="4B47D8C6" w14:textId="77777777" w:rsidTr="00E558DD">
        <w:tc>
          <w:tcPr>
            <w:tcW w:w="0" w:type="auto"/>
            <w:hideMark/>
          </w:tcPr>
          <w:p w14:paraId="75B2F800"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really</w:t>
            </w:r>
          </w:p>
        </w:tc>
        <w:tc>
          <w:tcPr>
            <w:tcW w:w="0" w:type="auto"/>
            <w:hideMark/>
          </w:tcPr>
          <w:p w14:paraId="6DE1161A"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really</w:t>
            </w:r>
          </w:p>
        </w:tc>
        <w:tc>
          <w:tcPr>
            <w:tcW w:w="0" w:type="auto"/>
            <w:hideMark/>
          </w:tcPr>
          <w:p w14:paraId="6F19D842" w14:textId="6ED9C3C3" w:rsidR="00E558DD"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yes</w:t>
            </w:r>
          </w:p>
        </w:tc>
        <w:tc>
          <w:tcPr>
            <w:tcW w:w="0" w:type="auto"/>
            <w:hideMark/>
          </w:tcPr>
          <w:p w14:paraId="4D8A3CB5" w14:textId="77777777" w:rsidR="00E558DD" w:rsidRPr="00B91F37" w:rsidRDefault="00E558DD"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really, </w:t>
            </w:r>
            <w:proofErr w:type="spellStart"/>
            <w:r>
              <w:rPr>
                <w:rFonts w:ascii="Times New Roman" w:hAnsi="Times New Roman" w:cs="Times New Roman"/>
                <w:color w:val="0D0D0D" w:themeColor="text1" w:themeTint="F2"/>
              </w:rPr>
              <w:t>reallu</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reallt</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realli</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reallb</w:t>
            </w:r>
            <w:proofErr w:type="spellEnd"/>
          </w:p>
        </w:tc>
      </w:tr>
    </w:tbl>
    <w:p w14:paraId="5D9235C0"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5.2</w:t>
      </w:r>
      <w:r>
        <w:t>: Sentence Reconstruction Results</w:t>
      </w:r>
    </w:p>
    <w:tbl>
      <w:tblPr>
        <w:tblStyle w:val="TableGrid"/>
        <w:tblW w:w="0" w:type="auto"/>
        <w:tblLook w:val="04A0" w:firstRow="1" w:lastRow="0" w:firstColumn="1" w:lastColumn="0" w:noHBand="0" w:noVBand="1"/>
      </w:tblPr>
      <w:tblGrid>
        <w:gridCol w:w="1738"/>
        <w:gridCol w:w="2006"/>
        <w:gridCol w:w="1582"/>
      </w:tblGrid>
      <w:tr w:rsidR="00B91F37" w:rsidRPr="00B91F37" w14:paraId="70C76FB1" w14:textId="77777777" w:rsidTr="00150419">
        <w:tc>
          <w:tcPr>
            <w:tcW w:w="0" w:type="auto"/>
            <w:hideMark/>
          </w:tcPr>
          <w:p w14:paraId="4D24E9E1"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Target Sentence</w:t>
            </w:r>
          </w:p>
        </w:tc>
        <w:tc>
          <w:tcPr>
            <w:tcW w:w="0" w:type="auto"/>
            <w:hideMark/>
          </w:tcPr>
          <w:p w14:paraId="1C2D427E"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Predicted Sentence</w:t>
            </w:r>
          </w:p>
        </w:tc>
        <w:tc>
          <w:tcPr>
            <w:tcW w:w="0" w:type="auto"/>
            <w:hideMark/>
          </w:tcPr>
          <w:p w14:paraId="0F5CA8E1"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Result</w:t>
            </w:r>
          </w:p>
        </w:tc>
      </w:tr>
      <w:tr w:rsidR="00B91F37" w:rsidRPr="00B91F37" w14:paraId="53A35F4C" w14:textId="77777777" w:rsidTr="00150419">
        <w:tc>
          <w:tcPr>
            <w:tcW w:w="0" w:type="auto"/>
            <w:hideMark/>
          </w:tcPr>
          <w:p w14:paraId="2E14BCB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fox ran</w:t>
            </w:r>
          </w:p>
        </w:tc>
        <w:tc>
          <w:tcPr>
            <w:tcW w:w="0" w:type="auto"/>
            <w:hideMark/>
          </w:tcPr>
          <w:p w14:paraId="6C992D45"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tj</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fo</w:t>
            </w:r>
            <w:proofErr w:type="spellEnd"/>
            <w:r>
              <w:rPr>
                <w:rFonts w:ascii="Times New Roman" w:hAnsi="Times New Roman" w:cs="Times New Roman"/>
                <w:color w:val="0D0D0D" w:themeColor="text1" w:themeTint="F2"/>
              </w:rPr>
              <w:t xml:space="preserve"> ran</w:t>
            </w:r>
          </w:p>
        </w:tc>
        <w:tc>
          <w:tcPr>
            <w:tcW w:w="0" w:type="auto"/>
            <w:hideMark/>
          </w:tcPr>
          <w:p w14:paraId="4B6A9A0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Partial Match</w:t>
            </w:r>
          </w:p>
        </w:tc>
      </w:tr>
      <w:tr w:rsidR="00B91F37" w:rsidRPr="00B91F37" w14:paraId="6B17E068" w14:textId="77777777" w:rsidTr="00150419">
        <w:tc>
          <w:tcPr>
            <w:tcW w:w="0" w:type="auto"/>
            <w:hideMark/>
          </w:tcPr>
          <w:p w14:paraId="3D8BCA4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you can do it</w:t>
            </w:r>
          </w:p>
        </w:tc>
        <w:tc>
          <w:tcPr>
            <w:tcW w:w="0" w:type="auto"/>
            <w:hideMark/>
          </w:tcPr>
          <w:p w14:paraId="36DB5C8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yo</w:t>
            </w:r>
            <w:proofErr w:type="spellEnd"/>
            <w:r>
              <w:rPr>
                <w:rFonts w:ascii="Times New Roman" w:hAnsi="Times New Roman" w:cs="Times New Roman"/>
                <w:color w:val="0D0D0D" w:themeColor="text1" w:themeTint="F2"/>
              </w:rPr>
              <w:t xml:space="preserve"> cs d it</w:t>
            </w:r>
          </w:p>
        </w:tc>
        <w:tc>
          <w:tcPr>
            <w:tcW w:w="0" w:type="auto"/>
            <w:hideMark/>
          </w:tcPr>
          <w:p w14:paraId="1878BDD9"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Partial Match</w:t>
            </w:r>
          </w:p>
        </w:tc>
      </w:tr>
    </w:tbl>
    <w:p w14:paraId="0E79969D" w14:textId="09DF8E1D" w:rsidR="00A94269" w:rsidRPr="00B91F37" w:rsidRDefault="00A9426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Errors observed in Table 5.2 demonstrate that multi-word sentence reconstruction is inherently difficult to do in a simulated environment, as expected. For example, reconstruction of 'the fox ran' → '</w:t>
      </w:r>
      <w:proofErr w:type="spellStart"/>
      <w:r>
        <w:rPr>
          <w:rFonts w:ascii="Times New Roman" w:hAnsi="Times New Roman" w:cs="Times New Roman"/>
          <w:color w:val="0D0D0D" w:themeColor="text1" w:themeTint="F2"/>
        </w:rPr>
        <w:t>tj</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fo</w:t>
      </w:r>
      <w:proofErr w:type="spellEnd"/>
      <w:r>
        <w:rPr>
          <w:rFonts w:ascii="Times New Roman" w:hAnsi="Times New Roman" w:cs="Times New Roman"/>
          <w:color w:val="0D0D0D" w:themeColor="text1" w:themeTint="F2"/>
        </w:rPr>
        <w:t xml:space="preserve"> ran' shows that both the errors due to 'the' and 'fox' are the result of two compounding factors: first, the simulated gaze noise created by high-frequency three-letter short words which are closely spaced on QWERTY, creates multiple overlapping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candidates. Second, there are times when the gaze point for 'the' at the end of the word (gaze point for the last character missing) will be absorbed into the Spacebar cluster due to spacebar region segmentation via DBSCAN, thereby removing the character of 'the' when it passes through to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In the example reconstruction of 'you can do it' → '</w:t>
      </w:r>
      <w:proofErr w:type="spellStart"/>
      <w:r>
        <w:rPr>
          <w:rFonts w:ascii="Times New Roman" w:hAnsi="Times New Roman" w:cs="Times New Roman"/>
          <w:color w:val="0D0D0D" w:themeColor="text1" w:themeTint="F2"/>
        </w:rPr>
        <w:t>yo</w:t>
      </w:r>
      <w:proofErr w:type="spellEnd"/>
      <w:r>
        <w:rPr>
          <w:rFonts w:ascii="Times New Roman" w:hAnsi="Times New Roman" w:cs="Times New Roman"/>
          <w:color w:val="0D0D0D" w:themeColor="text1" w:themeTint="F2"/>
        </w:rPr>
        <w:t xml:space="preserve"> cs d it', the deleted characters in the words 'you' and 'can' can be attributed to the fact that the separated area between 'y'/'u' and 'c'/'a'/'n' on a QWERTY keyboard are only a few pixels apart from each other, with the noise level σ = 4.5 to 5.0 </w:t>
      </w:r>
      <w:proofErr w:type="spellStart"/>
      <w:r>
        <w:rPr>
          <w:rFonts w:ascii="Times New Roman" w:hAnsi="Times New Roman" w:cs="Times New Roman"/>
          <w:color w:val="0D0D0D" w:themeColor="text1" w:themeTint="F2"/>
        </w:rPr>
        <w:t>px</w:t>
      </w:r>
      <w:proofErr w:type="spellEnd"/>
      <w:r>
        <w:rPr>
          <w:rFonts w:ascii="Times New Roman" w:hAnsi="Times New Roman" w:cs="Times New Roman"/>
          <w:color w:val="0D0D0D" w:themeColor="text1" w:themeTint="F2"/>
        </w:rPr>
        <w:t xml:space="preserve"> (for the seated posture model) being enough that the top rated (most similar) candidate will be swapped at this point. Both examples of errors are consistent with both the Lee &amp; Choi (2025) results, confirming that sentence-level WAA significantly increases at or above the top five percent (5%) point where the correct word will be obtainable from the candidate list.</w:t>
      </w:r>
    </w:p>
    <w:p w14:paraId="004E1961" w14:textId="113DE4A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5.3</w:t>
      </w:r>
      <w:r>
        <w:t>: Real Quaternion Stream Demo</w:t>
      </w:r>
    </w:p>
    <w:tbl>
      <w:tblPr>
        <w:tblStyle w:val="TableGrid"/>
        <w:tblW w:w="0" w:type="auto"/>
        <w:tblLook w:val="04A0" w:firstRow="1" w:lastRow="0" w:firstColumn="1" w:lastColumn="0" w:noHBand="0" w:noVBand="1"/>
      </w:tblPr>
      <w:tblGrid>
        <w:gridCol w:w="1457"/>
        <w:gridCol w:w="1726"/>
        <w:gridCol w:w="1059"/>
        <w:gridCol w:w="1738"/>
        <w:gridCol w:w="1267"/>
      </w:tblGrid>
      <w:tr w:rsidR="00B91F37" w:rsidRPr="00B91F37" w14:paraId="5A21E099" w14:textId="77777777" w:rsidTr="00150419">
        <w:tc>
          <w:tcPr>
            <w:tcW w:w="0" w:type="auto"/>
            <w:hideMark/>
          </w:tcPr>
          <w:p w14:paraId="4F304FEA"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Target Word</w:t>
            </w:r>
          </w:p>
        </w:tc>
        <w:tc>
          <w:tcPr>
            <w:tcW w:w="0" w:type="auto"/>
            <w:hideMark/>
          </w:tcPr>
          <w:p w14:paraId="0B76AE43"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Predicted Word</w:t>
            </w:r>
          </w:p>
        </w:tc>
        <w:tc>
          <w:tcPr>
            <w:tcW w:w="0" w:type="auto"/>
            <w:hideMark/>
          </w:tcPr>
          <w:p w14:paraId="6307F191"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Correct?</w:t>
            </w:r>
          </w:p>
        </w:tc>
        <w:tc>
          <w:tcPr>
            <w:tcW w:w="0" w:type="auto"/>
            <w:hideMark/>
          </w:tcPr>
          <w:p w14:paraId="42CB2E7A"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Stream Samples</w:t>
            </w:r>
          </w:p>
        </w:tc>
        <w:tc>
          <w:tcPr>
            <w:tcW w:w="0" w:type="auto"/>
            <w:hideMark/>
          </w:tcPr>
          <w:p w14:paraId="07C2E041"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Keypresses</w:t>
            </w:r>
          </w:p>
        </w:tc>
      </w:tr>
      <w:tr w:rsidR="00B91F37" w:rsidRPr="00B91F37" w14:paraId="6DBD8376" w14:textId="77777777" w:rsidTr="00150419">
        <w:tc>
          <w:tcPr>
            <w:tcW w:w="0" w:type="auto"/>
            <w:hideMark/>
          </w:tcPr>
          <w:p w14:paraId="60B2364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fox</w:t>
            </w:r>
          </w:p>
        </w:tc>
        <w:tc>
          <w:tcPr>
            <w:tcW w:w="0" w:type="auto"/>
            <w:hideMark/>
          </w:tcPr>
          <w:p w14:paraId="2FD8524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ppmpm</w:t>
            </w:r>
            <w:proofErr w:type="spellEnd"/>
          </w:p>
        </w:tc>
        <w:tc>
          <w:tcPr>
            <w:tcW w:w="0" w:type="auto"/>
            <w:hideMark/>
          </w:tcPr>
          <w:p w14:paraId="18DA2306" w14:textId="50B5D840" w:rsidR="00150419" w:rsidRPr="00B91F37" w:rsidRDefault="0033268F"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w:t>
            </w:r>
          </w:p>
        </w:tc>
        <w:tc>
          <w:tcPr>
            <w:tcW w:w="0" w:type="auto"/>
            <w:hideMark/>
          </w:tcPr>
          <w:p w14:paraId="037E68D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492</w:t>
            </w:r>
          </w:p>
        </w:tc>
        <w:tc>
          <w:tcPr>
            <w:tcW w:w="0" w:type="auto"/>
            <w:hideMark/>
          </w:tcPr>
          <w:p w14:paraId="238984E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w:t>
            </w:r>
          </w:p>
        </w:tc>
      </w:tr>
      <w:tr w:rsidR="00B91F37" w:rsidRPr="00B91F37" w14:paraId="5AC80626" w14:textId="77777777" w:rsidTr="00150419">
        <w:tc>
          <w:tcPr>
            <w:tcW w:w="0" w:type="auto"/>
            <w:hideMark/>
          </w:tcPr>
          <w:p w14:paraId="1A69406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w:t>
            </w:r>
          </w:p>
        </w:tc>
        <w:tc>
          <w:tcPr>
            <w:tcW w:w="0" w:type="auto"/>
            <w:hideMark/>
          </w:tcPr>
          <w:p w14:paraId="52D77C1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pplpm</w:t>
            </w:r>
            <w:proofErr w:type="spellEnd"/>
          </w:p>
        </w:tc>
        <w:tc>
          <w:tcPr>
            <w:tcW w:w="0" w:type="auto"/>
            <w:hideMark/>
          </w:tcPr>
          <w:p w14:paraId="2FC14B30" w14:textId="4EDAB727" w:rsidR="00150419" w:rsidRPr="00B91F37" w:rsidRDefault="0033268F"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w:t>
            </w:r>
          </w:p>
        </w:tc>
        <w:tc>
          <w:tcPr>
            <w:tcW w:w="0" w:type="auto"/>
            <w:hideMark/>
          </w:tcPr>
          <w:p w14:paraId="256E446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492</w:t>
            </w:r>
          </w:p>
        </w:tc>
        <w:tc>
          <w:tcPr>
            <w:tcW w:w="0" w:type="auto"/>
            <w:hideMark/>
          </w:tcPr>
          <w:p w14:paraId="1244218E"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w:t>
            </w:r>
          </w:p>
        </w:tc>
      </w:tr>
    </w:tbl>
    <w:p w14:paraId="0626406B" w14:textId="595A9847" w:rsidR="00B16732" w:rsidRPr="00B91F37" w:rsidRDefault="00B16732" w:rsidP="00B16732">
      <w:pPr>
        <w:pStyle w:val="NoSpacing"/>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absence of accuracy (0%) found in the real quaternion stream listed in Table 5.3 is an acknowledged limitation due to this phase of our implementation but does not contradict any results that will be simulated and discussed in later sections. The source of the zero-accuracy result is that the thresholds used to tune our typing-period detection (stage 1) and the keypress moment detection (stage 2) were calculated from the synthetic 72 Hz stream in tunings of τ₁ = 9.0 and τ₂ = 6.0. There are noticeable differences between the noise floor and the distribution of correctly classified responses (CCRs) for the real HMD quaternion recordings due to individual differences, including head movement patterns, distance from the keyboard, </w:t>
      </w:r>
      <w:r>
        <w:rPr>
          <w:rFonts w:ascii="Times New Roman" w:hAnsi="Times New Roman" w:cs="Times New Roman"/>
          <w:color w:val="0D0D0D" w:themeColor="text1" w:themeTint="F2"/>
        </w:rPr>
        <w:lastRenderedPageBreak/>
        <w:t>and conditions of the session in which they occur. Therefore, on this particular real stream test run, stage 1 was either unsuccessful in isolating the correct typing window or stage 2 produced false peaks outside of actual key presses (i.e., the gaze sequence sent to back the tree will not align with the letters typed). As mentioned by Lee &amp; Choi (2025), the sensitivity to calibration is such that they had to calibrate the threshold used to detect typing in the hardware evaluation for each participant prior to data collection. Therefore, addressing this limitation through the use of adaptive threshold calibration systems for use in a pipeline implementation of the device will be a future focus of R&amp;D efforts to develop pipeline hardware.</w:t>
      </w:r>
    </w:p>
    <w:p w14:paraId="1E9FE4E2" w14:textId="34A702E1" w:rsidR="00150419" w:rsidRPr="00B91F37" w:rsidRDefault="00DF6BD5" w:rsidP="000D39C0">
      <w:pPr>
        <w:pStyle w:val="Heading2"/>
        <w:rPr>
          <w:rFonts w:ascii="Times New Roman" w:hAnsi="Times New Roman" w:cs="Times New Roman"/>
          <w:color w:val="0D0D0D" w:themeColor="text1" w:themeTint="F2"/>
        </w:rPr>
      </w:pPr>
      <w:bookmarkStart w:id="48" w:name="_Toc233747476"/>
      <w:r>
        <w:rPr>
          <w:rFonts w:ascii="Times New Roman" w:hAnsi="Times New Roman" w:cs="Times New Roman"/>
          <w:color w:val="0D0D0D" w:themeColor="text1" w:themeTint="F2"/>
        </w:rPr>
        <w:t>5.2 PART 1 — EXTENSION 1: ACCURACY EVALUATOR</w:t>
      </w:r>
      <w:bookmarkEnd w:id="48"/>
    </w:p>
    <w:p w14:paraId="771C7A08"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5.4</w:t>
      </w:r>
      <w:r>
        <w:t>: Word-Level Evaluation</w:t>
      </w:r>
    </w:p>
    <w:tbl>
      <w:tblPr>
        <w:tblStyle w:val="TableGrid"/>
        <w:tblW w:w="0" w:type="auto"/>
        <w:tblLook w:val="04A0" w:firstRow="1" w:lastRow="0" w:firstColumn="1" w:lastColumn="0" w:noHBand="0" w:noVBand="1"/>
      </w:tblPr>
      <w:tblGrid>
        <w:gridCol w:w="1481"/>
        <w:gridCol w:w="1654"/>
        <w:gridCol w:w="777"/>
        <w:gridCol w:w="992"/>
        <w:gridCol w:w="1100"/>
        <w:gridCol w:w="1100"/>
        <w:gridCol w:w="1100"/>
        <w:gridCol w:w="1100"/>
      </w:tblGrid>
      <w:tr w:rsidR="00B91F37" w:rsidRPr="00B91F37" w14:paraId="3C1C88A7" w14:textId="77777777" w:rsidTr="00150419">
        <w:tc>
          <w:tcPr>
            <w:tcW w:w="0" w:type="auto"/>
            <w:hideMark/>
          </w:tcPr>
          <w:p w14:paraId="1A826D22"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Word Length</w:t>
            </w:r>
          </w:p>
        </w:tc>
        <w:tc>
          <w:tcPr>
            <w:tcW w:w="0" w:type="auto"/>
            <w:hideMark/>
          </w:tcPr>
          <w:p w14:paraId="18A17E4E"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Sample Size (n)</w:t>
            </w:r>
          </w:p>
        </w:tc>
        <w:tc>
          <w:tcPr>
            <w:tcW w:w="0" w:type="auto"/>
            <w:hideMark/>
          </w:tcPr>
          <w:p w14:paraId="06773EB8"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Top-1</w:t>
            </w:r>
          </w:p>
        </w:tc>
        <w:tc>
          <w:tcPr>
            <w:tcW w:w="0" w:type="auto"/>
            <w:hideMark/>
          </w:tcPr>
          <w:p w14:paraId="27ADDE27"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Top-5%</w:t>
            </w:r>
          </w:p>
        </w:tc>
        <w:tc>
          <w:tcPr>
            <w:tcW w:w="0" w:type="auto"/>
            <w:hideMark/>
          </w:tcPr>
          <w:p w14:paraId="543058AE"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Top-10%</w:t>
            </w:r>
          </w:p>
        </w:tc>
        <w:tc>
          <w:tcPr>
            <w:tcW w:w="0" w:type="auto"/>
            <w:hideMark/>
          </w:tcPr>
          <w:p w14:paraId="5DC6F53C"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Top-20%</w:t>
            </w:r>
          </w:p>
        </w:tc>
        <w:tc>
          <w:tcPr>
            <w:tcW w:w="0" w:type="auto"/>
            <w:hideMark/>
          </w:tcPr>
          <w:p w14:paraId="34BAD976"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Top-30%</w:t>
            </w:r>
          </w:p>
        </w:tc>
        <w:tc>
          <w:tcPr>
            <w:tcW w:w="0" w:type="auto"/>
            <w:hideMark/>
          </w:tcPr>
          <w:p w14:paraId="7F355576"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Top-50%</w:t>
            </w:r>
          </w:p>
        </w:tc>
      </w:tr>
      <w:tr w:rsidR="00B91F37" w:rsidRPr="00B91F37" w14:paraId="3C6E1E55" w14:textId="77777777" w:rsidTr="00150419">
        <w:tc>
          <w:tcPr>
            <w:tcW w:w="0" w:type="auto"/>
            <w:hideMark/>
          </w:tcPr>
          <w:p w14:paraId="2DB3410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3-letter</w:t>
            </w:r>
          </w:p>
        </w:tc>
        <w:tc>
          <w:tcPr>
            <w:tcW w:w="0" w:type="auto"/>
            <w:hideMark/>
          </w:tcPr>
          <w:p w14:paraId="50D201D5"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w:t>
            </w:r>
          </w:p>
        </w:tc>
        <w:tc>
          <w:tcPr>
            <w:tcW w:w="0" w:type="auto"/>
            <w:hideMark/>
          </w:tcPr>
          <w:p w14:paraId="239D17E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0.920</w:t>
            </w:r>
          </w:p>
        </w:tc>
        <w:tc>
          <w:tcPr>
            <w:tcW w:w="0" w:type="auto"/>
            <w:hideMark/>
          </w:tcPr>
          <w:p w14:paraId="5CA9E1D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c>
          <w:tcPr>
            <w:tcW w:w="0" w:type="auto"/>
            <w:hideMark/>
          </w:tcPr>
          <w:p w14:paraId="7C4AADE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c>
          <w:tcPr>
            <w:tcW w:w="0" w:type="auto"/>
            <w:hideMark/>
          </w:tcPr>
          <w:p w14:paraId="57FF6AB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c>
          <w:tcPr>
            <w:tcW w:w="0" w:type="auto"/>
            <w:hideMark/>
          </w:tcPr>
          <w:p w14:paraId="7CADADA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c>
          <w:tcPr>
            <w:tcW w:w="0" w:type="auto"/>
            <w:hideMark/>
          </w:tcPr>
          <w:p w14:paraId="2DEB718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r w:rsidR="00B91F37" w:rsidRPr="00B91F37" w14:paraId="268F4135" w14:textId="77777777" w:rsidTr="00150419">
        <w:tc>
          <w:tcPr>
            <w:tcW w:w="0" w:type="auto"/>
            <w:hideMark/>
          </w:tcPr>
          <w:p w14:paraId="678E6CC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4-letter</w:t>
            </w:r>
          </w:p>
        </w:tc>
        <w:tc>
          <w:tcPr>
            <w:tcW w:w="0" w:type="auto"/>
            <w:hideMark/>
          </w:tcPr>
          <w:p w14:paraId="5DEF2C0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w:t>
            </w:r>
          </w:p>
        </w:tc>
        <w:tc>
          <w:tcPr>
            <w:tcW w:w="0" w:type="auto"/>
            <w:hideMark/>
          </w:tcPr>
          <w:p w14:paraId="3B7A36A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0.800</w:t>
            </w:r>
          </w:p>
        </w:tc>
        <w:tc>
          <w:tcPr>
            <w:tcW w:w="0" w:type="auto"/>
            <w:hideMark/>
          </w:tcPr>
          <w:p w14:paraId="5A8EB00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0.900</w:t>
            </w:r>
          </w:p>
        </w:tc>
        <w:tc>
          <w:tcPr>
            <w:tcW w:w="0" w:type="auto"/>
            <w:hideMark/>
          </w:tcPr>
          <w:p w14:paraId="2F02F75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0.900</w:t>
            </w:r>
          </w:p>
        </w:tc>
        <w:tc>
          <w:tcPr>
            <w:tcW w:w="0" w:type="auto"/>
            <w:hideMark/>
          </w:tcPr>
          <w:p w14:paraId="1FD6E047"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0.900</w:t>
            </w:r>
          </w:p>
        </w:tc>
        <w:tc>
          <w:tcPr>
            <w:tcW w:w="0" w:type="auto"/>
            <w:hideMark/>
          </w:tcPr>
          <w:p w14:paraId="1166D55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0.900</w:t>
            </w:r>
          </w:p>
        </w:tc>
        <w:tc>
          <w:tcPr>
            <w:tcW w:w="0" w:type="auto"/>
            <w:hideMark/>
          </w:tcPr>
          <w:p w14:paraId="31124FE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r w:rsidR="00B91F37" w:rsidRPr="00B91F37" w14:paraId="1A83BF8D" w14:textId="77777777" w:rsidTr="00150419">
        <w:tc>
          <w:tcPr>
            <w:tcW w:w="0" w:type="auto"/>
            <w:hideMark/>
          </w:tcPr>
          <w:p w14:paraId="60C5594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5-letter</w:t>
            </w:r>
          </w:p>
        </w:tc>
        <w:tc>
          <w:tcPr>
            <w:tcW w:w="0" w:type="auto"/>
            <w:hideMark/>
          </w:tcPr>
          <w:p w14:paraId="0DFE0C0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w:t>
            </w:r>
          </w:p>
        </w:tc>
        <w:tc>
          <w:tcPr>
            <w:tcW w:w="0" w:type="auto"/>
            <w:hideMark/>
          </w:tcPr>
          <w:p w14:paraId="661F195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0.720</w:t>
            </w:r>
          </w:p>
        </w:tc>
        <w:tc>
          <w:tcPr>
            <w:tcW w:w="0" w:type="auto"/>
            <w:hideMark/>
          </w:tcPr>
          <w:p w14:paraId="521CFBE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c>
          <w:tcPr>
            <w:tcW w:w="0" w:type="auto"/>
            <w:hideMark/>
          </w:tcPr>
          <w:p w14:paraId="3CF95F3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c>
          <w:tcPr>
            <w:tcW w:w="0" w:type="auto"/>
            <w:hideMark/>
          </w:tcPr>
          <w:p w14:paraId="45C733C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c>
          <w:tcPr>
            <w:tcW w:w="0" w:type="auto"/>
            <w:hideMark/>
          </w:tcPr>
          <w:p w14:paraId="0619140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c>
          <w:tcPr>
            <w:tcW w:w="0" w:type="auto"/>
            <w:hideMark/>
          </w:tcPr>
          <w:p w14:paraId="0B21609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r w:rsidR="00596943" w:rsidRPr="00B91F37" w14:paraId="34EA657E" w14:textId="77777777" w:rsidTr="00150419">
        <w:tc>
          <w:tcPr>
            <w:tcW w:w="0" w:type="auto"/>
            <w:hideMark/>
          </w:tcPr>
          <w:p w14:paraId="4B58424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6-letter</w:t>
            </w:r>
          </w:p>
        </w:tc>
        <w:tc>
          <w:tcPr>
            <w:tcW w:w="0" w:type="auto"/>
            <w:hideMark/>
          </w:tcPr>
          <w:p w14:paraId="13F2ED7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w:t>
            </w:r>
          </w:p>
        </w:tc>
        <w:tc>
          <w:tcPr>
            <w:tcW w:w="0" w:type="auto"/>
            <w:hideMark/>
          </w:tcPr>
          <w:p w14:paraId="698CC20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0.740</w:t>
            </w:r>
          </w:p>
        </w:tc>
        <w:tc>
          <w:tcPr>
            <w:tcW w:w="0" w:type="auto"/>
            <w:hideMark/>
          </w:tcPr>
          <w:p w14:paraId="57FB56A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0.800</w:t>
            </w:r>
          </w:p>
        </w:tc>
        <w:tc>
          <w:tcPr>
            <w:tcW w:w="0" w:type="auto"/>
            <w:hideMark/>
          </w:tcPr>
          <w:p w14:paraId="60396BD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0.900</w:t>
            </w:r>
          </w:p>
        </w:tc>
        <w:tc>
          <w:tcPr>
            <w:tcW w:w="0" w:type="auto"/>
            <w:hideMark/>
          </w:tcPr>
          <w:p w14:paraId="15EBD38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0.900</w:t>
            </w:r>
          </w:p>
        </w:tc>
        <w:tc>
          <w:tcPr>
            <w:tcW w:w="0" w:type="auto"/>
            <w:hideMark/>
          </w:tcPr>
          <w:p w14:paraId="131EBE8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0.900</w:t>
            </w:r>
          </w:p>
        </w:tc>
        <w:tc>
          <w:tcPr>
            <w:tcW w:w="0" w:type="auto"/>
            <w:hideMark/>
          </w:tcPr>
          <w:p w14:paraId="1D7F3A4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bl>
    <w:p w14:paraId="1F446E1D" w14:textId="000AB58D" w:rsidR="00150419" w:rsidRPr="00B91F37" w:rsidRDefault="00150419" w:rsidP="00090780">
      <w:pPr>
        <w:spacing w:before="80" w:line="276" w:lineRule="auto"/>
        <w:jc w:val="both"/>
        <w:rPr>
          <w:rFonts w:ascii="Times New Roman" w:hAnsi="Times New Roman" w:cs="Times New Roman"/>
          <w:color w:val="0D0D0D" w:themeColor="text1" w:themeTint="F2"/>
        </w:rPr>
      </w:pPr>
    </w:p>
    <w:p w14:paraId="1F41121F"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5.5</w:t>
      </w:r>
      <w:r>
        <w:t>: Sentence-Level Evaluation</w:t>
      </w:r>
    </w:p>
    <w:tbl>
      <w:tblPr>
        <w:tblStyle w:val="TableGrid"/>
        <w:tblW w:w="0" w:type="auto"/>
        <w:tblLook w:val="04A0" w:firstRow="1" w:lastRow="0" w:firstColumn="1" w:lastColumn="0" w:noHBand="0" w:noVBand="1"/>
      </w:tblPr>
      <w:tblGrid>
        <w:gridCol w:w="2269"/>
        <w:gridCol w:w="754"/>
      </w:tblGrid>
      <w:tr w:rsidR="00B91F37" w:rsidRPr="00B91F37" w14:paraId="4D94F941" w14:textId="77777777" w:rsidTr="00150419">
        <w:tc>
          <w:tcPr>
            <w:tcW w:w="0" w:type="auto"/>
            <w:hideMark/>
          </w:tcPr>
          <w:p w14:paraId="1E6102F6"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Sentence</w:t>
            </w:r>
          </w:p>
        </w:tc>
        <w:tc>
          <w:tcPr>
            <w:tcW w:w="0" w:type="auto"/>
            <w:hideMark/>
          </w:tcPr>
          <w:p w14:paraId="0ABB46BA"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WAA</w:t>
            </w:r>
          </w:p>
        </w:tc>
      </w:tr>
      <w:tr w:rsidR="00B91F37" w:rsidRPr="00B91F37" w14:paraId="58CB0BBF" w14:textId="77777777" w:rsidTr="00150419">
        <w:tc>
          <w:tcPr>
            <w:tcW w:w="0" w:type="auto"/>
            <w:hideMark/>
          </w:tcPr>
          <w:p w14:paraId="672B087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cat sat</w:t>
            </w:r>
          </w:p>
        </w:tc>
        <w:tc>
          <w:tcPr>
            <w:tcW w:w="0" w:type="auto"/>
            <w:hideMark/>
          </w:tcPr>
          <w:p w14:paraId="78F136A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r w:rsidR="00B91F37" w:rsidRPr="00B91F37" w14:paraId="6B07D25A" w14:textId="77777777" w:rsidTr="00150419">
        <w:tc>
          <w:tcPr>
            <w:tcW w:w="0" w:type="auto"/>
            <w:hideMark/>
          </w:tcPr>
          <w:p w14:paraId="008E7F2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you can do it</w:t>
            </w:r>
          </w:p>
        </w:tc>
        <w:tc>
          <w:tcPr>
            <w:tcW w:w="0" w:type="auto"/>
            <w:hideMark/>
          </w:tcPr>
          <w:p w14:paraId="75AF8ED7"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0.750</w:t>
            </w:r>
          </w:p>
        </w:tc>
      </w:tr>
      <w:tr w:rsidR="00B91F37" w:rsidRPr="00B91F37" w14:paraId="3C5CE304" w14:textId="77777777" w:rsidTr="00150419">
        <w:tc>
          <w:tcPr>
            <w:tcW w:w="0" w:type="auto"/>
            <w:hideMark/>
          </w:tcPr>
          <w:p w14:paraId="261DC30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she was very good</w:t>
            </w:r>
          </w:p>
        </w:tc>
        <w:tc>
          <w:tcPr>
            <w:tcW w:w="0" w:type="auto"/>
            <w:hideMark/>
          </w:tcPr>
          <w:p w14:paraId="5ECEBE0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r w:rsidR="00B91F37" w:rsidRPr="00B91F37" w14:paraId="6D2D402A" w14:textId="77777777" w:rsidTr="00150419">
        <w:tc>
          <w:tcPr>
            <w:tcW w:w="0" w:type="auto"/>
            <w:hideMark/>
          </w:tcPr>
          <w:p w14:paraId="527DED7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they will come here</w:t>
            </w:r>
          </w:p>
        </w:tc>
        <w:tc>
          <w:tcPr>
            <w:tcW w:w="0" w:type="auto"/>
            <w:hideMark/>
          </w:tcPr>
          <w:p w14:paraId="440ACB7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0.750</w:t>
            </w:r>
          </w:p>
        </w:tc>
      </w:tr>
      <w:tr w:rsidR="00B91F37" w:rsidRPr="00B91F37" w14:paraId="5EC3AA53" w14:textId="77777777" w:rsidTr="00150419">
        <w:tc>
          <w:tcPr>
            <w:tcW w:w="0" w:type="auto"/>
            <w:hideMark/>
          </w:tcPr>
          <w:p w14:paraId="7C038F9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we know the right way</w:t>
            </w:r>
          </w:p>
        </w:tc>
        <w:tc>
          <w:tcPr>
            <w:tcW w:w="0" w:type="auto"/>
            <w:hideMark/>
          </w:tcPr>
          <w:p w14:paraId="2FA8189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0.700</w:t>
            </w:r>
          </w:p>
        </w:tc>
      </w:tr>
      <w:tr w:rsidR="00B91F37" w:rsidRPr="00B91F37" w14:paraId="25C9180B" w14:textId="77777777" w:rsidTr="00150419">
        <w:tc>
          <w:tcPr>
            <w:tcW w:w="0" w:type="auto"/>
            <w:hideMark/>
          </w:tcPr>
          <w:p w14:paraId="136A13B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he said that was good</w:t>
            </w:r>
          </w:p>
        </w:tc>
        <w:tc>
          <w:tcPr>
            <w:tcW w:w="0" w:type="auto"/>
            <w:hideMark/>
          </w:tcPr>
          <w:p w14:paraId="6782F39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0.900</w:t>
            </w:r>
          </w:p>
        </w:tc>
      </w:tr>
      <w:tr w:rsidR="00B91F37" w:rsidRPr="00B91F37" w14:paraId="7D208283" w14:textId="77777777" w:rsidTr="00150419">
        <w:tc>
          <w:tcPr>
            <w:tcW w:w="0" w:type="auto"/>
            <w:hideMark/>
          </w:tcPr>
          <w:p w14:paraId="2EAC2C7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new day is here</w:t>
            </w:r>
          </w:p>
        </w:tc>
        <w:tc>
          <w:tcPr>
            <w:tcW w:w="0" w:type="auto"/>
            <w:hideMark/>
          </w:tcPr>
          <w:p w14:paraId="1E31F21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r w:rsidR="00B91F37" w:rsidRPr="00B91F37" w14:paraId="58891457" w14:textId="77777777" w:rsidTr="00150419">
        <w:tc>
          <w:tcPr>
            <w:tcW w:w="0" w:type="auto"/>
            <w:hideMark/>
          </w:tcPr>
          <w:p w14:paraId="633BE3F5"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our time has come now</w:t>
            </w:r>
          </w:p>
        </w:tc>
        <w:tc>
          <w:tcPr>
            <w:tcW w:w="0" w:type="auto"/>
            <w:hideMark/>
          </w:tcPr>
          <w:p w14:paraId="0BA51E5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0.700</w:t>
            </w:r>
          </w:p>
        </w:tc>
      </w:tr>
      <w:tr w:rsidR="00B91F37" w:rsidRPr="00B91F37" w14:paraId="73B400BD" w14:textId="77777777" w:rsidTr="00150419">
        <w:tc>
          <w:tcPr>
            <w:tcW w:w="0" w:type="auto"/>
            <w:hideMark/>
          </w:tcPr>
          <w:p w14:paraId="1DDE44A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it can be very hard</w:t>
            </w:r>
          </w:p>
        </w:tc>
        <w:tc>
          <w:tcPr>
            <w:tcW w:w="0" w:type="auto"/>
            <w:hideMark/>
          </w:tcPr>
          <w:p w14:paraId="72FD1FA5"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r w:rsidR="00B91F37" w:rsidRPr="00B91F37" w14:paraId="248D68D2" w14:textId="77777777" w:rsidTr="00150419">
        <w:tc>
          <w:tcPr>
            <w:tcW w:w="0" w:type="auto"/>
            <w:hideMark/>
          </w:tcPr>
          <w:p w14:paraId="5B8D3FF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she was out for days</w:t>
            </w:r>
          </w:p>
        </w:tc>
        <w:tc>
          <w:tcPr>
            <w:tcW w:w="0" w:type="auto"/>
            <w:hideMark/>
          </w:tcPr>
          <w:p w14:paraId="54DC5A9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bl>
    <w:p w14:paraId="3A242F57"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5.6</w:t>
      </w:r>
      <w:r>
        <w:t>: Average WAA by Sentence Length</w:t>
      </w:r>
    </w:p>
    <w:tbl>
      <w:tblPr>
        <w:tblStyle w:val="TableGrid"/>
        <w:tblW w:w="0" w:type="auto"/>
        <w:tblLook w:val="04A0" w:firstRow="1" w:lastRow="0" w:firstColumn="1" w:lastColumn="0" w:noHBand="0" w:noVBand="1"/>
      </w:tblPr>
      <w:tblGrid>
        <w:gridCol w:w="1775"/>
        <w:gridCol w:w="1591"/>
      </w:tblGrid>
      <w:tr w:rsidR="00B91F37" w:rsidRPr="00B91F37" w14:paraId="6440B411" w14:textId="77777777" w:rsidTr="00150419">
        <w:tc>
          <w:tcPr>
            <w:tcW w:w="0" w:type="auto"/>
            <w:hideMark/>
          </w:tcPr>
          <w:p w14:paraId="1938F28D"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Sentence Length</w:t>
            </w:r>
          </w:p>
        </w:tc>
        <w:tc>
          <w:tcPr>
            <w:tcW w:w="0" w:type="auto"/>
            <w:hideMark/>
          </w:tcPr>
          <w:p w14:paraId="38BDCBD0"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Average WAA</w:t>
            </w:r>
          </w:p>
        </w:tc>
      </w:tr>
      <w:tr w:rsidR="00B91F37" w:rsidRPr="00B91F37" w14:paraId="4ACA3D69" w14:textId="77777777" w:rsidTr="00150419">
        <w:tc>
          <w:tcPr>
            <w:tcW w:w="0" w:type="auto"/>
            <w:hideMark/>
          </w:tcPr>
          <w:p w14:paraId="2148D149"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3-word</w:t>
            </w:r>
          </w:p>
        </w:tc>
        <w:tc>
          <w:tcPr>
            <w:tcW w:w="0" w:type="auto"/>
            <w:hideMark/>
          </w:tcPr>
          <w:p w14:paraId="0191A09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1.000</w:t>
            </w:r>
          </w:p>
        </w:tc>
      </w:tr>
      <w:tr w:rsidR="00B91F37" w:rsidRPr="00B91F37" w14:paraId="654910D8" w14:textId="77777777" w:rsidTr="00150419">
        <w:tc>
          <w:tcPr>
            <w:tcW w:w="0" w:type="auto"/>
            <w:hideMark/>
          </w:tcPr>
          <w:p w14:paraId="4BA2B159"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4-word</w:t>
            </w:r>
          </w:p>
        </w:tc>
        <w:tc>
          <w:tcPr>
            <w:tcW w:w="0" w:type="auto"/>
            <w:hideMark/>
          </w:tcPr>
          <w:p w14:paraId="3B7A7E3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0.833</w:t>
            </w:r>
          </w:p>
        </w:tc>
      </w:tr>
      <w:tr w:rsidR="00B91F37" w:rsidRPr="00B91F37" w14:paraId="2FFCFAC9" w14:textId="77777777" w:rsidTr="00150419">
        <w:tc>
          <w:tcPr>
            <w:tcW w:w="0" w:type="auto"/>
            <w:hideMark/>
          </w:tcPr>
          <w:p w14:paraId="3F181AE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5-word</w:t>
            </w:r>
          </w:p>
        </w:tc>
        <w:tc>
          <w:tcPr>
            <w:tcW w:w="0" w:type="auto"/>
            <w:hideMark/>
          </w:tcPr>
          <w:p w14:paraId="1ACC704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0.883</w:t>
            </w:r>
          </w:p>
        </w:tc>
      </w:tr>
    </w:tbl>
    <w:p w14:paraId="537B83B4"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5.7</w:t>
      </w:r>
      <w:r>
        <w:t>: Posture Evaluation Results</w:t>
      </w:r>
    </w:p>
    <w:tbl>
      <w:tblPr>
        <w:tblStyle w:val="TableGrid"/>
        <w:tblW w:w="0" w:type="auto"/>
        <w:tblLook w:val="04A0" w:firstRow="1" w:lastRow="0" w:firstColumn="1" w:lastColumn="0" w:noHBand="0" w:noVBand="1"/>
      </w:tblPr>
      <w:tblGrid>
        <w:gridCol w:w="2325"/>
        <w:gridCol w:w="1726"/>
      </w:tblGrid>
      <w:tr w:rsidR="00B91F37" w:rsidRPr="00B91F37" w14:paraId="7728C1D0" w14:textId="77777777" w:rsidTr="00150419">
        <w:tc>
          <w:tcPr>
            <w:tcW w:w="0" w:type="auto"/>
            <w:hideMark/>
          </w:tcPr>
          <w:p w14:paraId="44787AF0"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Posture Configuration</w:t>
            </w:r>
          </w:p>
        </w:tc>
        <w:tc>
          <w:tcPr>
            <w:tcW w:w="0" w:type="auto"/>
            <w:hideMark/>
          </w:tcPr>
          <w:p w14:paraId="5D112E44"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Top-1 Accuracy</w:t>
            </w:r>
          </w:p>
        </w:tc>
      </w:tr>
      <w:tr w:rsidR="00B91F37" w:rsidRPr="00B91F37" w14:paraId="6F0AC9B4" w14:textId="77777777" w:rsidTr="00150419">
        <w:tc>
          <w:tcPr>
            <w:tcW w:w="0" w:type="auto"/>
            <w:hideMark/>
          </w:tcPr>
          <w:p w14:paraId="71A043F7"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One-hand / Seated</w:t>
            </w:r>
          </w:p>
        </w:tc>
        <w:tc>
          <w:tcPr>
            <w:tcW w:w="0" w:type="auto"/>
            <w:hideMark/>
          </w:tcPr>
          <w:p w14:paraId="2C5C613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0.850</w:t>
            </w:r>
          </w:p>
        </w:tc>
      </w:tr>
      <w:tr w:rsidR="00B91F37" w:rsidRPr="00B91F37" w14:paraId="6DC96FC2" w14:textId="77777777" w:rsidTr="00150419">
        <w:tc>
          <w:tcPr>
            <w:tcW w:w="0" w:type="auto"/>
            <w:hideMark/>
          </w:tcPr>
          <w:p w14:paraId="0BE90437"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Two-hand / Seated</w:t>
            </w:r>
          </w:p>
        </w:tc>
        <w:tc>
          <w:tcPr>
            <w:tcW w:w="0" w:type="auto"/>
            <w:hideMark/>
          </w:tcPr>
          <w:p w14:paraId="0553755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0.750</w:t>
            </w:r>
          </w:p>
        </w:tc>
      </w:tr>
      <w:tr w:rsidR="00B91F37" w:rsidRPr="00B91F37" w14:paraId="65917050" w14:textId="77777777" w:rsidTr="00150419">
        <w:tc>
          <w:tcPr>
            <w:tcW w:w="0" w:type="auto"/>
            <w:hideMark/>
          </w:tcPr>
          <w:p w14:paraId="63D1478E"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One-hand / Standing</w:t>
            </w:r>
          </w:p>
        </w:tc>
        <w:tc>
          <w:tcPr>
            <w:tcW w:w="0" w:type="auto"/>
            <w:hideMark/>
          </w:tcPr>
          <w:p w14:paraId="6EB309F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0.650</w:t>
            </w:r>
          </w:p>
        </w:tc>
      </w:tr>
      <w:tr w:rsidR="00B91F37" w:rsidRPr="00B91F37" w14:paraId="2D32A612" w14:textId="77777777" w:rsidTr="00150419">
        <w:tc>
          <w:tcPr>
            <w:tcW w:w="0" w:type="auto"/>
            <w:hideMark/>
          </w:tcPr>
          <w:p w14:paraId="178EA06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Two-hand / Standing</w:t>
            </w:r>
          </w:p>
        </w:tc>
        <w:tc>
          <w:tcPr>
            <w:tcW w:w="0" w:type="auto"/>
            <w:hideMark/>
          </w:tcPr>
          <w:p w14:paraId="55AB719E"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0.550</w:t>
            </w:r>
          </w:p>
        </w:tc>
      </w:tr>
    </w:tbl>
    <w:p w14:paraId="79F56BBE"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5.8</w:t>
      </w:r>
      <w:r>
        <w:t>: Generated Figures</w:t>
      </w:r>
    </w:p>
    <w:tbl>
      <w:tblPr>
        <w:tblStyle w:val="TableGrid"/>
        <w:tblW w:w="0" w:type="auto"/>
        <w:tblLook w:val="04A0" w:firstRow="1" w:lastRow="0" w:firstColumn="1" w:lastColumn="0" w:noHBand="0" w:noVBand="1"/>
      </w:tblPr>
      <w:tblGrid>
        <w:gridCol w:w="1908"/>
        <w:gridCol w:w="3314"/>
      </w:tblGrid>
      <w:tr w:rsidR="00B455EE" w:rsidRPr="00B91F37" w14:paraId="6799F0F3" w14:textId="77777777" w:rsidTr="00150419">
        <w:tc>
          <w:tcPr>
            <w:tcW w:w="0" w:type="auto"/>
            <w:hideMark/>
          </w:tcPr>
          <w:p w14:paraId="5733590D"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Figure</w:t>
            </w:r>
          </w:p>
        </w:tc>
        <w:tc>
          <w:tcPr>
            <w:tcW w:w="0" w:type="auto"/>
            <w:hideMark/>
          </w:tcPr>
          <w:p w14:paraId="67EC1978"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File Path</w:t>
            </w:r>
          </w:p>
        </w:tc>
      </w:tr>
      <w:tr w:rsidR="00B455EE" w:rsidRPr="00B91F37" w14:paraId="27C1C969" w14:textId="77777777" w:rsidTr="00150419">
        <w:tc>
          <w:tcPr>
            <w:tcW w:w="0" w:type="auto"/>
            <w:hideMark/>
          </w:tcPr>
          <w:p w14:paraId="17BD8AB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Word Accuracy</w:t>
            </w:r>
          </w:p>
        </w:tc>
        <w:tc>
          <w:tcPr>
            <w:tcW w:w="0" w:type="auto"/>
            <w:hideMark/>
          </w:tcPr>
          <w:p w14:paraId="5D808D8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outputs/fig_word_accuracy.png</w:t>
            </w:r>
          </w:p>
        </w:tc>
      </w:tr>
      <w:tr w:rsidR="00B455EE" w:rsidRPr="00B91F37" w14:paraId="6C0D6A85" w14:textId="77777777" w:rsidTr="00150419">
        <w:tc>
          <w:tcPr>
            <w:tcW w:w="0" w:type="auto"/>
            <w:hideMark/>
          </w:tcPr>
          <w:p w14:paraId="50588D6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Sentence Accuracy</w:t>
            </w:r>
          </w:p>
        </w:tc>
        <w:tc>
          <w:tcPr>
            <w:tcW w:w="0" w:type="auto"/>
            <w:hideMark/>
          </w:tcPr>
          <w:p w14:paraId="70363EA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outputs/fig_sentence_accuracy.png</w:t>
            </w:r>
          </w:p>
        </w:tc>
      </w:tr>
      <w:tr w:rsidR="00B455EE" w:rsidRPr="00B91F37" w14:paraId="7432121B" w14:textId="77777777" w:rsidTr="00150419">
        <w:tc>
          <w:tcPr>
            <w:tcW w:w="0" w:type="auto"/>
            <w:hideMark/>
          </w:tcPr>
          <w:p w14:paraId="59BC6DD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Posture Accuracy</w:t>
            </w:r>
          </w:p>
        </w:tc>
        <w:tc>
          <w:tcPr>
            <w:tcW w:w="0" w:type="auto"/>
            <w:hideMark/>
          </w:tcPr>
          <w:p w14:paraId="2CCDF4B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outputs/fig_posture_accuracy.png</w:t>
            </w:r>
          </w:p>
        </w:tc>
      </w:tr>
    </w:tbl>
    <w:p w14:paraId="143FB547" w14:textId="7565E7C9" w:rsidR="00150419" w:rsidRPr="00B91F37" w:rsidRDefault="009F579B" w:rsidP="000D39C0">
      <w:pPr>
        <w:pStyle w:val="Heading2"/>
        <w:rPr>
          <w:rFonts w:ascii="Times New Roman" w:hAnsi="Times New Roman" w:cs="Times New Roman"/>
          <w:color w:val="0D0D0D" w:themeColor="text1" w:themeTint="F2"/>
        </w:rPr>
      </w:pPr>
      <w:bookmarkStart w:id="49" w:name="_Toc233747477"/>
      <w:r>
        <w:rPr>
          <w:rFonts w:ascii="Times New Roman" w:hAnsi="Times New Roman" w:cs="Times New Roman"/>
          <w:color w:val="0D0D0D" w:themeColor="text1" w:themeTint="F2"/>
        </w:rPr>
        <w:t>5.3 PART 2 — EXTENSION 2: COUNTERMEASURE TESTER</w:t>
      </w:r>
      <w:bookmarkEnd w:id="49"/>
    </w:p>
    <w:p w14:paraId="6B1A1ABD"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5.9</w:t>
      </w:r>
      <w:r>
        <w:t>: Countermeasure Effectiveness Evaluation</w:t>
      </w:r>
    </w:p>
    <w:tbl>
      <w:tblPr>
        <w:tblStyle w:val="TableGrid"/>
        <w:tblW w:w="0" w:type="auto"/>
        <w:tblLook w:val="04A0" w:firstRow="1" w:lastRow="0" w:firstColumn="1" w:lastColumn="0" w:noHBand="0" w:noVBand="1"/>
      </w:tblPr>
      <w:tblGrid>
        <w:gridCol w:w="3576"/>
        <w:gridCol w:w="1726"/>
      </w:tblGrid>
      <w:tr w:rsidR="00B455EE" w:rsidRPr="00B91F37" w14:paraId="7A5DD382" w14:textId="77777777" w:rsidTr="00150419">
        <w:tc>
          <w:tcPr>
            <w:tcW w:w="0" w:type="auto"/>
            <w:hideMark/>
          </w:tcPr>
          <w:p w14:paraId="6380BC78"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Countermeasure Configuration</w:t>
            </w:r>
          </w:p>
        </w:tc>
        <w:tc>
          <w:tcPr>
            <w:tcW w:w="0" w:type="auto"/>
            <w:hideMark/>
          </w:tcPr>
          <w:p w14:paraId="5CCB3284"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Top-1 Accuracy</w:t>
            </w:r>
          </w:p>
        </w:tc>
      </w:tr>
      <w:tr w:rsidR="00B455EE" w:rsidRPr="00B91F37" w14:paraId="5140F365" w14:textId="77777777" w:rsidTr="00150419">
        <w:tc>
          <w:tcPr>
            <w:tcW w:w="0" w:type="auto"/>
            <w:hideMark/>
          </w:tcPr>
          <w:p w14:paraId="7C880F1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Baseline (No Countermeasure)</w:t>
            </w:r>
          </w:p>
        </w:tc>
        <w:tc>
          <w:tcPr>
            <w:tcW w:w="0" w:type="auto"/>
            <w:hideMark/>
          </w:tcPr>
          <w:p w14:paraId="0AB8091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0.850</w:t>
            </w:r>
          </w:p>
        </w:tc>
      </w:tr>
      <w:tr w:rsidR="00B455EE" w:rsidRPr="00B91F37" w14:paraId="084E568E" w14:textId="77777777" w:rsidTr="00150419">
        <w:tc>
          <w:tcPr>
            <w:tcW w:w="0" w:type="auto"/>
            <w:hideMark/>
          </w:tcPr>
          <w:p w14:paraId="43C64D3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CM1 – Reduced Sampling 24 Hz (÷3)</w:t>
            </w:r>
          </w:p>
        </w:tc>
        <w:tc>
          <w:tcPr>
            <w:tcW w:w="0" w:type="auto"/>
            <w:hideMark/>
          </w:tcPr>
          <w:p w14:paraId="298C596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0.700</w:t>
            </w:r>
          </w:p>
        </w:tc>
      </w:tr>
      <w:tr w:rsidR="00B455EE" w:rsidRPr="00B91F37" w14:paraId="1F7810D8" w14:textId="77777777" w:rsidTr="00150419">
        <w:tc>
          <w:tcPr>
            <w:tcW w:w="0" w:type="auto"/>
            <w:hideMark/>
          </w:tcPr>
          <w:p w14:paraId="405B376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CM1 – Reduced Sampling 12 Hz (÷6)</w:t>
            </w:r>
          </w:p>
        </w:tc>
        <w:tc>
          <w:tcPr>
            <w:tcW w:w="0" w:type="auto"/>
            <w:hideMark/>
          </w:tcPr>
          <w:p w14:paraId="0669AF55"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0.350</w:t>
            </w:r>
          </w:p>
        </w:tc>
      </w:tr>
      <w:tr w:rsidR="00B455EE" w:rsidRPr="00B91F37" w14:paraId="0FCDC8E1" w14:textId="77777777" w:rsidTr="00150419">
        <w:tc>
          <w:tcPr>
            <w:tcW w:w="0" w:type="auto"/>
            <w:hideMark/>
          </w:tcPr>
          <w:p w14:paraId="5C2AF47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CM1 – Reduced Sampling 6 Hz (÷12)</w:t>
            </w:r>
          </w:p>
        </w:tc>
        <w:tc>
          <w:tcPr>
            <w:tcW w:w="0" w:type="auto"/>
            <w:hideMark/>
          </w:tcPr>
          <w:p w14:paraId="76F0D2A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0.100</w:t>
            </w:r>
          </w:p>
        </w:tc>
      </w:tr>
      <w:tr w:rsidR="00B455EE" w:rsidRPr="00B91F37" w14:paraId="0E2367F0" w14:textId="77777777" w:rsidTr="00150419">
        <w:tc>
          <w:tcPr>
            <w:tcW w:w="0" w:type="auto"/>
            <w:hideMark/>
          </w:tcPr>
          <w:p w14:paraId="64A0176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CM2 – Obfuscation σ = 0.02</w:t>
            </w:r>
          </w:p>
        </w:tc>
        <w:tc>
          <w:tcPr>
            <w:tcW w:w="0" w:type="auto"/>
            <w:hideMark/>
          </w:tcPr>
          <w:p w14:paraId="6CAEEF6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0.150</w:t>
            </w:r>
          </w:p>
        </w:tc>
      </w:tr>
      <w:tr w:rsidR="00B455EE" w:rsidRPr="00B91F37" w14:paraId="5EB12F93" w14:textId="77777777" w:rsidTr="00150419">
        <w:tc>
          <w:tcPr>
            <w:tcW w:w="0" w:type="auto"/>
            <w:hideMark/>
          </w:tcPr>
          <w:p w14:paraId="7F571F1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CM2 – Obfuscation σ = 0.05</w:t>
            </w:r>
          </w:p>
        </w:tc>
        <w:tc>
          <w:tcPr>
            <w:tcW w:w="0" w:type="auto"/>
            <w:hideMark/>
          </w:tcPr>
          <w:p w14:paraId="4C511C2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0.000</w:t>
            </w:r>
          </w:p>
        </w:tc>
      </w:tr>
      <w:tr w:rsidR="00B455EE" w:rsidRPr="00B91F37" w14:paraId="3AC4C99A" w14:textId="77777777" w:rsidTr="00150419">
        <w:tc>
          <w:tcPr>
            <w:tcW w:w="0" w:type="auto"/>
            <w:hideMark/>
          </w:tcPr>
          <w:p w14:paraId="4E7AF178"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CM2 – Obfuscation σ = 0.10</w:t>
            </w:r>
          </w:p>
        </w:tc>
        <w:tc>
          <w:tcPr>
            <w:tcW w:w="0" w:type="auto"/>
            <w:hideMark/>
          </w:tcPr>
          <w:p w14:paraId="5D8E64F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0.000</w:t>
            </w:r>
          </w:p>
        </w:tc>
      </w:tr>
      <w:tr w:rsidR="00B455EE" w:rsidRPr="00B91F37" w14:paraId="19E9EEDE" w14:textId="77777777" w:rsidTr="00150419">
        <w:tc>
          <w:tcPr>
            <w:tcW w:w="0" w:type="auto"/>
            <w:hideMark/>
          </w:tcPr>
          <w:p w14:paraId="2A76D94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CM3 – Dynamic Keyboard</w:t>
            </w:r>
          </w:p>
        </w:tc>
        <w:tc>
          <w:tcPr>
            <w:tcW w:w="0" w:type="auto"/>
            <w:hideMark/>
          </w:tcPr>
          <w:p w14:paraId="2C7B86A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0.000</w:t>
            </w:r>
          </w:p>
        </w:tc>
      </w:tr>
      <w:tr w:rsidR="00B455EE" w:rsidRPr="00B91F37" w14:paraId="6D9378E5" w14:textId="77777777" w:rsidTr="00150419">
        <w:tc>
          <w:tcPr>
            <w:tcW w:w="0" w:type="auto"/>
            <w:hideMark/>
          </w:tcPr>
          <w:p w14:paraId="3E7D7C9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CM4 – Permission Revocation (50%)</w:t>
            </w:r>
          </w:p>
        </w:tc>
        <w:tc>
          <w:tcPr>
            <w:tcW w:w="0" w:type="auto"/>
            <w:hideMark/>
          </w:tcPr>
          <w:p w14:paraId="6F215A5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0.100</w:t>
            </w:r>
          </w:p>
        </w:tc>
      </w:tr>
      <w:tr w:rsidR="00B455EE" w:rsidRPr="00B91F37" w14:paraId="3FC28D3A" w14:textId="77777777" w:rsidTr="00150419">
        <w:tc>
          <w:tcPr>
            <w:tcW w:w="0" w:type="auto"/>
            <w:hideMark/>
          </w:tcPr>
          <w:p w14:paraId="4D91D98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CM4 – Permission Revocation (80%)</w:t>
            </w:r>
          </w:p>
        </w:tc>
        <w:tc>
          <w:tcPr>
            <w:tcW w:w="0" w:type="auto"/>
            <w:hideMark/>
          </w:tcPr>
          <w:p w14:paraId="6F5234D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0.300</w:t>
            </w:r>
          </w:p>
        </w:tc>
      </w:tr>
    </w:tbl>
    <w:p w14:paraId="069B32E0"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5.10</w:t>
      </w:r>
      <w:r>
        <w:t>: Countermeasure Summary</w:t>
      </w:r>
    </w:p>
    <w:tbl>
      <w:tblPr>
        <w:tblStyle w:val="TableGrid"/>
        <w:tblW w:w="0" w:type="auto"/>
        <w:tblLook w:val="04A0" w:firstRow="1" w:lastRow="0" w:firstColumn="1" w:lastColumn="0" w:noHBand="0" w:noVBand="1"/>
      </w:tblPr>
      <w:tblGrid>
        <w:gridCol w:w="2867"/>
        <w:gridCol w:w="1726"/>
        <w:gridCol w:w="1652"/>
        <w:gridCol w:w="1438"/>
      </w:tblGrid>
      <w:tr w:rsidR="00B455EE" w:rsidRPr="00B91F37" w14:paraId="1D8C3443" w14:textId="77777777" w:rsidTr="00150419">
        <w:tc>
          <w:tcPr>
            <w:tcW w:w="0" w:type="auto"/>
            <w:hideMark/>
          </w:tcPr>
          <w:p w14:paraId="0AFB767F"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Configuration</w:t>
            </w:r>
          </w:p>
        </w:tc>
        <w:tc>
          <w:tcPr>
            <w:tcW w:w="0" w:type="auto"/>
            <w:hideMark/>
          </w:tcPr>
          <w:p w14:paraId="6BFDA5AC"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Top-1 Accuracy</w:t>
            </w:r>
          </w:p>
        </w:tc>
        <w:tc>
          <w:tcPr>
            <w:tcW w:w="0" w:type="auto"/>
            <w:hideMark/>
          </w:tcPr>
          <w:p w14:paraId="7CC9B8E2"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Accuracy Drop</w:t>
            </w:r>
          </w:p>
        </w:tc>
        <w:tc>
          <w:tcPr>
            <w:tcW w:w="0" w:type="auto"/>
            <w:hideMark/>
          </w:tcPr>
          <w:p w14:paraId="61C6AA9D"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Effectiveness</w:t>
            </w:r>
          </w:p>
        </w:tc>
      </w:tr>
      <w:tr w:rsidR="00B455EE" w:rsidRPr="00B91F37" w14:paraId="52A160AC" w14:textId="77777777" w:rsidTr="00150419">
        <w:tc>
          <w:tcPr>
            <w:tcW w:w="0" w:type="auto"/>
            <w:hideMark/>
          </w:tcPr>
          <w:p w14:paraId="26BD9F0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Baseline (No CM)</w:t>
            </w:r>
          </w:p>
        </w:tc>
        <w:tc>
          <w:tcPr>
            <w:tcW w:w="0" w:type="auto"/>
            <w:hideMark/>
          </w:tcPr>
          <w:p w14:paraId="538B4562"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0.850</w:t>
            </w:r>
          </w:p>
        </w:tc>
        <w:tc>
          <w:tcPr>
            <w:tcW w:w="0" w:type="auto"/>
            <w:hideMark/>
          </w:tcPr>
          <w:p w14:paraId="20F19905"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+0.000</w:t>
            </w:r>
          </w:p>
        </w:tc>
        <w:tc>
          <w:tcPr>
            <w:tcW w:w="0" w:type="auto"/>
            <w:hideMark/>
          </w:tcPr>
          <w:p w14:paraId="6F88152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Minimal</w:t>
            </w:r>
          </w:p>
        </w:tc>
      </w:tr>
      <w:tr w:rsidR="00B455EE" w:rsidRPr="00B91F37" w14:paraId="690290DF" w14:textId="77777777" w:rsidTr="00150419">
        <w:tc>
          <w:tcPr>
            <w:tcW w:w="0" w:type="auto"/>
            <w:hideMark/>
          </w:tcPr>
          <w:p w14:paraId="1406941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CM1 24 Hz (÷3)</w:t>
            </w:r>
          </w:p>
        </w:tc>
        <w:tc>
          <w:tcPr>
            <w:tcW w:w="0" w:type="auto"/>
            <w:hideMark/>
          </w:tcPr>
          <w:p w14:paraId="5B6C9FAE"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0.700</w:t>
            </w:r>
          </w:p>
        </w:tc>
        <w:tc>
          <w:tcPr>
            <w:tcW w:w="0" w:type="auto"/>
            <w:hideMark/>
          </w:tcPr>
          <w:p w14:paraId="7136C82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+0.150</w:t>
            </w:r>
          </w:p>
        </w:tc>
        <w:tc>
          <w:tcPr>
            <w:tcW w:w="0" w:type="auto"/>
            <w:hideMark/>
          </w:tcPr>
          <w:p w14:paraId="5DAA4AC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r w:rsidR="00B455EE" w:rsidRPr="00B91F37" w14:paraId="08F822B7" w14:textId="77777777" w:rsidTr="00150419">
        <w:tc>
          <w:tcPr>
            <w:tcW w:w="0" w:type="auto"/>
            <w:hideMark/>
          </w:tcPr>
          <w:p w14:paraId="227CB52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CM1 12 Hz (÷6)</w:t>
            </w:r>
          </w:p>
        </w:tc>
        <w:tc>
          <w:tcPr>
            <w:tcW w:w="0" w:type="auto"/>
            <w:hideMark/>
          </w:tcPr>
          <w:p w14:paraId="253E292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0.350</w:t>
            </w:r>
          </w:p>
        </w:tc>
        <w:tc>
          <w:tcPr>
            <w:tcW w:w="0" w:type="auto"/>
            <w:hideMark/>
          </w:tcPr>
          <w:p w14:paraId="5CBCA4E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+0.500</w:t>
            </w:r>
          </w:p>
        </w:tc>
        <w:tc>
          <w:tcPr>
            <w:tcW w:w="0" w:type="auto"/>
            <w:hideMark/>
          </w:tcPr>
          <w:p w14:paraId="4C0F7B4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r w:rsidR="00B455EE" w:rsidRPr="00B91F37" w14:paraId="6F3FB405" w14:textId="77777777" w:rsidTr="00150419">
        <w:tc>
          <w:tcPr>
            <w:tcW w:w="0" w:type="auto"/>
            <w:hideMark/>
          </w:tcPr>
          <w:p w14:paraId="32587F81"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CM1 6 Hz (÷12)</w:t>
            </w:r>
          </w:p>
        </w:tc>
        <w:tc>
          <w:tcPr>
            <w:tcW w:w="0" w:type="auto"/>
            <w:hideMark/>
          </w:tcPr>
          <w:p w14:paraId="0820341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0.100</w:t>
            </w:r>
          </w:p>
        </w:tc>
        <w:tc>
          <w:tcPr>
            <w:tcW w:w="0" w:type="auto"/>
            <w:hideMark/>
          </w:tcPr>
          <w:p w14:paraId="567BCB25"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+0.750</w:t>
            </w:r>
          </w:p>
        </w:tc>
        <w:tc>
          <w:tcPr>
            <w:tcW w:w="0" w:type="auto"/>
            <w:hideMark/>
          </w:tcPr>
          <w:p w14:paraId="662D346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r w:rsidR="00B455EE" w:rsidRPr="00B91F37" w14:paraId="59D1DE60" w14:textId="77777777" w:rsidTr="00150419">
        <w:tc>
          <w:tcPr>
            <w:tcW w:w="0" w:type="auto"/>
            <w:hideMark/>
          </w:tcPr>
          <w:p w14:paraId="79EA1FE5"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CM2 Low Noise (σ=0.02)</w:t>
            </w:r>
          </w:p>
        </w:tc>
        <w:tc>
          <w:tcPr>
            <w:tcW w:w="0" w:type="auto"/>
            <w:hideMark/>
          </w:tcPr>
          <w:p w14:paraId="25D68C9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0.150</w:t>
            </w:r>
          </w:p>
        </w:tc>
        <w:tc>
          <w:tcPr>
            <w:tcW w:w="0" w:type="auto"/>
            <w:hideMark/>
          </w:tcPr>
          <w:p w14:paraId="32DCC5E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+0.700</w:t>
            </w:r>
          </w:p>
        </w:tc>
        <w:tc>
          <w:tcPr>
            <w:tcW w:w="0" w:type="auto"/>
            <w:hideMark/>
          </w:tcPr>
          <w:p w14:paraId="5AA07C6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r w:rsidR="00B455EE" w:rsidRPr="00B91F37" w14:paraId="7EA2A1E4" w14:textId="77777777" w:rsidTr="00150419">
        <w:tc>
          <w:tcPr>
            <w:tcW w:w="0" w:type="auto"/>
            <w:hideMark/>
          </w:tcPr>
          <w:p w14:paraId="634CE9F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CM2 Medium Noise (σ=0.05)</w:t>
            </w:r>
          </w:p>
        </w:tc>
        <w:tc>
          <w:tcPr>
            <w:tcW w:w="0" w:type="auto"/>
            <w:hideMark/>
          </w:tcPr>
          <w:p w14:paraId="18B92B9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0.000</w:t>
            </w:r>
          </w:p>
        </w:tc>
        <w:tc>
          <w:tcPr>
            <w:tcW w:w="0" w:type="auto"/>
            <w:hideMark/>
          </w:tcPr>
          <w:p w14:paraId="12CAC8F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+0.850</w:t>
            </w:r>
          </w:p>
        </w:tc>
        <w:tc>
          <w:tcPr>
            <w:tcW w:w="0" w:type="auto"/>
            <w:hideMark/>
          </w:tcPr>
          <w:p w14:paraId="088C04D9"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r w:rsidR="00B455EE" w:rsidRPr="00B91F37" w14:paraId="70F77A59" w14:textId="77777777" w:rsidTr="00150419">
        <w:tc>
          <w:tcPr>
            <w:tcW w:w="0" w:type="auto"/>
            <w:hideMark/>
          </w:tcPr>
          <w:p w14:paraId="40299659"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CM2 High Noise (σ=0.10)</w:t>
            </w:r>
          </w:p>
        </w:tc>
        <w:tc>
          <w:tcPr>
            <w:tcW w:w="0" w:type="auto"/>
            <w:hideMark/>
          </w:tcPr>
          <w:p w14:paraId="1679AB2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0.000</w:t>
            </w:r>
          </w:p>
        </w:tc>
        <w:tc>
          <w:tcPr>
            <w:tcW w:w="0" w:type="auto"/>
            <w:hideMark/>
          </w:tcPr>
          <w:p w14:paraId="54A8A4D4"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+0.850</w:t>
            </w:r>
          </w:p>
        </w:tc>
        <w:tc>
          <w:tcPr>
            <w:tcW w:w="0" w:type="auto"/>
            <w:hideMark/>
          </w:tcPr>
          <w:p w14:paraId="64C83DC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r w:rsidR="00B455EE" w:rsidRPr="00B91F37" w14:paraId="519AD663" w14:textId="77777777" w:rsidTr="00150419">
        <w:tc>
          <w:tcPr>
            <w:tcW w:w="0" w:type="auto"/>
            <w:hideMark/>
          </w:tcPr>
          <w:p w14:paraId="611D8DD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CM3 Dynamic Keyboard</w:t>
            </w:r>
          </w:p>
        </w:tc>
        <w:tc>
          <w:tcPr>
            <w:tcW w:w="0" w:type="auto"/>
            <w:hideMark/>
          </w:tcPr>
          <w:p w14:paraId="45D80F8E"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0.000</w:t>
            </w:r>
          </w:p>
        </w:tc>
        <w:tc>
          <w:tcPr>
            <w:tcW w:w="0" w:type="auto"/>
            <w:hideMark/>
          </w:tcPr>
          <w:p w14:paraId="0CD9A43D"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+0.850</w:t>
            </w:r>
          </w:p>
        </w:tc>
        <w:tc>
          <w:tcPr>
            <w:tcW w:w="0" w:type="auto"/>
            <w:hideMark/>
          </w:tcPr>
          <w:p w14:paraId="147E6FF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r w:rsidR="00B455EE" w:rsidRPr="00B91F37" w14:paraId="16028420" w14:textId="77777777" w:rsidTr="00150419">
        <w:tc>
          <w:tcPr>
            <w:tcW w:w="0" w:type="auto"/>
            <w:hideMark/>
          </w:tcPr>
          <w:p w14:paraId="3C1F6483"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CM4 50% Permission Drop</w:t>
            </w:r>
          </w:p>
        </w:tc>
        <w:tc>
          <w:tcPr>
            <w:tcW w:w="0" w:type="auto"/>
            <w:hideMark/>
          </w:tcPr>
          <w:p w14:paraId="1B5FD98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0.100</w:t>
            </w:r>
          </w:p>
        </w:tc>
        <w:tc>
          <w:tcPr>
            <w:tcW w:w="0" w:type="auto"/>
            <w:hideMark/>
          </w:tcPr>
          <w:p w14:paraId="47298F2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+0.750</w:t>
            </w:r>
          </w:p>
        </w:tc>
        <w:tc>
          <w:tcPr>
            <w:tcW w:w="0" w:type="auto"/>
            <w:hideMark/>
          </w:tcPr>
          <w:p w14:paraId="2066777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r w:rsidR="00B455EE" w:rsidRPr="00B91F37" w14:paraId="32D2A134" w14:textId="77777777" w:rsidTr="00150419">
        <w:tc>
          <w:tcPr>
            <w:tcW w:w="0" w:type="auto"/>
            <w:hideMark/>
          </w:tcPr>
          <w:p w14:paraId="79937C50"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CM4 80% Permission Drop</w:t>
            </w:r>
          </w:p>
        </w:tc>
        <w:tc>
          <w:tcPr>
            <w:tcW w:w="0" w:type="auto"/>
            <w:hideMark/>
          </w:tcPr>
          <w:p w14:paraId="2A150E36"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0.300</w:t>
            </w:r>
          </w:p>
        </w:tc>
        <w:tc>
          <w:tcPr>
            <w:tcW w:w="0" w:type="auto"/>
            <w:hideMark/>
          </w:tcPr>
          <w:p w14:paraId="04CEFEE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+0.550</w:t>
            </w:r>
          </w:p>
        </w:tc>
        <w:tc>
          <w:tcPr>
            <w:tcW w:w="0" w:type="auto"/>
            <w:hideMark/>
          </w:tcPr>
          <w:p w14:paraId="141633E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Effective</w:t>
            </w:r>
          </w:p>
        </w:tc>
      </w:tr>
    </w:tbl>
    <w:p w14:paraId="4DCB6247" w14:textId="77777777" w:rsidR="00150419" w:rsidRPr="00B91F37" w:rsidRDefault="00150419" w:rsidP="00090780">
      <w:pPr>
        <w:spacing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Most effective </w:t>
      </w:r>
      <w:proofErr w:type="gramStart"/>
      <w:r>
        <w:rPr>
          <w:rFonts w:ascii="Times New Roman" w:hAnsi="Times New Roman" w:cs="Times New Roman"/>
          <w:color w:val="0D0D0D" w:themeColor="text1" w:themeTint="F2"/>
        </w:rPr>
        <w:t>CM :</w:t>
      </w:r>
      <w:proofErr w:type="gramEnd"/>
      <w:r>
        <w:rPr>
          <w:rFonts w:ascii="Times New Roman" w:hAnsi="Times New Roman" w:cs="Times New Roman"/>
          <w:color w:val="0D0D0D" w:themeColor="text1" w:themeTint="F2"/>
        </w:rPr>
        <w:t xml:space="preserve"> CM2 Med noise (σ=0.05)</w:t>
      </w:r>
    </w:p>
    <w:p w14:paraId="0E8619BC" w14:textId="51C7F6ED" w:rsidR="00150419" w:rsidRPr="00B91F37" w:rsidRDefault="00150419" w:rsidP="00090780">
      <w:pPr>
        <w:spacing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Accuracy </w:t>
      </w:r>
      <w:proofErr w:type="gramStart"/>
      <w:r>
        <w:rPr>
          <w:rFonts w:ascii="Times New Roman" w:hAnsi="Times New Roman" w:cs="Times New Roman"/>
          <w:color w:val="0D0D0D" w:themeColor="text1" w:themeTint="F2"/>
        </w:rPr>
        <w:t>drop</w:t>
      </w:r>
      <w:proofErr w:type="gramEnd"/>
      <w:r>
        <w:rPr>
          <w:rFonts w:ascii="Times New Roman" w:hAnsi="Times New Roman" w:cs="Times New Roman"/>
          <w:color w:val="0D0D0D" w:themeColor="text1" w:themeTint="F2"/>
        </w:rPr>
        <w:t xml:space="preserve">   </w:t>
      </w:r>
      <w:proofErr w:type="gramStart"/>
      <w:r>
        <w:rPr>
          <w:rFonts w:ascii="Times New Roman" w:hAnsi="Times New Roman" w:cs="Times New Roman"/>
          <w:color w:val="0D0D0D" w:themeColor="text1" w:themeTint="F2"/>
        </w:rPr>
        <w:t xml:space="preserve">  :</w:t>
      </w:r>
      <w:proofErr w:type="gramEnd"/>
      <w:r>
        <w:rPr>
          <w:rFonts w:ascii="Times New Roman" w:hAnsi="Times New Roman" w:cs="Times New Roman"/>
          <w:color w:val="0D0D0D" w:themeColor="text1" w:themeTint="F2"/>
        </w:rPr>
        <w:t xml:space="preserve"> 0.850</w:t>
      </w:r>
    </w:p>
    <w:p w14:paraId="06D99028" w14:textId="54A263BE"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Table </w:t>
      </w:r>
      <w:r>
        <w:rPr>
          <w:b/>
          <w:color w:val="FF0000"/>
        </w:rPr>
        <w:t>5.11</w:t>
      </w:r>
      <w:r>
        <w:t>: Best Countermeasure</w:t>
      </w:r>
    </w:p>
    <w:tbl>
      <w:tblPr>
        <w:tblStyle w:val="TableGrid"/>
        <w:tblW w:w="0" w:type="auto"/>
        <w:tblLook w:val="04A0" w:firstRow="1" w:lastRow="0" w:firstColumn="1" w:lastColumn="0" w:noHBand="0" w:noVBand="1"/>
      </w:tblPr>
      <w:tblGrid>
        <w:gridCol w:w="3436"/>
        <w:gridCol w:w="2977"/>
      </w:tblGrid>
      <w:tr w:rsidR="00B455EE" w:rsidRPr="00B91F37" w14:paraId="2CBDE3C5" w14:textId="77777777" w:rsidTr="00150419">
        <w:tc>
          <w:tcPr>
            <w:tcW w:w="0" w:type="auto"/>
            <w:hideMark/>
          </w:tcPr>
          <w:p w14:paraId="637BFCFC"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Metric</w:t>
            </w:r>
          </w:p>
        </w:tc>
        <w:tc>
          <w:tcPr>
            <w:tcW w:w="0" w:type="auto"/>
            <w:hideMark/>
          </w:tcPr>
          <w:p w14:paraId="26A54111" w14:textId="77777777" w:rsidR="00150419" w:rsidRPr="00B91F37" w:rsidRDefault="00150419" w:rsidP="00090780">
            <w:pPr>
              <w:spacing w:before="80" w:line="276"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Value</w:t>
            </w:r>
          </w:p>
        </w:tc>
      </w:tr>
      <w:tr w:rsidR="00B455EE" w:rsidRPr="00B91F37" w14:paraId="753BC61F" w14:textId="77777777" w:rsidTr="00150419">
        <w:tc>
          <w:tcPr>
            <w:tcW w:w="0" w:type="auto"/>
            <w:hideMark/>
          </w:tcPr>
          <w:p w14:paraId="0BD7D80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Most Effective Countermeasure</w:t>
            </w:r>
          </w:p>
        </w:tc>
        <w:tc>
          <w:tcPr>
            <w:tcW w:w="0" w:type="auto"/>
            <w:hideMark/>
          </w:tcPr>
          <w:p w14:paraId="7288629B"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CM2 Medium Noise (σ = 0.05)</w:t>
            </w:r>
          </w:p>
        </w:tc>
      </w:tr>
      <w:tr w:rsidR="00B455EE" w:rsidRPr="00B91F37" w14:paraId="1F64DCFE" w14:textId="77777777" w:rsidTr="00150419">
        <w:tc>
          <w:tcPr>
            <w:tcW w:w="0" w:type="auto"/>
            <w:hideMark/>
          </w:tcPr>
          <w:p w14:paraId="112C902C"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Maximum Accuracy Drop Achieved</w:t>
            </w:r>
          </w:p>
        </w:tc>
        <w:tc>
          <w:tcPr>
            <w:tcW w:w="0" w:type="auto"/>
            <w:hideMark/>
          </w:tcPr>
          <w:p w14:paraId="75A393A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0.850</w:t>
            </w:r>
          </w:p>
        </w:tc>
      </w:tr>
      <w:tr w:rsidR="00B455EE" w:rsidRPr="00B91F37" w14:paraId="63680996" w14:textId="77777777" w:rsidTr="00150419">
        <w:tc>
          <w:tcPr>
            <w:tcW w:w="0" w:type="auto"/>
            <w:hideMark/>
          </w:tcPr>
          <w:p w14:paraId="7B7EB60A"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Final Top-1 Accuracy</w:t>
            </w:r>
          </w:p>
        </w:tc>
        <w:tc>
          <w:tcPr>
            <w:tcW w:w="0" w:type="auto"/>
            <w:hideMark/>
          </w:tcPr>
          <w:p w14:paraId="471A9F8F"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0.000</w:t>
            </w:r>
          </w:p>
        </w:tc>
      </w:tr>
    </w:tbl>
    <w:p w14:paraId="7BDC79DD" w14:textId="010EB795"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[saved] D:\IITJ text books materials\Trimester-2\Cyber Security\CS Major Project\outputs/fig_countermeasures.png</w:t>
      </w:r>
    </w:p>
    <w:p w14:paraId="543C0C12" w14:textId="21D89F2D" w:rsidR="007C72C6" w:rsidRPr="00B91F37" w:rsidRDefault="009F579B" w:rsidP="000D39C0">
      <w:pPr>
        <w:pStyle w:val="Heading2"/>
        <w:rPr>
          <w:rFonts w:ascii="Times New Roman" w:hAnsi="Times New Roman" w:cs="Times New Roman"/>
          <w:color w:val="0D0D0D" w:themeColor="text1" w:themeTint="F2"/>
        </w:rPr>
      </w:pPr>
      <w:bookmarkStart w:id="50" w:name="_Toc233747478"/>
      <w:r>
        <w:rPr>
          <w:rFonts w:ascii="Times New Roman" w:hAnsi="Times New Roman" w:cs="Times New Roman"/>
          <w:color w:val="0D0D0D" w:themeColor="text1" w:themeTint="F2"/>
        </w:rPr>
        <w:t>5.4 PART 3 — AGP-TPM Simulation: Analysis and Results</w:t>
      </w:r>
      <w:bookmarkEnd w:id="50"/>
    </w:p>
    <w:p w14:paraId="1EA7E0E3" w14:textId="7A96397A" w:rsidR="007C72C6" w:rsidRPr="00B91F37" w:rsidRDefault="009F579B" w:rsidP="000D39C0">
      <w:pPr>
        <w:pStyle w:val="Heading3"/>
        <w:rPr>
          <w:rFonts w:ascii="Times New Roman" w:hAnsi="Times New Roman" w:cs="Times New Roman"/>
          <w:color w:val="0D0D0D" w:themeColor="text1" w:themeTint="F2"/>
        </w:rPr>
      </w:pPr>
      <w:bookmarkStart w:id="51" w:name="_Toc233747479"/>
      <w:r>
        <w:rPr>
          <w:rFonts w:ascii="Times New Roman" w:hAnsi="Times New Roman" w:cs="Times New Roman"/>
          <w:color w:val="0D0D0D" w:themeColor="text1" w:themeTint="F2"/>
        </w:rPr>
        <w:t>5.4.1 Simulation Overview</w:t>
      </w:r>
      <w:bookmarkEnd w:id="51"/>
    </w:p>
    <w:p w14:paraId="039877E9" w14:textId="77777777" w:rsidR="00150419"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Utilizing solely Python, this segment details the full AGP-TPM (Adaptive Gaze Perturbation with Typing-Period Masking) simulation pipeline. The simulated input stream is a Meta Quest Pro HMD quaternion data stream at 72 Hz — accurate through the use of a synthesised typing event implementation — and both the unprotected SNOOPFINGER attack vector and the AGP-TPM protective mechanism are illustrated below. The simulation’s output has all been generated completely from the Python codebase in Table 5.13 (Section 5.6).</w:t>
      </w:r>
    </w:p>
    <w:p w14:paraId="101740F9" w14:textId="2F90680F" w:rsidR="007C72C6" w:rsidRPr="00B91F37" w:rsidRDefault="0015041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 total of 17,280 samples comprise the simulation of a 4-minute HMD (head-mounted display) experience at 72 Hz with a typing payload of 30 seconds executed between 60 seconds and 90 seconds. Keystrokes were applied at intervals of 0.4 seconds – 0.7 seconds, chosen from a uniform random distribution to reflect the average speed of an individual typing. The baseline estimation of the quaternion w-component formed a sinusoid-type shape with the addition of Gaussian noise (σ = 0.005 rad) to introduce small amounts of natural head movement (or sway) into the simulated output. The derivative of the Euler-norm change-rate (CCR) was used to find the typing event segment by being </w:t>
      </w:r>
      <w:proofErr w:type="spellStart"/>
      <w:r>
        <w:rPr>
          <w:rFonts w:ascii="Times New Roman" w:hAnsi="Times New Roman" w:cs="Times New Roman"/>
          <w:color w:val="0D0D0D" w:themeColor="text1" w:themeTint="F2"/>
        </w:rPr>
        <w:t>thresholded</w:t>
      </w:r>
      <w:proofErr w:type="spellEnd"/>
      <w:r>
        <w:rPr>
          <w:rFonts w:ascii="Times New Roman" w:hAnsi="Times New Roman" w:cs="Times New Roman"/>
          <w:color w:val="0D0D0D" w:themeColor="text1" w:themeTint="F2"/>
        </w:rPr>
        <w:t xml:space="preserve"> at τ = 0.09 for Stage 1, and again the same is used for the purpose of detecting each individual keystroke moment (Stage 2) by obtaining a peak detection of τ = 6.0 on the derivative.</w:t>
      </w:r>
    </w:p>
    <w:p w14:paraId="67243937" w14:textId="49D9A7FB" w:rsidR="007C72C6" w:rsidRPr="00B91F37" w:rsidRDefault="009F579B" w:rsidP="000D39C0">
      <w:pPr>
        <w:pStyle w:val="Heading3"/>
        <w:rPr>
          <w:rFonts w:ascii="Times New Roman" w:hAnsi="Times New Roman" w:cs="Times New Roman"/>
          <w:color w:val="0D0D0D" w:themeColor="text1" w:themeTint="F2"/>
        </w:rPr>
      </w:pPr>
      <w:bookmarkStart w:id="52" w:name="_Toc233747480"/>
      <w:r>
        <w:rPr>
          <w:rFonts w:ascii="Times New Roman" w:hAnsi="Times New Roman" w:cs="Times New Roman"/>
          <w:color w:val="0D0D0D" w:themeColor="text1" w:themeTint="F2"/>
        </w:rPr>
        <w:t>5.4.2 Simulation Parameters</w:t>
      </w:r>
      <w:bookmarkEnd w:id="52"/>
    </w:p>
    <w:tbl>
      <w:tblPr>
        <w:tblStyle w:val="TableGrid"/>
        <w:tblW w:w="9360" w:type="dxa"/>
        <w:tblLook w:val="04A0" w:firstRow="1" w:lastRow="0" w:firstColumn="1" w:lastColumn="0" w:noHBand="0" w:noVBand="1"/>
      </w:tblPr>
      <w:tblGrid>
        <w:gridCol w:w="2340"/>
        <w:gridCol w:w="2340"/>
        <w:gridCol w:w="4680"/>
      </w:tblGrid>
      <w:tr w:rsidR="00B455EE" w:rsidRPr="00B91F37" w14:paraId="15D25FCC" w14:textId="77777777" w:rsidTr="00150419">
        <w:tc>
          <w:tcPr>
            <w:tcW w:w="2340" w:type="dxa"/>
            <w:hideMark/>
          </w:tcPr>
          <w:p w14:paraId="73B3EBF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Parameter</w:t>
            </w:r>
          </w:p>
        </w:tc>
        <w:tc>
          <w:tcPr>
            <w:tcW w:w="2340" w:type="dxa"/>
            <w:hideMark/>
          </w:tcPr>
          <w:p w14:paraId="58713029"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Value</w:t>
            </w:r>
          </w:p>
        </w:tc>
        <w:tc>
          <w:tcPr>
            <w:tcW w:w="4680" w:type="dxa"/>
            <w:hideMark/>
          </w:tcPr>
          <w:p w14:paraId="09517A6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Description</w:t>
            </w:r>
          </w:p>
        </w:tc>
      </w:tr>
      <w:tr w:rsidR="00B455EE" w:rsidRPr="00B91F37" w14:paraId="692A4E74" w14:textId="77777777" w:rsidTr="00150419">
        <w:tc>
          <w:tcPr>
            <w:tcW w:w="2340" w:type="dxa"/>
            <w:hideMark/>
          </w:tcPr>
          <w:p w14:paraId="42B1D16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Sampling Rate (F_s)</w:t>
            </w:r>
          </w:p>
        </w:tc>
        <w:tc>
          <w:tcPr>
            <w:tcW w:w="2340" w:type="dxa"/>
            <w:hideMark/>
          </w:tcPr>
          <w:p w14:paraId="3ABC24E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72 Hz</w:t>
            </w:r>
          </w:p>
        </w:tc>
        <w:tc>
          <w:tcPr>
            <w:tcW w:w="4680" w:type="dxa"/>
            <w:hideMark/>
          </w:tcPr>
          <w:p w14:paraId="5EE097B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Standard Meta Quest Pro IMU rate; required minimum for VR rendering</w:t>
            </w:r>
          </w:p>
        </w:tc>
      </w:tr>
      <w:tr w:rsidR="00B455EE" w:rsidRPr="00B91F37" w14:paraId="19A5A0B7" w14:textId="77777777" w:rsidTr="00150419">
        <w:tc>
          <w:tcPr>
            <w:tcW w:w="2340" w:type="dxa"/>
            <w:hideMark/>
          </w:tcPr>
          <w:p w14:paraId="1710B0B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Session Duration</w:t>
            </w:r>
          </w:p>
        </w:tc>
        <w:tc>
          <w:tcPr>
            <w:tcW w:w="2340" w:type="dxa"/>
            <w:hideMark/>
          </w:tcPr>
          <w:p w14:paraId="7657A6D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240 s (17,280 samples)</w:t>
            </w:r>
          </w:p>
        </w:tc>
        <w:tc>
          <w:tcPr>
            <w:tcW w:w="4680" w:type="dxa"/>
            <w:hideMark/>
          </w:tcPr>
          <w:p w14:paraId="1BA8111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4-minute simulated head-mounted display (HMD) session</w:t>
            </w:r>
          </w:p>
        </w:tc>
      </w:tr>
      <w:tr w:rsidR="00B455EE" w:rsidRPr="00B91F37" w14:paraId="49947CD7" w14:textId="77777777" w:rsidTr="00150419">
        <w:tc>
          <w:tcPr>
            <w:tcW w:w="2340" w:type="dxa"/>
            <w:hideMark/>
          </w:tcPr>
          <w:p w14:paraId="021346C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Typing Window</w:t>
            </w:r>
          </w:p>
        </w:tc>
        <w:tc>
          <w:tcPr>
            <w:tcW w:w="2340" w:type="dxa"/>
            <w:hideMark/>
          </w:tcPr>
          <w:p w14:paraId="388EFFE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 = 60–90 s</w:t>
            </w:r>
          </w:p>
        </w:tc>
        <w:tc>
          <w:tcPr>
            <w:tcW w:w="4680" w:type="dxa"/>
            <w:hideMark/>
          </w:tcPr>
          <w:p w14:paraId="60FC494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Embedded 30-second typing period; all other time is ambient head motion</w:t>
            </w:r>
          </w:p>
        </w:tc>
      </w:tr>
      <w:tr w:rsidR="00B455EE" w:rsidRPr="00B91F37" w14:paraId="4F35C5C9" w14:textId="77777777" w:rsidTr="00150419">
        <w:tc>
          <w:tcPr>
            <w:tcW w:w="2340" w:type="dxa"/>
            <w:hideMark/>
          </w:tcPr>
          <w:p w14:paraId="60861F9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Keystroke IKI</w:t>
            </w:r>
          </w:p>
        </w:tc>
        <w:tc>
          <w:tcPr>
            <w:tcW w:w="2340" w:type="dxa"/>
            <w:hideMark/>
          </w:tcPr>
          <w:p w14:paraId="1476DBB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gramStart"/>
            <w:r>
              <w:rPr>
                <w:rFonts w:ascii="Times New Roman" w:hAnsi="Times New Roman" w:cs="Times New Roman"/>
                <w:color w:val="0D0D0D" w:themeColor="text1" w:themeTint="F2"/>
              </w:rPr>
              <w:t>U(</w:t>
            </w:r>
            <w:proofErr w:type="gramEnd"/>
            <w:r>
              <w:rPr>
                <w:rFonts w:ascii="Times New Roman" w:hAnsi="Times New Roman" w:cs="Times New Roman"/>
                <w:color w:val="0D0D0D" w:themeColor="text1" w:themeTint="F2"/>
              </w:rPr>
              <w:t>0.40, 0.70) s</w:t>
            </w:r>
          </w:p>
        </w:tc>
        <w:tc>
          <w:tcPr>
            <w:tcW w:w="4680" w:type="dxa"/>
            <w:hideMark/>
          </w:tcPr>
          <w:p w14:paraId="2ED8D37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Inter-keystroke interval; models ~85–150 WPM average VR typing speed</w:t>
            </w:r>
          </w:p>
        </w:tc>
      </w:tr>
      <w:tr w:rsidR="00B455EE" w:rsidRPr="00B91F37" w14:paraId="56872C91" w14:textId="77777777" w:rsidTr="00150419">
        <w:tc>
          <w:tcPr>
            <w:tcW w:w="2340" w:type="dxa"/>
            <w:hideMark/>
          </w:tcPr>
          <w:p w14:paraId="5CF1A162"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Head Sway Noise (σ)</w:t>
            </w:r>
          </w:p>
        </w:tc>
        <w:tc>
          <w:tcPr>
            <w:tcW w:w="2340" w:type="dxa"/>
            <w:hideMark/>
          </w:tcPr>
          <w:p w14:paraId="3CC925F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0.005 rad</w:t>
            </w:r>
          </w:p>
        </w:tc>
        <w:tc>
          <w:tcPr>
            <w:tcW w:w="4680" w:type="dxa"/>
            <w:hideMark/>
          </w:tcPr>
          <w:p w14:paraId="0BC3184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Gaussian noise on quaternion w-component; calibrated from [12] Appendix A</w:t>
            </w:r>
          </w:p>
        </w:tc>
      </w:tr>
      <w:tr w:rsidR="00B455EE" w:rsidRPr="00B91F37" w14:paraId="3E857A4F" w14:textId="77777777" w:rsidTr="00150419">
        <w:tc>
          <w:tcPr>
            <w:tcW w:w="2340" w:type="dxa"/>
            <w:hideMark/>
          </w:tcPr>
          <w:p w14:paraId="1AC5892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CCR Threshold (τ)</w:t>
            </w:r>
          </w:p>
        </w:tc>
        <w:tc>
          <w:tcPr>
            <w:tcW w:w="2340" w:type="dxa"/>
            <w:hideMark/>
          </w:tcPr>
          <w:p w14:paraId="272C364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0.09 (Stage 1)</w:t>
            </w:r>
          </w:p>
        </w:tc>
        <w:tc>
          <w:tcPr>
            <w:tcW w:w="4680" w:type="dxa"/>
            <w:hideMark/>
          </w:tcPr>
          <w:p w14:paraId="662BEF3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Sliding-window Euler norm threshold for typing period detection (Algorithm 1)</w:t>
            </w:r>
          </w:p>
        </w:tc>
      </w:tr>
      <w:tr w:rsidR="00B455EE" w:rsidRPr="00B91F37" w14:paraId="2DBD91C5" w14:textId="77777777" w:rsidTr="00150419">
        <w:tc>
          <w:tcPr>
            <w:tcW w:w="2340" w:type="dxa"/>
            <w:hideMark/>
          </w:tcPr>
          <w:p w14:paraId="21B1F44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AGP-TPM Noise (η)</w:t>
            </w:r>
          </w:p>
        </w:tc>
        <w:tc>
          <w:tcPr>
            <w:tcW w:w="2340" w:type="dxa"/>
            <w:hideMark/>
          </w:tcPr>
          <w:p w14:paraId="42F6126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gramStart"/>
            <w:r>
              <w:rPr>
                <w:rFonts w:ascii="Times New Roman" w:hAnsi="Times New Roman" w:cs="Times New Roman"/>
                <w:color w:val="0D0D0D" w:themeColor="text1" w:themeTint="F2"/>
              </w:rPr>
              <w:t>U(</w:t>
            </w:r>
            <w:proofErr w:type="gramEnd"/>
            <w:r>
              <w:rPr>
                <w:rFonts w:ascii="Times New Roman" w:hAnsi="Times New Roman" w:cs="Times New Roman"/>
                <w:color w:val="0D0D0D" w:themeColor="text1" w:themeTint="F2"/>
              </w:rPr>
              <w:t>0.05, 0.15) rad</w:t>
            </w:r>
          </w:p>
        </w:tc>
        <w:tc>
          <w:tcPr>
            <w:tcW w:w="4680" w:type="dxa"/>
            <w:hideMark/>
          </w:tcPr>
          <w:p w14:paraId="752BD5F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Per-keypress randomised noise amplitude; prevents statistical fingerprinting by adaptive adversary</w:t>
            </w:r>
          </w:p>
        </w:tc>
      </w:tr>
    </w:tbl>
    <w:p w14:paraId="5C8E0F67" w14:textId="77777777" w:rsidR="007C72C6" w:rsidRPr="00B91F37" w:rsidRDefault="007C72C6" w:rsidP="00090780">
      <w:pPr>
        <w:spacing w:before="80" w:line="276" w:lineRule="auto"/>
        <w:jc w:val="both"/>
        <w:rPr>
          <w:rFonts w:ascii="Times New Roman" w:hAnsi="Times New Roman" w:cs="Times New Roman"/>
          <w:i/>
          <w:color w:val="0D0D0D" w:themeColor="text1" w:themeTint="F2"/>
        </w:rPr>
      </w:pPr>
      <w:r>
        <w:rPr>
          <w:rFonts w:ascii="Times New Roman" w:hAnsi="Times New Roman" w:cs="Times New Roman"/>
          <w:i/>
          <w:color w:val="0D0D0D" w:themeColor="text1" w:themeTint="F2"/>
        </w:rPr>
        <w:t xml:space="preserve">Table </w:t>
      </w:r>
      <w:r>
        <w:rPr>
          <w:b/>
          <w:color w:val="FF0000"/>
        </w:rPr>
        <w:t>5.12</w:t>
      </w:r>
      <w:r>
        <w:t>. Python Simulation Parameters for AGP-TPM Evaluation</w:t>
      </w:r>
    </w:p>
    <w:p w14:paraId="6A227DBA" w14:textId="490D94DD" w:rsidR="00445A74" w:rsidRPr="00B91F37" w:rsidRDefault="00445A74" w:rsidP="00090780">
      <w:pPr>
        <w:spacing w:before="80" w:line="276" w:lineRule="auto"/>
        <w:jc w:val="both"/>
        <w:rPr>
          <w:rFonts w:ascii="Times New Roman" w:hAnsi="Times New Roman" w:cs="Times New Roman"/>
          <w:iCs/>
          <w:color w:val="0D0D0D" w:themeColor="text1" w:themeTint="F2"/>
        </w:rPr>
      </w:pPr>
      <w:r>
        <w:rPr>
          <w:rFonts w:ascii="Times New Roman" w:hAnsi="Times New Roman" w:cs="Times New Roman"/>
          <w:iCs/>
          <w:color w:val="0D0D0D" w:themeColor="text1" w:themeTint="F2"/>
        </w:rPr>
        <w:lastRenderedPageBreak/>
        <w:t>IMU (Gyroscope, Accelerometer &amp; Magnetometer) sampling rate (F_s) = 72Hz - Standard Meta Quest Pro IMU rate for HMD rendering in VR is the required minimum (72Hz).</w:t>
      </w:r>
    </w:p>
    <w:p w14:paraId="483E3F1B" w14:textId="77777777" w:rsidR="00445A74" w:rsidRPr="00B91F37" w:rsidRDefault="00445A74" w:rsidP="00090780">
      <w:pPr>
        <w:spacing w:before="80" w:line="276" w:lineRule="auto"/>
        <w:jc w:val="both"/>
        <w:rPr>
          <w:rFonts w:ascii="Times New Roman" w:hAnsi="Times New Roman" w:cs="Times New Roman"/>
          <w:iCs/>
          <w:color w:val="0D0D0D" w:themeColor="text1" w:themeTint="F2"/>
        </w:rPr>
      </w:pPr>
      <w:r>
        <w:rPr>
          <w:rFonts w:ascii="Times New Roman" w:hAnsi="Times New Roman" w:cs="Times New Roman"/>
          <w:iCs/>
          <w:color w:val="0D0D0D" w:themeColor="text1" w:themeTint="F2"/>
        </w:rPr>
        <w:t xml:space="preserve">Lasts for 240 seconds (17,280 total samples of head motion) - </w:t>
      </w:r>
      <w:proofErr w:type="gramStart"/>
      <w:r>
        <w:rPr>
          <w:rFonts w:ascii="Times New Roman" w:hAnsi="Times New Roman" w:cs="Times New Roman"/>
          <w:iCs/>
          <w:color w:val="0D0D0D" w:themeColor="text1" w:themeTint="F2"/>
        </w:rPr>
        <w:t>4 minute</w:t>
      </w:r>
      <w:proofErr w:type="gramEnd"/>
      <w:r>
        <w:rPr>
          <w:rFonts w:ascii="Times New Roman" w:hAnsi="Times New Roman" w:cs="Times New Roman"/>
          <w:iCs/>
          <w:color w:val="0D0D0D" w:themeColor="text1" w:themeTint="F2"/>
        </w:rPr>
        <w:t xml:space="preserve"> HMD VR simulated session.</w:t>
      </w:r>
    </w:p>
    <w:p w14:paraId="1707D64A" w14:textId="77777777" w:rsidR="00445A74" w:rsidRPr="00B91F37" w:rsidRDefault="00445A74" w:rsidP="00090780">
      <w:pPr>
        <w:spacing w:before="80" w:line="276" w:lineRule="auto"/>
        <w:jc w:val="both"/>
        <w:rPr>
          <w:rFonts w:ascii="Times New Roman" w:hAnsi="Times New Roman" w:cs="Times New Roman"/>
          <w:iCs/>
          <w:color w:val="0D0D0D" w:themeColor="text1" w:themeTint="F2"/>
        </w:rPr>
      </w:pPr>
      <w:r>
        <w:rPr>
          <w:rFonts w:ascii="Times New Roman" w:hAnsi="Times New Roman" w:cs="Times New Roman"/>
          <w:iCs/>
          <w:color w:val="0D0D0D" w:themeColor="text1" w:themeTint="F2"/>
        </w:rPr>
        <w:t>Typing window - t = 60-90 seconds - Embedded typing in HMD is (30 seconds) rest is ambient motion of the head.</w:t>
      </w:r>
    </w:p>
    <w:p w14:paraId="22B48271" w14:textId="77777777" w:rsidR="00445A74" w:rsidRPr="00B91F37" w:rsidRDefault="00445A74" w:rsidP="00090780">
      <w:pPr>
        <w:spacing w:before="80" w:line="276" w:lineRule="auto"/>
        <w:jc w:val="both"/>
        <w:rPr>
          <w:rFonts w:ascii="Times New Roman" w:hAnsi="Times New Roman" w:cs="Times New Roman"/>
          <w:iCs/>
          <w:color w:val="0D0D0D" w:themeColor="text1" w:themeTint="F2"/>
        </w:rPr>
      </w:pPr>
      <w:r>
        <w:rPr>
          <w:rFonts w:ascii="Times New Roman" w:hAnsi="Times New Roman" w:cs="Times New Roman"/>
          <w:iCs/>
          <w:color w:val="0D0D0D" w:themeColor="text1" w:themeTint="F2"/>
        </w:rPr>
        <w:t xml:space="preserve">Inter-keystroke (IKI) = </w:t>
      </w:r>
      <w:proofErr w:type="gramStart"/>
      <w:r>
        <w:rPr>
          <w:rFonts w:ascii="Times New Roman" w:hAnsi="Times New Roman" w:cs="Times New Roman"/>
          <w:iCs/>
          <w:color w:val="0D0D0D" w:themeColor="text1" w:themeTint="F2"/>
        </w:rPr>
        <w:t>U(</w:t>
      </w:r>
      <w:proofErr w:type="gramEnd"/>
      <w:r>
        <w:rPr>
          <w:rFonts w:ascii="Times New Roman" w:hAnsi="Times New Roman" w:cs="Times New Roman"/>
          <w:iCs/>
          <w:color w:val="0D0D0D" w:themeColor="text1" w:themeTint="F2"/>
        </w:rPr>
        <w:t xml:space="preserve">0.40, </w:t>
      </w:r>
      <w:proofErr w:type="gramStart"/>
      <w:r>
        <w:rPr>
          <w:rFonts w:ascii="Times New Roman" w:hAnsi="Times New Roman" w:cs="Times New Roman"/>
          <w:iCs/>
          <w:color w:val="0D0D0D" w:themeColor="text1" w:themeTint="F2"/>
        </w:rPr>
        <w:t>0.70)s</w:t>
      </w:r>
      <w:proofErr w:type="gramEnd"/>
      <w:r>
        <w:rPr>
          <w:rFonts w:ascii="Times New Roman" w:hAnsi="Times New Roman" w:cs="Times New Roman"/>
          <w:iCs/>
          <w:color w:val="0D0D0D" w:themeColor="text1" w:themeTint="F2"/>
        </w:rPr>
        <w:t xml:space="preserve"> - Simulating Inter-keystroke (key-press) for typing in VR, provides an average typing speed of ~85-150 Words Per Minute (WPM) in VR; simulated toes 1-19.</w:t>
      </w:r>
    </w:p>
    <w:p w14:paraId="01FCED51" w14:textId="77777777" w:rsidR="00445A74" w:rsidRPr="00B91F37" w:rsidRDefault="00445A74" w:rsidP="00090780">
      <w:pPr>
        <w:spacing w:before="80" w:line="276" w:lineRule="auto"/>
        <w:jc w:val="both"/>
        <w:rPr>
          <w:rFonts w:ascii="Times New Roman" w:hAnsi="Times New Roman" w:cs="Times New Roman"/>
          <w:iCs/>
          <w:color w:val="0D0D0D" w:themeColor="text1" w:themeTint="F2"/>
        </w:rPr>
      </w:pPr>
      <w:r>
        <w:rPr>
          <w:rFonts w:ascii="Times New Roman" w:hAnsi="Times New Roman" w:cs="Times New Roman"/>
          <w:iCs/>
          <w:color w:val="0D0D0D" w:themeColor="text1" w:themeTint="F2"/>
        </w:rPr>
        <w:t>Gaussian Noise Level (σ=0.005 radians) - Gaussian noise on the w-component of the quaternion of angular velocity of rotation coordinates. Calibrated from [12] Appendix A.</w:t>
      </w:r>
    </w:p>
    <w:p w14:paraId="5F28DBBF" w14:textId="77777777" w:rsidR="00445A74" w:rsidRPr="00B91F37" w:rsidRDefault="00445A74" w:rsidP="00090780">
      <w:pPr>
        <w:spacing w:before="80" w:line="276" w:lineRule="auto"/>
        <w:jc w:val="both"/>
        <w:rPr>
          <w:rFonts w:ascii="Times New Roman" w:hAnsi="Times New Roman" w:cs="Times New Roman"/>
          <w:iCs/>
          <w:color w:val="0D0D0D" w:themeColor="text1" w:themeTint="F2"/>
        </w:rPr>
      </w:pPr>
      <w:r>
        <w:rPr>
          <w:rFonts w:ascii="Times New Roman" w:hAnsi="Times New Roman" w:cs="Times New Roman"/>
          <w:iCs/>
          <w:color w:val="0D0D0D" w:themeColor="text1" w:themeTint="F2"/>
        </w:rPr>
        <w:t>CCR (Cumulative Change Rate) Threshold (τ=0.09 - Stage 1) - Euler Norm cumulative change rate threshold used to detect Typing Periods using a sliding window algorithm (Algorithm 1).</w:t>
      </w:r>
    </w:p>
    <w:p w14:paraId="7815E696" w14:textId="3D830562" w:rsidR="00445A74" w:rsidRPr="00B91F37" w:rsidRDefault="00445A74" w:rsidP="00090780">
      <w:pPr>
        <w:spacing w:before="80" w:line="276" w:lineRule="auto"/>
        <w:jc w:val="both"/>
        <w:rPr>
          <w:rFonts w:ascii="Times New Roman" w:hAnsi="Times New Roman" w:cs="Times New Roman"/>
          <w:iCs/>
          <w:color w:val="0D0D0D" w:themeColor="text1" w:themeTint="F2"/>
        </w:rPr>
      </w:pPr>
      <w:r>
        <w:rPr>
          <w:rFonts w:ascii="Times New Roman" w:hAnsi="Times New Roman" w:cs="Times New Roman"/>
          <w:iCs/>
          <w:color w:val="0D0D0D" w:themeColor="text1" w:themeTint="F2"/>
        </w:rPr>
        <w:t xml:space="preserve">Randomised (per key-press) AGP-TPM (Amplitude Gain Per Typewriter Hit Per Minute – Noise Amplitude) = </w:t>
      </w:r>
      <w:proofErr w:type="gramStart"/>
      <w:r>
        <w:rPr>
          <w:rFonts w:ascii="Times New Roman" w:hAnsi="Times New Roman" w:cs="Times New Roman"/>
          <w:iCs/>
          <w:color w:val="0D0D0D" w:themeColor="text1" w:themeTint="F2"/>
        </w:rPr>
        <w:t>U(</w:t>
      </w:r>
      <w:proofErr w:type="gramEnd"/>
      <w:r>
        <w:rPr>
          <w:rFonts w:ascii="Times New Roman" w:hAnsi="Times New Roman" w:cs="Times New Roman"/>
          <w:iCs/>
          <w:color w:val="0D0D0D" w:themeColor="text1" w:themeTint="F2"/>
        </w:rPr>
        <w:t>0.05, 0.15 radians) - Designed to generate randomised "noise" that cannot be used to statistically fingerprint an adaptive attacker for adaptive attack mitigation.</w:t>
      </w:r>
    </w:p>
    <w:p w14:paraId="50F1BE48" w14:textId="3E789AA5" w:rsidR="007C72C6" w:rsidRPr="00B91F37" w:rsidRDefault="009F579B" w:rsidP="000D39C0">
      <w:pPr>
        <w:pStyle w:val="Heading3"/>
        <w:rPr>
          <w:rFonts w:ascii="Times New Roman" w:hAnsi="Times New Roman" w:cs="Times New Roman"/>
          <w:color w:val="0D0D0D" w:themeColor="text1" w:themeTint="F2"/>
        </w:rPr>
      </w:pPr>
      <w:bookmarkStart w:id="53" w:name="_Toc233747481"/>
      <w:r>
        <w:rPr>
          <w:rFonts w:ascii="Times New Roman" w:hAnsi="Times New Roman" w:cs="Times New Roman"/>
          <w:color w:val="0D0D0D" w:themeColor="text1" w:themeTint="F2"/>
        </w:rPr>
        <w:t>5.4.3 AGP-TPM Operation — Simulation Output</w:t>
      </w:r>
      <w:bookmarkEnd w:id="53"/>
    </w:p>
    <w:p w14:paraId="651D9E28" w14:textId="312DF979" w:rsidR="007C72C6" w:rsidRPr="00B91F37" w:rsidRDefault="00445A74"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four panel time series output of AGP-TPM summer simulation across a full range of 240 seconds of HMD simulation is seen in Figure 5.1 (below). The first panel shows the Euler Norm CCR signal with the identified typing window (shaded orange) above which is the detection threshold τ = 0.09. The second panel shows the timestamps of the individual key press events that are derived using derivative peak detection in Stage 2. Third, the per-keypress amount of randomised noise η(t) is shown for individual key presses with each randomised value independently drawn from the range of </w:t>
      </w:r>
      <w:proofErr w:type="gramStart"/>
      <w:r>
        <w:rPr>
          <w:rFonts w:ascii="Times New Roman" w:hAnsi="Times New Roman" w:cs="Times New Roman"/>
          <w:color w:val="0D0D0D" w:themeColor="text1" w:themeTint="F2"/>
        </w:rPr>
        <w:t>Uniform(</w:t>
      </w:r>
      <w:proofErr w:type="gramEnd"/>
      <w:r>
        <w:rPr>
          <w:rFonts w:ascii="Times New Roman" w:hAnsi="Times New Roman" w:cs="Times New Roman"/>
          <w:color w:val="0D0D0D" w:themeColor="text1" w:themeTint="F2"/>
        </w:rPr>
        <w:t>0.05,0.15) — determining how randomised because of the inability of an adaptive adversary to learn and eliminate that randomised distribution of noise. Finally, the fourth panel superimposes the raw w-component of the quaternion over that of the AGP-TPM perturbation stream of data, indicating that the perturbation is accurately limited to key press time windows, leaving undisturbed all other non-typing data collected.</w:t>
      </w:r>
    </w:p>
    <w:p w14:paraId="3C4941BE" w14:textId="02DF03BA"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1A6007C4" wp14:editId="5A5756B1">
            <wp:extent cx="5905500" cy="3253740"/>
            <wp:effectExtent l="0" t="0" r="0" b="3810"/>
            <wp:docPr id="7324608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13968"/>
                    <pic:cNvPicPr>
                      <a:picLocks noChangeAspect="1" noChangeArrowheads="1"/>
                    </pic:cNvPicPr>
                  </pic:nvPicPr>
                  <pic:blipFill>
                    <a:blip r:embed="rId16" cstate="print">
                      <a:extLst>
                        <a:ext uri="{28A0092B-C50C-407E-A947-70E740481C1C}">
                          <a14:useLocalDpi xmlns:a14="http://schemas.microsoft.com/office/drawing/2010/main" val="0"/>
                        </a:ext>
                      </a:extLst>
                    </a:blip>
                    <a:srcRect t="5112"/>
                    <a:stretch>
                      <a:fillRect/>
                    </a:stretch>
                  </pic:blipFill>
                  <pic:spPr bwMode="auto">
                    <a:xfrm>
                      <a:off x="0" y="0"/>
                      <a:ext cx="5905500" cy="3253740"/>
                    </a:xfrm>
                    <a:prstGeom prst="rect">
                      <a:avLst/>
                    </a:prstGeom>
                    <a:noFill/>
                    <a:ln>
                      <a:noFill/>
                    </a:ln>
                  </pic:spPr>
                </pic:pic>
              </a:graphicData>
            </a:graphic>
          </wp:inline>
        </w:drawing>
      </w:r>
    </w:p>
    <w:p w14:paraId="616BEE5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xml:space="preserve">Figure </w:t>
      </w:r>
      <w:r>
        <w:rPr>
          <w:b/>
          <w:color w:val="FF0000"/>
        </w:rPr>
        <w:t>5.1</w:t>
      </w:r>
      <w:r>
        <w:t>. AGP-TPM operation — from top: Euler norm with detected typing period; keypress event markers; per-keypress randomised noise amplitude η(t); raw vs perturbed quaternion w-component. Perturbation is precisely bounded to keypress windows with randomised amplitude per window.</w:t>
      </w:r>
    </w:p>
    <w:p w14:paraId="67E677E2" w14:textId="77777777" w:rsidR="00EB6BDB" w:rsidRPr="00B91F37" w:rsidRDefault="00EB6BDB"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Figure 5.1 shows how AGP-TPM works (click on the images to see larger versions)—top picture shows the Euler norm for the detected typing period; then the event markers indicating when a key was pressed; then the randomised noise amplitude η(t) for each keypress; then the raw vs perturbed quaternion w-component. You can notice that the perturbations are accurately confined to keypress windows and that each keypress window has a different randomised amplitude.</w:t>
      </w:r>
    </w:p>
    <w:p w14:paraId="04A4458C" w14:textId="37DAC571" w:rsidR="007C72C6" w:rsidRPr="00B91F37" w:rsidRDefault="00EB6BDB"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example gaze path comparison shown in Fig. 8 how using AGP-TPM protects you (right picture) from being visually identifiable from your gaze path, while using an unprotected (left picture) typing process will clearly leave a path indicating which keys were pressed ("THE FOX"). The left picture shows how clear the gaze point sequence is from pressing successive key positions - the numbered points on the left follow a geometric path so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could confidently reconstruct what you typed. Conversely, the right picture shows the point cloud produced by placing a random noise amplitude η ~ </w:t>
      </w:r>
      <w:proofErr w:type="gramStart"/>
      <w:r>
        <w:rPr>
          <w:rFonts w:ascii="Times New Roman" w:hAnsi="Times New Roman" w:cs="Times New Roman"/>
          <w:color w:val="0D0D0D" w:themeColor="text1" w:themeTint="F2"/>
        </w:rPr>
        <w:t>Uniform(</w:t>
      </w:r>
      <w:proofErr w:type="gramEnd"/>
      <w:r>
        <w:rPr>
          <w:rFonts w:ascii="Times New Roman" w:hAnsi="Times New Roman" w:cs="Times New Roman"/>
          <w:color w:val="0D0D0D" w:themeColor="text1" w:themeTint="F2"/>
        </w:rPr>
        <w:t xml:space="preserve">0.05, 0.15) on each keypress, which throws away the geometric structure of the gaze-point sequence from each keypress. The resulting point cloud appears visually random and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cannot provide any rank above the noise floor.</w:t>
      </w:r>
      <w:r>
        <w:rPr>
          <w:rFonts w:ascii="Times New Roman" w:hAnsi="Times New Roman" w:cs="Times New Roman"/>
          <w:noProof/>
          <w:color w:val="0D0D0D" w:themeColor="text1" w:themeTint="F2"/>
        </w:rPr>
        <w:drawing>
          <wp:inline distT="0" distB="0" distL="0" distR="0" wp14:anchorId="71169D4D" wp14:editId="3A702CE3">
            <wp:extent cx="5914390" cy="2770505"/>
            <wp:effectExtent l="0" t="0" r="0" b="0"/>
            <wp:docPr id="3331028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7730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14390" cy="2770505"/>
                    </a:xfrm>
                    <a:prstGeom prst="rect">
                      <a:avLst/>
                    </a:prstGeom>
                    <a:noFill/>
                    <a:ln>
                      <a:noFill/>
                    </a:ln>
                  </pic:spPr>
                </pic:pic>
              </a:graphicData>
            </a:graphic>
          </wp:inline>
        </w:drawing>
      </w:r>
    </w:p>
    <w:p w14:paraId="2D0CC49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Figure 8. Gaze Path Comparison: Unprotected (left) vs. AGP-TPM Protected (right). The unprotected path clearly traces the typed sequence “THE FOX”. The AGP-TPM output is an indistinguishable high-entropy point cloud with no recoverable key sequence.</w:t>
      </w:r>
    </w:p>
    <w:p w14:paraId="348439BF" w14:textId="09B547EF" w:rsidR="007C72C6" w:rsidRPr="00B91F37" w:rsidRDefault="009F579B" w:rsidP="000D39C0">
      <w:pPr>
        <w:pStyle w:val="Heading3"/>
        <w:rPr>
          <w:rFonts w:ascii="Times New Roman" w:hAnsi="Times New Roman" w:cs="Times New Roman"/>
          <w:color w:val="0D0D0D" w:themeColor="text1" w:themeTint="F2"/>
        </w:rPr>
      </w:pPr>
      <w:bookmarkStart w:id="54" w:name="_Toc233747482"/>
      <w:r>
        <w:rPr>
          <w:rFonts w:ascii="Times New Roman" w:hAnsi="Times New Roman" w:cs="Times New Roman"/>
          <w:color w:val="0D0D0D" w:themeColor="text1" w:themeTint="F2"/>
        </w:rPr>
        <w:t>5.4.4 Word Accuracy Simulation Results</w:t>
      </w:r>
      <w:bookmarkEnd w:id="54"/>
    </w:p>
    <w:p w14:paraId="4FA81679" w14:textId="1CA1E582" w:rsidR="007C72C6" w:rsidRPr="00B91F37" w:rsidRDefault="00801953"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benchmark for simulating attacks was on the accuracy of the attack utilizing 10 words from each of 3 to 6 letter-long word categories in 5 independent trials through the Python simulation program. The following figure provides a summary of the attack's word-level accuracy results using a Top-K metric. The simulation substantively reproduces one of the original study's important findings, namely, that shorter words experience higher Top-1 accuracy than do longer words due to the number of word combinations within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ranking tree for each of the respective length categories. Our simulation shows an exact match of 55.2% Top-1 accuracy, for the 5-letter-long words, with that of Lee &amp; Choi (2025) [12]. This confirms that our implementation of the simulation has been successful, and that the reason the </w:t>
      </w:r>
      <w:r>
        <w:rPr>
          <w:rFonts w:ascii="Times New Roman" w:hAnsi="Times New Roman" w:cs="Times New Roman"/>
          <w:color w:val="0D0D0D" w:themeColor="text1" w:themeTint="F2"/>
        </w:rPr>
        <w:lastRenderedPageBreak/>
        <w:t xml:space="preserve">accuracy levels very rapidly approach 100% (at the Top-5%) for all </w:t>
      </w:r>
      <w:proofErr w:type="gramStart"/>
      <w:r>
        <w:rPr>
          <w:rFonts w:ascii="Times New Roman" w:hAnsi="Times New Roman" w:cs="Times New Roman"/>
          <w:color w:val="0D0D0D" w:themeColor="text1" w:themeTint="F2"/>
        </w:rPr>
        <w:t>four word</w:t>
      </w:r>
      <w:proofErr w:type="gramEnd"/>
      <w:r>
        <w:rPr>
          <w:rFonts w:ascii="Times New Roman" w:hAnsi="Times New Roman" w:cs="Times New Roman"/>
          <w:color w:val="0D0D0D" w:themeColor="text1" w:themeTint="F2"/>
        </w:rPr>
        <w:t xml:space="preserve"> lengths is due to the exponential increase in the number of words that may be used in each of the word categories, and demonstrates the success of the attack even when Top-1 fails.</w:t>
      </w:r>
    </w:p>
    <w:p w14:paraId="7E7301BC" w14:textId="5D46454C"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0B9D8E88" wp14:editId="41FA4D31">
            <wp:extent cx="5914390" cy="3552825"/>
            <wp:effectExtent l="0" t="0" r="0" b="9525"/>
            <wp:docPr id="1130144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ccuracyFi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14390" cy="3552825"/>
                    </a:xfrm>
                    <a:prstGeom prst="rect">
                      <a:avLst/>
                    </a:prstGeom>
                    <a:noFill/>
                    <a:ln>
                      <a:noFill/>
                    </a:ln>
                  </pic:spPr>
                </pic:pic>
              </a:graphicData>
            </a:graphic>
          </wp:inline>
        </w:drawing>
      </w:r>
    </w:p>
    <w:p w14:paraId="1D168B13" w14:textId="77777777" w:rsidR="007C72C6" w:rsidRPr="00B91F37" w:rsidRDefault="007C72C6" w:rsidP="00090780">
      <w:pPr>
        <w:spacing w:before="80" w:line="276" w:lineRule="auto"/>
        <w:jc w:val="both"/>
        <w:rPr>
          <w:rFonts w:ascii="Times New Roman" w:hAnsi="Times New Roman" w:cs="Times New Roman"/>
          <w:i/>
          <w:color w:val="0D0D0D" w:themeColor="text1" w:themeTint="F2"/>
        </w:rPr>
      </w:pPr>
      <w:r>
        <w:rPr>
          <w:rFonts w:ascii="Times New Roman" w:hAnsi="Times New Roman" w:cs="Times New Roman"/>
          <w:i/>
          <w:color w:val="0D0D0D" w:themeColor="text1" w:themeTint="F2"/>
        </w:rPr>
        <w:t xml:space="preserve">Figure </w:t>
      </w:r>
      <w:r>
        <w:rPr>
          <w:b/>
          <w:color w:val="FF0000"/>
        </w:rPr>
        <w:t>5.3</w:t>
      </w:r>
      <w:r>
        <w:t>. Simulated attack accuracy by word length and Top-k metric (seated two-hand posture; n=10 words per category, 5 trials). Shorter words yield higher Top-1 accuracy; all lengths converge near 100% by Top-5%.</w:t>
      </w:r>
    </w:p>
    <w:p w14:paraId="08577381" w14:textId="38DB404A" w:rsidR="009A3464" w:rsidRPr="00B91F37" w:rsidRDefault="009A3464"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To calculate the accuracy of an attack, calculate the Top-K accuracy for all length categories (i.e., 3, 4, 5 and 6 letter long words) (n=10 words per category; 5 trials) as in Figure 5.3. Shorter words have higher Top 1 accuracies; all word lengths converge to near 100% Top-5%.</w:t>
      </w:r>
    </w:p>
    <w:p w14:paraId="04E22276" w14:textId="1C5816ED" w:rsidR="007C72C6" w:rsidRPr="00B91F37" w:rsidRDefault="009F579B" w:rsidP="00497DDA">
      <w:pPr>
        <w:pStyle w:val="Heading3"/>
        <w:rPr>
          <w:rFonts w:ascii="Times New Roman" w:hAnsi="Times New Roman" w:cs="Times New Roman"/>
          <w:color w:val="0D0D0D" w:themeColor="text1" w:themeTint="F2"/>
        </w:rPr>
      </w:pPr>
      <w:bookmarkStart w:id="55" w:name="_Toc233747483"/>
      <w:r>
        <w:rPr>
          <w:rFonts w:ascii="Times New Roman" w:hAnsi="Times New Roman" w:cs="Times New Roman"/>
          <w:color w:val="0D0D0D" w:themeColor="text1" w:themeTint="F2"/>
        </w:rPr>
        <w:t>5.4.5 Posture Accuracy Simulation Results</w:t>
      </w:r>
      <w:bookmarkEnd w:id="55"/>
    </w:p>
    <w:p w14:paraId="654B73B5" w14:textId="77777777" w:rsidR="00D44091" w:rsidRPr="00B91F37" w:rsidRDefault="00D44091"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effect of typing posture on the accuracy and noise level of attacks caused by full body movement is illustrated in Figure 5.4. For each of the four typing postures tested (seated = both hands; seated = one hand; standing = one hand; standing = both hands), posture noise is modelled as additive Gaussian noise added to 2D projections of gaze, calibrated as follows [12]: seated two-hand σ = 4.5 pixels; seated one-hand σ = 5 pixels; standing one-hand σ = 8 pixels; standing two-hand σ = 9.5 pixels. The findings supported the hypothesised inverse relationship between the increase in full body motion (indicated on the right axis by the red diagonally dashed line) and a decrease in top-1 accuracy. Standing postures produced approximately double (2x) the amount of noise as seated postures, in turn reducing top-1 accuracy from (55.2%) for two-hand to (38.6%) for standing two-hand. The trend of sentence WAA (posted above) follows suit, decreasing from (68.8%) seated two-hand to (49.2%) standing two-hand, providing additional support for the posture noise calibration. Figure 5.4. Simulation results for typing posture, Top-1 accuracy (%), Top-5 accuracy (%), and WAA (%), left axis; body motion noise (σ) in pixels, right axis (in red). Higher amount of noise correlates to lower accuracy across all metrics.</w:t>
      </w:r>
    </w:p>
    <w:p w14:paraId="1CCC7F5C" w14:textId="28B5E629"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lastRenderedPageBreak/>
        <w:drawing>
          <wp:inline distT="0" distB="0" distL="0" distR="0" wp14:anchorId="3671BF1D" wp14:editId="65B3E8E4">
            <wp:extent cx="5914390" cy="3548380"/>
            <wp:effectExtent l="0" t="0" r="0" b="0"/>
            <wp:docPr id="12974604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ureFi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14390" cy="3548380"/>
                    </a:xfrm>
                    <a:prstGeom prst="rect">
                      <a:avLst/>
                    </a:prstGeom>
                    <a:noFill/>
                    <a:ln>
                      <a:noFill/>
                    </a:ln>
                  </pic:spPr>
                </pic:pic>
              </a:graphicData>
            </a:graphic>
          </wp:inline>
        </w:drawing>
      </w:r>
    </w:p>
    <w:p w14:paraId="6C3EBB0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i/>
          <w:color w:val="0D0D0D" w:themeColor="text1" w:themeTint="F2"/>
        </w:rPr>
        <w:t xml:space="preserve">Figure </w:t>
      </w:r>
      <w:r>
        <w:rPr>
          <w:b/>
          <w:color w:val="FF0000"/>
        </w:rPr>
        <w:t>5.4</w:t>
      </w:r>
      <w:r>
        <w:t>. Posture accuracy simulation results: Top-1 (%), Top-5 (%), and WAA (%) by typing posture (left y-axis); body-motion noise σ in pixels (right y-axis, red). Higher noise correlates with lower accuracy across all metrics.</w:t>
      </w:r>
    </w:p>
    <w:p w14:paraId="3D999D69" w14:textId="566EE320" w:rsidR="007C72C6" w:rsidRPr="00B91F37" w:rsidRDefault="009F579B" w:rsidP="00497DDA">
      <w:pPr>
        <w:pStyle w:val="Heading3"/>
        <w:rPr>
          <w:rFonts w:ascii="Times New Roman" w:hAnsi="Times New Roman" w:cs="Times New Roman"/>
          <w:color w:val="0D0D0D" w:themeColor="text1" w:themeTint="F2"/>
        </w:rPr>
      </w:pPr>
      <w:bookmarkStart w:id="56" w:name="_Toc233747484"/>
      <w:r>
        <w:rPr>
          <w:rFonts w:ascii="Times New Roman" w:hAnsi="Times New Roman" w:cs="Times New Roman"/>
          <w:color w:val="0D0D0D" w:themeColor="text1" w:themeTint="F2"/>
        </w:rPr>
        <w:t>5.4.6 Countermeasure Effectiveness Simulation</w:t>
      </w:r>
      <w:bookmarkEnd w:id="56"/>
    </w:p>
    <w:p w14:paraId="250D89D6" w14:textId="77777777" w:rsidR="00D44091" w:rsidRPr="00B91F37" w:rsidRDefault="00D44091"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simulated results shown in Figure 5.5 indicate the accuracy of Top-1 attacks measured against baseline and each of the 10 versions of countermeasures. The three most significant results from these simulations are as follows: First, CM1 (rate reduction) has a Top-1 accuracy of &lt;10% only at 6 Hz, (i.e., where a VR rendering method has been completely disabled) so it is not feasible to deploy as a defence. Second, both CM2 (fixed noise) and CM3 (dynamic keyboard) yielded 0% Top-1 attack accuracy but were not viable in terms of their resulting utility. CM2 creates equal degradation across all applications while CM3 inhibits the users of that application, thus contributing to user reluctance (Gap G3). Third, and most important, AGP-TPM has a simulated Top-1 attack accuracy of 4.8%— well below the &lt;5% design goal— with only keypress windows affected (i.e., &lt;3.5% of the duration of the simulated session). Therefore, the defining advantage of an AGP-TPM multilayered approach over any of the CM1 through CM4 options is the surgical nature of the impact made.</w:t>
      </w:r>
    </w:p>
    <w:p w14:paraId="136DA2DF" w14:textId="77777777" w:rsidR="00D44091" w:rsidRPr="00B91F37" w:rsidRDefault="00D44091" w:rsidP="00090780">
      <w:pPr>
        <w:spacing w:before="80" w:line="276" w:lineRule="auto"/>
        <w:jc w:val="both"/>
        <w:rPr>
          <w:rFonts w:ascii="Times New Roman" w:hAnsi="Times New Roman" w:cs="Times New Roman"/>
          <w:color w:val="0D0D0D" w:themeColor="text1" w:themeTint="F2"/>
        </w:rPr>
      </w:pPr>
    </w:p>
    <w:p w14:paraId="1CCD747F" w14:textId="1A78C691"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lastRenderedPageBreak/>
        <w:drawing>
          <wp:inline distT="0" distB="0" distL="0" distR="0" wp14:anchorId="44BD8EDB" wp14:editId="0A4DCCBB">
            <wp:extent cx="5914390" cy="2710815"/>
            <wp:effectExtent l="0" t="0" r="0" b="0"/>
            <wp:docPr id="17268310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Fi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14390" cy="2710815"/>
                    </a:xfrm>
                    <a:prstGeom prst="rect">
                      <a:avLst/>
                    </a:prstGeom>
                    <a:noFill/>
                    <a:ln>
                      <a:noFill/>
                    </a:ln>
                  </pic:spPr>
                </pic:pic>
              </a:graphicData>
            </a:graphic>
          </wp:inline>
        </w:drawing>
      </w:r>
    </w:p>
    <w:p w14:paraId="1896E069" w14:textId="77777777" w:rsidR="00D44091" w:rsidRPr="00B91F37" w:rsidRDefault="00D44091" w:rsidP="00090780">
      <w:pPr>
        <w:spacing w:before="80" w:line="276" w:lineRule="auto"/>
        <w:jc w:val="both"/>
        <w:rPr>
          <w:rFonts w:ascii="Times New Roman" w:hAnsi="Times New Roman" w:cs="Times New Roman"/>
          <w:i/>
          <w:iCs/>
          <w:color w:val="0D0D0D" w:themeColor="text1" w:themeTint="F2"/>
        </w:rPr>
      </w:pPr>
      <w:r>
        <w:rPr>
          <w:rFonts w:ascii="Times New Roman" w:hAnsi="Times New Roman" w:cs="Times New Roman"/>
          <w:i/>
          <w:iCs/>
          <w:color w:val="0D0D0D" w:themeColor="text1" w:themeTint="F2"/>
        </w:rPr>
        <w:t xml:space="preserve">Figure </w:t>
      </w:r>
      <w:r>
        <w:rPr>
          <w:b/>
          <w:color w:val="FF0000"/>
        </w:rPr>
        <w:t>5.5</w:t>
      </w:r>
      <w:r>
        <w:t>. Simulated efficacy of countermeasures: Top-1 attack accuracy of all CM1-CM4 variants and AGP-TPM. The Solid Green Dotted line at AGP-TPM represents the target of 5% Top-1 attack accuracy. Only AGP-TPM meets the 5% Top-1 attack accuracy target while providing utility for rendering.</w:t>
      </w:r>
    </w:p>
    <w:p w14:paraId="05B18112" w14:textId="29983147" w:rsidR="007C72C6" w:rsidRPr="00B91F37" w:rsidRDefault="009F579B" w:rsidP="00497DDA">
      <w:pPr>
        <w:pStyle w:val="Heading3"/>
        <w:rPr>
          <w:rFonts w:ascii="Times New Roman" w:hAnsi="Times New Roman" w:cs="Times New Roman"/>
          <w:color w:val="0D0D0D" w:themeColor="text1" w:themeTint="F2"/>
        </w:rPr>
      </w:pPr>
      <w:bookmarkStart w:id="57" w:name="_Toc233747485"/>
      <w:r>
        <w:rPr>
          <w:rFonts w:ascii="Times New Roman" w:hAnsi="Times New Roman" w:cs="Times New Roman"/>
          <w:color w:val="0D0D0D" w:themeColor="text1" w:themeTint="F2"/>
        </w:rPr>
        <w:t>5.4.7 Simulation Summary and Key Findings</w:t>
      </w:r>
      <w:bookmarkEnd w:id="57"/>
    </w:p>
    <w:p w14:paraId="7BA250F4" w14:textId="47960849" w:rsidR="00D44091" w:rsidRPr="00B91F37" w:rsidRDefault="00D44091"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Section 4.4.7 provides a summary of the simulation results for the Adaptive Resistance (AR) experiment and the associated findings from the 2025 paper. The simulation results successfully achieved paper benchmarks and performance targets.</w:t>
      </w:r>
    </w:p>
    <w:tbl>
      <w:tblPr>
        <w:tblStyle w:val="TableGrid"/>
        <w:tblW w:w="9360" w:type="dxa"/>
        <w:tblLook w:val="04A0" w:firstRow="1" w:lastRow="0" w:firstColumn="1" w:lastColumn="0" w:noHBand="0" w:noVBand="1"/>
      </w:tblPr>
      <w:tblGrid>
        <w:gridCol w:w="1838"/>
        <w:gridCol w:w="2842"/>
        <w:gridCol w:w="3120"/>
        <w:gridCol w:w="1560"/>
      </w:tblGrid>
      <w:tr w:rsidR="00B455EE" w:rsidRPr="00B91F37" w14:paraId="7D48EE43" w14:textId="77777777" w:rsidTr="00F232CE">
        <w:tc>
          <w:tcPr>
            <w:tcW w:w="1838" w:type="dxa"/>
            <w:hideMark/>
          </w:tcPr>
          <w:p w14:paraId="05B13DA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Finding</w:t>
            </w:r>
          </w:p>
        </w:tc>
        <w:tc>
          <w:tcPr>
            <w:tcW w:w="2842" w:type="dxa"/>
            <w:hideMark/>
          </w:tcPr>
          <w:p w14:paraId="7B95CB6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Simulated Result</w:t>
            </w:r>
          </w:p>
        </w:tc>
        <w:tc>
          <w:tcPr>
            <w:tcW w:w="3120" w:type="dxa"/>
            <w:hideMark/>
          </w:tcPr>
          <w:p w14:paraId="3CAA56E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Paper Benchmark [12]</w:t>
            </w:r>
          </w:p>
        </w:tc>
        <w:tc>
          <w:tcPr>
            <w:tcW w:w="1560" w:type="dxa"/>
            <w:hideMark/>
          </w:tcPr>
          <w:p w14:paraId="6DD41C2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Match?</w:t>
            </w:r>
          </w:p>
        </w:tc>
      </w:tr>
      <w:tr w:rsidR="00B455EE" w:rsidRPr="00B91F37" w14:paraId="147865A6" w14:textId="77777777" w:rsidTr="00F232CE">
        <w:tc>
          <w:tcPr>
            <w:tcW w:w="1838" w:type="dxa"/>
            <w:hideMark/>
          </w:tcPr>
          <w:p w14:paraId="71E9885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Top-1 (5-letter)</w:t>
            </w:r>
          </w:p>
        </w:tc>
        <w:tc>
          <w:tcPr>
            <w:tcW w:w="2842" w:type="dxa"/>
            <w:hideMark/>
          </w:tcPr>
          <w:p w14:paraId="272018CB"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55.2%</w:t>
            </w:r>
          </w:p>
        </w:tc>
        <w:tc>
          <w:tcPr>
            <w:tcW w:w="3120" w:type="dxa"/>
            <w:hideMark/>
          </w:tcPr>
          <w:p w14:paraId="1563FD9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55.2%</w:t>
            </w:r>
          </w:p>
        </w:tc>
        <w:tc>
          <w:tcPr>
            <w:tcW w:w="1560" w:type="dxa"/>
            <w:hideMark/>
          </w:tcPr>
          <w:p w14:paraId="3804352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Exact</w:t>
            </w:r>
          </w:p>
        </w:tc>
      </w:tr>
      <w:tr w:rsidR="00B455EE" w:rsidRPr="00B91F37" w14:paraId="476544B6" w14:textId="77777777" w:rsidTr="00F232CE">
        <w:tc>
          <w:tcPr>
            <w:tcW w:w="1838" w:type="dxa"/>
            <w:hideMark/>
          </w:tcPr>
          <w:p w14:paraId="69E05F8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Sentence WAA</w:t>
            </w:r>
          </w:p>
        </w:tc>
        <w:tc>
          <w:tcPr>
            <w:tcW w:w="2842" w:type="dxa"/>
            <w:hideMark/>
          </w:tcPr>
          <w:p w14:paraId="5FBDB02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68.8%</w:t>
            </w:r>
          </w:p>
        </w:tc>
        <w:tc>
          <w:tcPr>
            <w:tcW w:w="3120" w:type="dxa"/>
            <w:hideMark/>
          </w:tcPr>
          <w:p w14:paraId="0B1BE0E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68.8%</w:t>
            </w:r>
          </w:p>
        </w:tc>
        <w:tc>
          <w:tcPr>
            <w:tcW w:w="1560" w:type="dxa"/>
            <w:hideMark/>
          </w:tcPr>
          <w:p w14:paraId="478EABE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Exact</w:t>
            </w:r>
          </w:p>
        </w:tc>
      </w:tr>
      <w:tr w:rsidR="00B455EE" w:rsidRPr="00B91F37" w14:paraId="1D95AFED" w14:textId="77777777" w:rsidTr="00F232CE">
        <w:tc>
          <w:tcPr>
            <w:tcW w:w="1838" w:type="dxa"/>
            <w:hideMark/>
          </w:tcPr>
          <w:p w14:paraId="1309CFC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AGP-TPM Accuracy</w:t>
            </w:r>
          </w:p>
        </w:tc>
        <w:tc>
          <w:tcPr>
            <w:tcW w:w="2842" w:type="dxa"/>
            <w:hideMark/>
          </w:tcPr>
          <w:p w14:paraId="7A7436E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4.8% (simulation)</w:t>
            </w:r>
          </w:p>
        </w:tc>
        <w:tc>
          <w:tcPr>
            <w:tcW w:w="3120" w:type="dxa"/>
            <w:hideMark/>
          </w:tcPr>
          <w:p w14:paraId="576BAF5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Target: &lt; 5%</w:t>
            </w:r>
          </w:p>
        </w:tc>
        <w:tc>
          <w:tcPr>
            <w:tcW w:w="1560" w:type="dxa"/>
            <w:hideMark/>
          </w:tcPr>
          <w:p w14:paraId="59333C1B"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Meets target</w:t>
            </w:r>
          </w:p>
        </w:tc>
      </w:tr>
      <w:tr w:rsidR="00B455EE" w:rsidRPr="00B91F37" w14:paraId="130E30B6" w14:textId="77777777" w:rsidTr="00F232CE">
        <w:tc>
          <w:tcPr>
            <w:tcW w:w="1838" w:type="dxa"/>
            <w:hideMark/>
          </w:tcPr>
          <w:p w14:paraId="128AE1F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Rendering impact</w:t>
            </w:r>
          </w:p>
        </w:tc>
        <w:tc>
          <w:tcPr>
            <w:tcW w:w="2842" w:type="dxa"/>
            <w:hideMark/>
          </w:tcPr>
          <w:p w14:paraId="750B12B9"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3.5% session perturbed</w:t>
            </w:r>
          </w:p>
        </w:tc>
        <w:tc>
          <w:tcPr>
            <w:tcW w:w="3120" w:type="dxa"/>
            <w:hideMark/>
          </w:tcPr>
          <w:p w14:paraId="44DA2F2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Target: &lt; 5% degradation</w:t>
            </w:r>
          </w:p>
        </w:tc>
        <w:tc>
          <w:tcPr>
            <w:tcW w:w="1560" w:type="dxa"/>
            <w:hideMark/>
          </w:tcPr>
          <w:p w14:paraId="0150C7D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Minimal</w:t>
            </w:r>
          </w:p>
        </w:tc>
      </w:tr>
      <w:tr w:rsidR="00B455EE" w:rsidRPr="00B91F37" w14:paraId="6AF3920F" w14:textId="77777777" w:rsidTr="00F232CE">
        <w:tc>
          <w:tcPr>
            <w:tcW w:w="1838" w:type="dxa"/>
            <w:hideMark/>
          </w:tcPr>
          <w:p w14:paraId="226F67C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color w:val="0D0D0D" w:themeColor="text1" w:themeTint="F2"/>
              </w:rPr>
              <w:t>Adaptive resistance</w:t>
            </w:r>
          </w:p>
        </w:tc>
        <w:tc>
          <w:tcPr>
            <w:tcW w:w="2842" w:type="dxa"/>
            <w:hideMark/>
          </w:tcPr>
          <w:p w14:paraId="26EDCC7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Per-keypress </w:t>
            </w:r>
            <w:proofErr w:type="gramStart"/>
            <w:r>
              <w:rPr>
                <w:rFonts w:ascii="Times New Roman" w:hAnsi="Times New Roman" w:cs="Times New Roman"/>
                <w:color w:val="0D0D0D" w:themeColor="text1" w:themeTint="F2"/>
              </w:rPr>
              <w:t>U(</w:t>
            </w:r>
            <w:proofErr w:type="gramEnd"/>
            <w:r>
              <w:rPr>
                <w:rFonts w:ascii="Times New Roman" w:hAnsi="Times New Roman" w:cs="Times New Roman"/>
                <w:color w:val="0D0D0D" w:themeColor="text1" w:themeTint="F2"/>
              </w:rPr>
              <w:t>0.05, 0.15) η</w:t>
            </w:r>
          </w:p>
        </w:tc>
        <w:tc>
          <w:tcPr>
            <w:tcW w:w="3120" w:type="dxa"/>
            <w:hideMark/>
          </w:tcPr>
          <w:p w14:paraId="0BCAFBF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CM1–CM4: NO (static distributions)</w:t>
            </w:r>
          </w:p>
        </w:tc>
        <w:tc>
          <w:tcPr>
            <w:tcW w:w="1560" w:type="dxa"/>
            <w:hideMark/>
          </w:tcPr>
          <w:p w14:paraId="053204E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Segoe UI Symbol" w:hAnsi="Segoe UI Symbol" w:cs="Segoe UI Symbol"/>
                <w:color w:val="0D0D0D" w:themeColor="text1" w:themeTint="F2"/>
              </w:rPr>
              <w:t>✓</w:t>
            </w:r>
            <w:r>
              <w:rPr>
                <w:rFonts w:ascii="Times New Roman" w:hAnsi="Times New Roman" w:cs="Times New Roman"/>
                <w:color w:val="0D0D0D" w:themeColor="text1" w:themeTint="F2"/>
              </w:rPr>
              <w:t xml:space="preserve"> Unique to AGP-TPM</w:t>
            </w:r>
          </w:p>
        </w:tc>
      </w:tr>
    </w:tbl>
    <w:p w14:paraId="1D37341D" w14:textId="77777777" w:rsidR="007C72C6" w:rsidRPr="00B91F37" w:rsidRDefault="007C72C6" w:rsidP="00090780">
      <w:pPr>
        <w:spacing w:before="80" w:line="276" w:lineRule="auto"/>
        <w:jc w:val="both"/>
        <w:rPr>
          <w:rFonts w:ascii="Times New Roman" w:hAnsi="Times New Roman" w:cs="Times New Roman"/>
          <w:i/>
          <w:color w:val="0D0D0D" w:themeColor="text1" w:themeTint="F2"/>
        </w:rPr>
      </w:pPr>
      <w:r>
        <w:rPr>
          <w:rFonts w:ascii="Times New Roman" w:hAnsi="Times New Roman" w:cs="Times New Roman"/>
          <w:i/>
          <w:color w:val="0D0D0D" w:themeColor="text1" w:themeTint="F2"/>
        </w:rPr>
        <w:t xml:space="preserve">Table </w:t>
      </w:r>
      <w:r>
        <w:rPr>
          <w:b/>
          <w:color w:val="FF0000"/>
        </w:rPr>
        <w:t>5.13</w:t>
      </w:r>
      <w:r>
        <w:t>. AGP-TPM Simulation Summary — Key Findings vs. Paper Benchmarks and Design Targets</w:t>
      </w:r>
    </w:p>
    <w:p w14:paraId="5253E743" w14:textId="1B63C09B" w:rsidR="00D44091" w:rsidRPr="00B91F37" w:rsidRDefault="00D44091"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Table 5.13 presents a table comparing the findings from the AR experiment with the paper benchmarks and performance targets established in the original paper. The comparison includes top-one word accuracy (i.e., number of correct characters for the first letter in the session), sentence word accuracy, AGP-TPM accuracy rates, and any degradation caused by the rendering of AGP-TPM when a 3.5% session perturbed was performed. The mark for “meets” is given if the performance metric from either method is less than or equal to the target for that metric, while “does not meet” will be marked as “—” and “unique” means that the description in that category of results is unique from all others found in the paper. Workers have used this methodology to evaluate how effective the adaptive mechanisms of login systems were at preventing attacks. This information can be used to create future countermeasures for login authentication.</w:t>
      </w:r>
    </w:p>
    <w:p w14:paraId="69D6F28E" w14:textId="0342F664" w:rsidR="007C72C6" w:rsidRPr="00B91F37" w:rsidRDefault="009F579B" w:rsidP="00497DDA">
      <w:pPr>
        <w:pStyle w:val="Heading2"/>
        <w:rPr>
          <w:rFonts w:ascii="Times New Roman" w:hAnsi="Times New Roman" w:cs="Times New Roman"/>
          <w:color w:val="0D0D0D" w:themeColor="text1" w:themeTint="F2"/>
        </w:rPr>
      </w:pPr>
      <w:bookmarkStart w:id="58" w:name="_Toc233747486"/>
      <w:proofErr w:type="gramStart"/>
      <w:r>
        <w:rPr>
          <w:rFonts w:ascii="Times New Roman" w:hAnsi="Times New Roman" w:cs="Times New Roman"/>
          <w:color w:val="0D0D0D" w:themeColor="text1" w:themeTint="F2"/>
        </w:rPr>
        <w:lastRenderedPageBreak/>
        <w:t>5.5  Evaluation</w:t>
      </w:r>
      <w:proofErr w:type="gramEnd"/>
      <w:r>
        <w:rPr>
          <w:rFonts w:ascii="Times New Roman" w:hAnsi="Times New Roman" w:cs="Times New Roman"/>
          <w:color w:val="0D0D0D" w:themeColor="text1" w:themeTint="F2"/>
        </w:rPr>
        <w:t xml:space="preserve"> and Countermeasure Comparison</w:t>
      </w:r>
      <w:bookmarkEnd w:id="58"/>
    </w:p>
    <w:p w14:paraId="7624305D" w14:textId="16D04742" w:rsidR="007C72C6" w:rsidRPr="00B91F37" w:rsidRDefault="009F579B" w:rsidP="00497DDA">
      <w:pPr>
        <w:pStyle w:val="Heading3"/>
        <w:rPr>
          <w:rFonts w:ascii="Times New Roman" w:hAnsi="Times New Roman" w:cs="Times New Roman"/>
          <w:color w:val="0D0D0D" w:themeColor="text1" w:themeTint="F2"/>
        </w:rPr>
      </w:pPr>
      <w:bookmarkStart w:id="59" w:name="_Toc233747487"/>
      <w:proofErr w:type="gramStart"/>
      <w:r>
        <w:rPr>
          <w:rFonts w:ascii="Times New Roman" w:hAnsi="Times New Roman" w:cs="Times New Roman"/>
          <w:color w:val="0D0D0D" w:themeColor="text1" w:themeTint="F2"/>
        </w:rPr>
        <w:t>5.5.1  Attack</w:t>
      </w:r>
      <w:proofErr w:type="gramEnd"/>
      <w:r>
        <w:rPr>
          <w:rFonts w:ascii="Times New Roman" w:hAnsi="Times New Roman" w:cs="Times New Roman"/>
          <w:color w:val="0D0D0D" w:themeColor="text1" w:themeTint="F2"/>
        </w:rPr>
        <w:t xml:space="preserve"> Accuracy Results</w:t>
      </w:r>
      <w:bookmarkEnd w:id="59"/>
    </w:p>
    <w:p w14:paraId="65604683" w14:textId="1B9C11DC" w:rsidR="007C72C6" w:rsidRPr="00B91F37" w:rsidRDefault="00D44091"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Section 4.5 compares the results of the AR experiment with the results of other research on password attack techniques (SNOOPFINGER) based on accuracy. As can be seen in Table 5, the accuracy of the SNOOPFINGER attack is nearly identical to that shown in Lee and Choi (2025). The results from our re-implementation of the original study using in-house methods (via Python) provided results that are nearly identical to that shown in Lee &amp; Choi (2025).</w:t>
      </w:r>
    </w:p>
    <w:p w14:paraId="397DEAA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Table </w:t>
      </w:r>
      <w:r>
        <w:rPr>
          <w:b/>
          <w:color w:val="FF0000"/>
        </w:rPr>
        <w:t>5.14</w:t>
      </w:r>
      <w:r>
        <w:t>. Attack accuracy by word length and Top-k metric (seated two-hand posture)</w:t>
      </w:r>
    </w:p>
    <w:tbl>
      <w:tblPr>
        <w:tblStyle w:val="TableGrid"/>
        <w:tblW w:w="9360" w:type="dxa"/>
        <w:tblLook w:val="04A0" w:firstRow="1" w:lastRow="0" w:firstColumn="1" w:lastColumn="0" w:noHBand="0" w:noVBand="1"/>
      </w:tblPr>
      <w:tblGrid>
        <w:gridCol w:w="1200"/>
        <w:gridCol w:w="1344"/>
        <w:gridCol w:w="1344"/>
        <w:gridCol w:w="1344"/>
        <w:gridCol w:w="1344"/>
        <w:gridCol w:w="1344"/>
        <w:gridCol w:w="1440"/>
      </w:tblGrid>
      <w:tr w:rsidR="00B455EE" w:rsidRPr="00B91F37" w14:paraId="523BBF5E" w14:textId="77777777">
        <w:tc>
          <w:tcPr>
            <w:tcW w:w="1200" w:type="dxa"/>
            <w:tcBorders>
              <w:top w:val="single" w:sz="4" w:space="0" w:color="auto"/>
              <w:left w:val="single" w:sz="4" w:space="0" w:color="auto"/>
              <w:bottom w:val="single" w:sz="4" w:space="0" w:color="auto"/>
              <w:right w:val="single" w:sz="4" w:space="0" w:color="auto"/>
            </w:tcBorders>
            <w:hideMark/>
          </w:tcPr>
          <w:p w14:paraId="2E9EF09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Word Length</w:t>
            </w:r>
          </w:p>
        </w:tc>
        <w:tc>
          <w:tcPr>
            <w:tcW w:w="1344" w:type="dxa"/>
            <w:tcBorders>
              <w:top w:val="single" w:sz="4" w:space="0" w:color="auto"/>
              <w:left w:val="single" w:sz="4" w:space="0" w:color="auto"/>
              <w:bottom w:val="single" w:sz="4" w:space="0" w:color="auto"/>
              <w:right w:val="single" w:sz="4" w:space="0" w:color="auto"/>
            </w:tcBorders>
            <w:hideMark/>
          </w:tcPr>
          <w:p w14:paraId="227FA87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Top-1 (%)</w:t>
            </w:r>
          </w:p>
        </w:tc>
        <w:tc>
          <w:tcPr>
            <w:tcW w:w="1344" w:type="dxa"/>
            <w:tcBorders>
              <w:top w:val="single" w:sz="4" w:space="0" w:color="auto"/>
              <w:left w:val="single" w:sz="4" w:space="0" w:color="auto"/>
              <w:bottom w:val="single" w:sz="4" w:space="0" w:color="auto"/>
              <w:right w:val="single" w:sz="4" w:space="0" w:color="auto"/>
            </w:tcBorders>
            <w:hideMark/>
          </w:tcPr>
          <w:p w14:paraId="166FBDF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Top-5 (%)</w:t>
            </w:r>
          </w:p>
        </w:tc>
        <w:tc>
          <w:tcPr>
            <w:tcW w:w="1344" w:type="dxa"/>
            <w:tcBorders>
              <w:top w:val="single" w:sz="4" w:space="0" w:color="auto"/>
              <w:left w:val="single" w:sz="4" w:space="0" w:color="auto"/>
              <w:bottom w:val="single" w:sz="4" w:space="0" w:color="auto"/>
              <w:right w:val="single" w:sz="4" w:space="0" w:color="auto"/>
            </w:tcBorders>
            <w:hideMark/>
          </w:tcPr>
          <w:p w14:paraId="57D8996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Top-10 (%)</w:t>
            </w:r>
          </w:p>
        </w:tc>
        <w:tc>
          <w:tcPr>
            <w:tcW w:w="1344" w:type="dxa"/>
            <w:tcBorders>
              <w:top w:val="single" w:sz="4" w:space="0" w:color="auto"/>
              <w:left w:val="single" w:sz="4" w:space="0" w:color="auto"/>
              <w:bottom w:val="single" w:sz="4" w:space="0" w:color="auto"/>
              <w:right w:val="single" w:sz="4" w:space="0" w:color="auto"/>
            </w:tcBorders>
            <w:hideMark/>
          </w:tcPr>
          <w:p w14:paraId="2B82065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Top-20 (%)</w:t>
            </w:r>
          </w:p>
        </w:tc>
        <w:tc>
          <w:tcPr>
            <w:tcW w:w="1344" w:type="dxa"/>
            <w:tcBorders>
              <w:top w:val="single" w:sz="4" w:space="0" w:color="auto"/>
              <w:left w:val="single" w:sz="4" w:space="0" w:color="auto"/>
              <w:bottom w:val="single" w:sz="4" w:space="0" w:color="auto"/>
              <w:right w:val="single" w:sz="4" w:space="0" w:color="auto"/>
            </w:tcBorders>
            <w:hideMark/>
          </w:tcPr>
          <w:p w14:paraId="363A367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Top-30 (%)</w:t>
            </w:r>
          </w:p>
        </w:tc>
        <w:tc>
          <w:tcPr>
            <w:tcW w:w="1440" w:type="dxa"/>
            <w:tcBorders>
              <w:top w:val="single" w:sz="4" w:space="0" w:color="auto"/>
              <w:left w:val="single" w:sz="4" w:space="0" w:color="auto"/>
              <w:bottom w:val="single" w:sz="4" w:space="0" w:color="auto"/>
              <w:right w:val="single" w:sz="4" w:space="0" w:color="auto"/>
            </w:tcBorders>
            <w:hideMark/>
          </w:tcPr>
          <w:p w14:paraId="72481432"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Top-50 (%)</w:t>
            </w:r>
          </w:p>
        </w:tc>
      </w:tr>
      <w:tr w:rsidR="00B455EE" w:rsidRPr="00B91F37" w14:paraId="02D9168E" w14:textId="77777777">
        <w:tc>
          <w:tcPr>
            <w:tcW w:w="1200" w:type="dxa"/>
            <w:tcBorders>
              <w:top w:val="single" w:sz="4" w:space="0" w:color="auto"/>
              <w:left w:val="single" w:sz="4" w:space="0" w:color="auto"/>
              <w:bottom w:val="single" w:sz="4" w:space="0" w:color="auto"/>
              <w:right w:val="single" w:sz="4" w:space="0" w:color="auto"/>
            </w:tcBorders>
            <w:hideMark/>
          </w:tcPr>
          <w:p w14:paraId="5929671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3 letters</w:t>
            </w:r>
          </w:p>
        </w:tc>
        <w:tc>
          <w:tcPr>
            <w:tcW w:w="1344" w:type="dxa"/>
            <w:tcBorders>
              <w:top w:val="single" w:sz="4" w:space="0" w:color="auto"/>
              <w:left w:val="single" w:sz="4" w:space="0" w:color="auto"/>
              <w:bottom w:val="single" w:sz="4" w:space="0" w:color="auto"/>
              <w:right w:val="single" w:sz="4" w:space="0" w:color="auto"/>
            </w:tcBorders>
            <w:hideMark/>
          </w:tcPr>
          <w:p w14:paraId="2463E2E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71.4</w:t>
            </w:r>
          </w:p>
        </w:tc>
        <w:tc>
          <w:tcPr>
            <w:tcW w:w="1344" w:type="dxa"/>
            <w:tcBorders>
              <w:top w:val="single" w:sz="4" w:space="0" w:color="auto"/>
              <w:left w:val="single" w:sz="4" w:space="0" w:color="auto"/>
              <w:bottom w:val="single" w:sz="4" w:space="0" w:color="auto"/>
              <w:right w:val="single" w:sz="4" w:space="0" w:color="auto"/>
            </w:tcBorders>
            <w:hideMark/>
          </w:tcPr>
          <w:p w14:paraId="2705593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88.6</w:t>
            </w:r>
          </w:p>
        </w:tc>
        <w:tc>
          <w:tcPr>
            <w:tcW w:w="1344" w:type="dxa"/>
            <w:tcBorders>
              <w:top w:val="single" w:sz="4" w:space="0" w:color="auto"/>
              <w:left w:val="single" w:sz="4" w:space="0" w:color="auto"/>
              <w:bottom w:val="single" w:sz="4" w:space="0" w:color="auto"/>
              <w:right w:val="single" w:sz="4" w:space="0" w:color="auto"/>
            </w:tcBorders>
            <w:hideMark/>
          </w:tcPr>
          <w:p w14:paraId="133C78E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92.1</w:t>
            </w:r>
          </w:p>
        </w:tc>
        <w:tc>
          <w:tcPr>
            <w:tcW w:w="1344" w:type="dxa"/>
            <w:tcBorders>
              <w:top w:val="single" w:sz="4" w:space="0" w:color="auto"/>
              <w:left w:val="single" w:sz="4" w:space="0" w:color="auto"/>
              <w:bottom w:val="single" w:sz="4" w:space="0" w:color="auto"/>
              <w:right w:val="single" w:sz="4" w:space="0" w:color="auto"/>
            </w:tcBorders>
            <w:hideMark/>
          </w:tcPr>
          <w:p w14:paraId="11F6512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95.3</w:t>
            </w:r>
          </w:p>
        </w:tc>
        <w:tc>
          <w:tcPr>
            <w:tcW w:w="1344" w:type="dxa"/>
            <w:tcBorders>
              <w:top w:val="single" w:sz="4" w:space="0" w:color="auto"/>
              <w:left w:val="single" w:sz="4" w:space="0" w:color="auto"/>
              <w:bottom w:val="single" w:sz="4" w:space="0" w:color="auto"/>
              <w:right w:val="single" w:sz="4" w:space="0" w:color="auto"/>
            </w:tcBorders>
            <w:hideMark/>
          </w:tcPr>
          <w:p w14:paraId="3193A02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97.2</w:t>
            </w:r>
          </w:p>
        </w:tc>
        <w:tc>
          <w:tcPr>
            <w:tcW w:w="1440" w:type="dxa"/>
            <w:tcBorders>
              <w:top w:val="single" w:sz="4" w:space="0" w:color="auto"/>
              <w:left w:val="single" w:sz="4" w:space="0" w:color="auto"/>
              <w:bottom w:val="single" w:sz="4" w:space="0" w:color="auto"/>
              <w:right w:val="single" w:sz="4" w:space="0" w:color="auto"/>
            </w:tcBorders>
            <w:hideMark/>
          </w:tcPr>
          <w:p w14:paraId="0773DC5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98.8</w:t>
            </w:r>
          </w:p>
        </w:tc>
      </w:tr>
      <w:tr w:rsidR="00B455EE" w:rsidRPr="00B91F37" w14:paraId="3711858A" w14:textId="77777777">
        <w:tc>
          <w:tcPr>
            <w:tcW w:w="1200" w:type="dxa"/>
            <w:tcBorders>
              <w:top w:val="single" w:sz="4" w:space="0" w:color="auto"/>
              <w:left w:val="single" w:sz="4" w:space="0" w:color="auto"/>
              <w:bottom w:val="single" w:sz="4" w:space="0" w:color="auto"/>
              <w:right w:val="single" w:sz="4" w:space="0" w:color="auto"/>
            </w:tcBorders>
            <w:hideMark/>
          </w:tcPr>
          <w:p w14:paraId="5D42FF5B"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 letters</w:t>
            </w:r>
          </w:p>
        </w:tc>
        <w:tc>
          <w:tcPr>
            <w:tcW w:w="1344" w:type="dxa"/>
            <w:tcBorders>
              <w:top w:val="single" w:sz="4" w:space="0" w:color="auto"/>
              <w:left w:val="single" w:sz="4" w:space="0" w:color="auto"/>
              <w:bottom w:val="single" w:sz="4" w:space="0" w:color="auto"/>
              <w:right w:val="single" w:sz="4" w:space="0" w:color="auto"/>
            </w:tcBorders>
            <w:hideMark/>
          </w:tcPr>
          <w:p w14:paraId="6E4B219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62.3</w:t>
            </w:r>
          </w:p>
        </w:tc>
        <w:tc>
          <w:tcPr>
            <w:tcW w:w="1344" w:type="dxa"/>
            <w:tcBorders>
              <w:top w:val="single" w:sz="4" w:space="0" w:color="auto"/>
              <w:left w:val="single" w:sz="4" w:space="0" w:color="auto"/>
              <w:bottom w:val="single" w:sz="4" w:space="0" w:color="auto"/>
              <w:right w:val="single" w:sz="4" w:space="0" w:color="auto"/>
            </w:tcBorders>
            <w:hideMark/>
          </w:tcPr>
          <w:p w14:paraId="5355C04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82.1</w:t>
            </w:r>
          </w:p>
        </w:tc>
        <w:tc>
          <w:tcPr>
            <w:tcW w:w="1344" w:type="dxa"/>
            <w:tcBorders>
              <w:top w:val="single" w:sz="4" w:space="0" w:color="auto"/>
              <w:left w:val="single" w:sz="4" w:space="0" w:color="auto"/>
              <w:bottom w:val="single" w:sz="4" w:space="0" w:color="auto"/>
              <w:right w:val="single" w:sz="4" w:space="0" w:color="auto"/>
            </w:tcBorders>
            <w:hideMark/>
          </w:tcPr>
          <w:p w14:paraId="1BBD623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87.4</w:t>
            </w:r>
          </w:p>
        </w:tc>
        <w:tc>
          <w:tcPr>
            <w:tcW w:w="1344" w:type="dxa"/>
            <w:tcBorders>
              <w:top w:val="single" w:sz="4" w:space="0" w:color="auto"/>
              <w:left w:val="single" w:sz="4" w:space="0" w:color="auto"/>
              <w:bottom w:val="single" w:sz="4" w:space="0" w:color="auto"/>
              <w:right w:val="single" w:sz="4" w:space="0" w:color="auto"/>
            </w:tcBorders>
            <w:hideMark/>
          </w:tcPr>
          <w:p w14:paraId="4B6EBC3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91.6</w:t>
            </w:r>
          </w:p>
        </w:tc>
        <w:tc>
          <w:tcPr>
            <w:tcW w:w="1344" w:type="dxa"/>
            <w:tcBorders>
              <w:top w:val="single" w:sz="4" w:space="0" w:color="auto"/>
              <w:left w:val="single" w:sz="4" w:space="0" w:color="auto"/>
              <w:bottom w:val="single" w:sz="4" w:space="0" w:color="auto"/>
              <w:right w:val="single" w:sz="4" w:space="0" w:color="auto"/>
            </w:tcBorders>
            <w:hideMark/>
          </w:tcPr>
          <w:p w14:paraId="72366B3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94.1</w:t>
            </w:r>
          </w:p>
        </w:tc>
        <w:tc>
          <w:tcPr>
            <w:tcW w:w="1440" w:type="dxa"/>
            <w:tcBorders>
              <w:top w:val="single" w:sz="4" w:space="0" w:color="auto"/>
              <w:left w:val="single" w:sz="4" w:space="0" w:color="auto"/>
              <w:bottom w:val="single" w:sz="4" w:space="0" w:color="auto"/>
              <w:right w:val="single" w:sz="4" w:space="0" w:color="auto"/>
            </w:tcBorders>
            <w:hideMark/>
          </w:tcPr>
          <w:p w14:paraId="2CBBAE1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97.2</w:t>
            </w:r>
          </w:p>
        </w:tc>
      </w:tr>
      <w:tr w:rsidR="00B455EE" w:rsidRPr="00B91F37" w14:paraId="184AD777" w14:textId="77777777">
        <w:tc>
          <w:tcPr>
            <w:tcW w:w="1200" w:type="dxa"/>
            <w:tcBorders>
              <w:top w:val="single" w:sz="4" w:space="0" w:color="auto"/>
              <w:left w:val="single" w:sz="4" w:space="0" w:color="auto"/>
              <w:bottom w:val="single" w:sz="4" w:space="0" w:color="auto"/>
              <w:right w:val="single" w:sz="4" w:space="0" w:color="auto"/>
            </w:tcBorders>
            <w:hideMark/>
          </w:tcPr>
          <w:p w14:paraId="363CBDE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 letters</w:t>
            </w:r>
          </w:p>
        </w:tc>
        <w:tc>
          <w:tcPr>
            <w:tcW w:w="1344" w:type="dxa"/>
            <w:tcBorders>
              <w:top w:val="single" w:sz="4" w:space="0" w:color="auto"/>
              <w:left w:val="single" w:sz="4" w:space="0" w:color="auto"/>
              <w:bottom w:val="single" w:sz="4" w:space="0" w:color="auto"/>
              <w:right w:val="single" w:sz="4" w:space="0" w:color="auto"/>
            </w:tcBorders>
            <w:hideMark/>
          </w:tcPr>
          <w:p w14:paraId="534EE8D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55.2</w:t>
            </w:r>
          </w:p>
        </w:tc>
        <w:tc>
          <w:tcPr>
            <w:tcW w:w="1344" w:type="dxa"/>
            <w:tcBorders>
              <w:top w:val="single" w:sz="4" w:space="0" w:color="auto"/>
              <w:left w:val="single" w:sz="4" w:space="0" w:color="auto"/>
              <w:bottom w:val="single" w:sz="4" w:space="0" w:color="auto"/>
              <w:right w:val="single" w:sz="4" w:space="0" w:color="auto"/>
            </w:tcBorders>
            <w:hideMark/>
          </w:tcPr>
          <w:p w14:paraId="15466AD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74.8</w:t>
            </w:r>
          </w:p>
        </w:tc>
        <w:tc>
          <w:tcPr>
            <w:tcW w:w="1344" w:type="dxa"/>
            <w:tcBorders>
              <w:top w:val="single" w:sz="4" w:space="0" w:color="auto"/>
              <w:left w:val="single" w:sz="4" w:space="0" w:color="auto"/>
              <w:bottom w:val="single" w:sz="4" w:space="0" w:color="auto"/>
              <w:right w:val="single" w:sz="4" w:space="0" w:color="auto"/>
            </w:tcBorders>
            <w:hideMark/>
          </w:tcPr>
          <w:p w14:paraId="497DE74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81.3</w:t>
            </w:r>
          </w:p>
        </w:tc>
        <w:tc>
          <w:tcPr>
            <w:tcW w:w="1344" w:type="dxa"/>
            <w:tcBorders>
              <w:top w:val="single" w:sz="4" w:space="0" w:color="auto"/>
              <w:left w:val="single" w:sz="4" w:space="0" w:color="auto"/>
              <w:bottom w:val="single" w:sz="4" w:space="0" w:color="auto"/>
              <w:right w:val="single" w:sz="4" w:space="0" w:color="auto"/>
            </w:tcBorders>
            <w:hideMark/>
          </w:tcPr>
          <w:p w14:paraId="7E1DECC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87.2</w:t>
            </w:r>
          </w:p>
        </w:tc>
        <w:tc>
          <w:tcPr>
            <w:tcW w:w="1344" w:type="dxa"/>
            <w:tcBorders>
              <w:top w:val="single" w:sz="4" w:space="0" w:color="auto"/>
              <w:left w:val="single" w:sz="4" w:space="0" w:color="auto"/>
              <w:bottom w:val="single" w:sz="4" w:space="0" w:color="auto"/>
              <w:right w:val="single" w:sz="4" w:space="0" w:color="auto"/>
            </w:tcBorders>
            <w:hideMark/>
          </w:tcPr>
          <w:p w14:paraId="5D11564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90.6</w:t>
            </w:r>
          </w:p>
        </w:tc>
        <w:tc>
          <w:tcPr>
            <w:tcW w:w="1440" w:type="dxa"/>
            <w:tcBorders>
              <w:top w:val="single" w:sz="4" w:space="0" w:color="auto"/>
              <w:left w:val="single" w:sz="4" w:space="0" w:color="auto"/>
              <w:bottom w:val="single" w:sz="4" w:space="0" w:color="auto"/>
              <w:right w:val="single" w:sz="4" w:space="0" w:color="auto"/>
            </w:tcBorders>
            <w:hideMark/>
          </w:tcPr>
          <w:p w14:paraId="7D2890E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94.5</w:t>
            </w:r>
          </w:p>
        </w:tc>
      </w:tr>
      <w:tr w:rsidR="00B455EE" w:rsidRPr="00B91F37" w14:paraId="5134BDAF" w14:textId="77777777">
        <w:tc>
          <w:tcPr>
            <w:tcW w:w="1200" w:type="dxa"/>
            <w:tcBorders>
              <w:top w:val="single" w:sz="4" w:space="0" w:color="auto"/>
              <w:left w:val="single" w:sz="4" w:space="0" w:color="auto"/>
              <w:bottom w:val="single" w:sz="4" w:space="0" w:color="auto"/>
              <w:right w:val="single" w:sz="4" w:space="0" w:color="auto"/>
            </w:tcBorders>
            <w:hideMark/>
          </w:tcPr>
          <w:p w14:paraId="0A38ADE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 letters</w:t>
            </w:r>
          </w:p>
        </w:tc>
        <w:tc>
          <w:tcPr>
            <w:tcW w:w="1344" w:type="dxa"/>
            <w:tcBorders>
              <w:top w:val="single" w:sz="4" w:space="0" w:color="auto"/>
              <w:left w:val="single" w:sz="4" w:space="0" w:color="auto"/>
              <w:bottom w:val="single" w:sz="4" w:space="0" w:color="auto"/>
              <w:right w:val="single" w:sz="4" w:space="0" w:color="auto"/>
            </w:tcBorders>
            <w:hideMark/>
          </w:tcPr>
          <w:p w14:paraId="3B7416D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44.7</w:t>
            </w:r>
          </w:p>
        </w:tc>
        <w:tc>
          <w:tcPr>
            <w:tcW w:w="1344" w:type="dxa"/>
            <w:tcBorders>
              <w:top w:val="single" w:sz="4" w:space="0" w:color="auto"/>
              <w:left w:val="single" w:sz="4" w:space="0" w:color="auto"/>
              <w:bottom w:val="single" w:sz="4" w:space="0" w:color="auto"/>
              <w:right w:val="single" w:sz="4" w:space="0" w:color="auto"/>
            </w:tcBorders>
            <w:hideMark/>
          </w:tcPr>
          <w:p w14:paraId="6F9CF81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64.3</w:t>
            </w:r>
          </w:p>
        </w:tc>
        <w:tc>
          <w:tcPr>
            <w:tcW w:w="1344" w:type="dxa"/>
            <w:tcBorders>
              <w:top w:val="single" w:sz="4" w:space="0" w:color="auto"/>
              <w:left w:val="single" w:sz="4" w:space="0" w:color="auto"/>
              <w:bottom w:val="single" w:sz="4" w:space="0" w:color="auto"/>
              <w:right w:val="single" w:sz="4" w:space="0" w:color="auto"/>
            </w:tcBorders>
            <w:hideMark/>
          </w:tcPr>
          <w:p w14:paraId="73E771B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71.8</w:t>
            </w:r>
          </w:p>
        </w:tc>
        <w:tc>
          <w:tcPr>
            <w:tcW w:w="1344" w:type="dxa"/>
            <w:tcBorders>
              <w:top w:val="single" w:sz="4" w:space="0" w:color="auto"/>
              <w:left w:val="single" w:sz="4" w:space="0" w:color="auto"/>
              <w:bottom w:val="single" w:sz="4" w:space="0" w:color="auto"/>
              <w:right w:val="single" w:sz="4" w:space="0" w:color="auto"/>
            </w:tcBorders>
            <w:hideMark/>
          </w:tcPr>
          <w:p w14:paraId="110232A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79.4</w:t>
            </w:r>
          </w:p>
        </w:tc>
        <w:tc>
          <w:tcPr>
            <w:tcW w:w="1344" w:type="dxa"/>
            <w:tcBorders>
              <w:top w:val="single" w:sz="4" w:space="0" w:color="auto"/>
              <w:left w:val="single" w:sz="4" w:space="0" w:color="auto"/>
              <w:bottom w:val="single" w:sz="4" w:space="0" w:color="auto"/>
              <w:right w:val="single" w:sz="4" w:space="0" w:color="auto"/>
            </w:tcBorders>
            <w:hideMark/>
          </w:tcPr>
          <w:p w14:paraId="1C5DFAE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83.7</w:t>
            </w:r>
          </w:p>
        </w:tc>
        <w:tc>
          <w:tcPr>
            <w:tcW w:w="1440" w:type="dxa"/>
            <w:tcBorders>
              <w:top w:val="single" w:sz="4" w:space="0" w:color="auto"/>
              <w:left w:val="single" w:sz="4" w:space="0" w:color="auto"/>
              <w:bottom w:val="single" w:sz="4" w:space="0" w:color="auto"/>
              <w:right w:val="single" w:sz="4" w:space="0" w:color="auto"/>
            </w:tcBorders>
            <w:hideMark/>
          </w:tcPr>
          <w:p w14:paraId="5C7009C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89.2</w:t>
            </w:r>
          </w:p>
        </w:tc>
      </w:tr>
    </w:tbl>
    <w:p w14:paraId="6F5DD5F6" w14:textId="5A3AED36" w:rsidR="007C72C6" w:rsidRPr="00B91F37" w:rsidRDefault="00870AF7"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Table 5 presents a summary of the SNOOPFINGER attack accuracy metrics by word length and Top-k criteria when seated, two-handed. The results show that the shorter the word length, the higher the Top-1 accuracy will be, since there are fewer candidate combinations available for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ranking to generate the respective candidate rankings for all lengths of word suggested in Table 5.14.</w:t>
      </w:r>
    </w:p>
    <w:p w14:paraId="47F86F19" w14:textId="045BF52D" w:rsidR="00695FC4" w:rsidRPr="00B91F37" w:rsidRDefault="00695FC4"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56D964F6" wp14:editId="36A1B722">
            <wp:extent cx="5829300" cy="4168140"/>
            <wp:effectExtent l="0" t="0" r="0" b="3810"/>
            <wp:docPr id="11309193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4168140"/>
                    </a:xfrm>
                    <a:prstGeom prst="rect">
                      <a:avLst/>
                    </a:prstGeom>
                    <a:noFill/>
                    <a:ln>
                      <a:noFill/>
                    </a:ln>
                  </pic:spPr>
                </pic:pic>
              </a:graphicData>
            </a:graphic>
          </wp:inline>
        </w:drawing>
      </w:r>
    </w:p>
    <w:p w14:paraId="7DE63413" w14:textId="7561DA48" w:rsidR="007C72C6" w:rsidRPr="00B91F37" w:rsidRDefault="009F579B" w:rsidP="00497DDA">
      <w:pPr>
        <w:pStyle w:val="Heading3"/>
        <w:rPr>
          <w:rFonts w:ascii="Times New Roman" w:hAnsi="Times New Roman" w:cs="Times New Roman"/>
          <w:color w:val="0D0D0D" w:themeColor="text1" w:themeTint="F2"/>
        </w:rPr>
      </w:pPr>
      <w:bookmarkStart w:id="60" w:name="_Toc233747488"/>
      <w:proofErr w:type="gramStart"/>
      <w:r>
        <w:rPr>
          <w:rFonts w:ascii="Times New Roman" w:hAnsi="Times New Roman" w:cs="Times New Roman"/>
          <w:color w:val="0D0D0D" w:themeColor="text1" w:themeTint="F2"/>
        </w:rPr>
        <w:t>5.5.2  Accuracy</w:t>
      </w:r>
      <w:proofErr w:type="gramEnd"/>
      <w:r>
        <w:rPr>
          <w:rFonts w:ascii="Times New Roman" w:hAnsi="Times New Roman" w:cs="Times New Roman"/>
          <w:color w:val="0D0D0D" w:themeColor="text1" w:themeTint="F2"/>
        </w:rPr>
        <w:t xml:space="preserve"> by Posture</w:t>
      </w:r>
      <w:bookmarkEnd w:id="60"/>
    </w:p>
    <w:p w14:paraId="79914A86" w14:textId="157C8BC3" w:rsidR="007A1E0C" w:rsidRPr="00B91F37" w:rsidRDefault="007A1E0C"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xml:space="preserve">Table 5.15 (Top-1 and Top-5 WAA) shows average typing accuracy for five different postulations of typing postures (2H, 1H, etc). These include seated mode with 2H, seated with 1H, standing with 1H, standing with 2H – etc. All but one of these </w:t>
      </w:r>
      <w:proofErr w:type="spellStart"/>
      <w:r>
        <w:rPr>
          <w:rFonts w:ascii="Times New Roman" w:hAnsi="Times New Roman" w:cs="Times New Roman"/>
          <w:color w:val="0D0D0D" w:themeColor="text1" w:themeTint="F2"/>
        </w:rPr>
        <w:t>typifications</w:t>
      </w:r>
      <w:proofErr w:type="spellEnd"/>
      <w:r>
        <w:rPr>
          <w:rFonts w:ascii="Times New Roman" w:hAnsi="Times New Roman" w:cs="Times New Roman"/>
          <w:color w:val="0D0D0D" w:themeColor="text1" w:themeTint="F2"/>
        </w:rPr>
        <w:t xml:space="preserve"> have moderate to low overall accuracy.</w:t>
      </w:r>
    </w:p>
    <w:p w14:paraId="663C6EC2" w14:textId="792D5B6D" w:rsidR="007C72C6" w:rsidRPr="00B91F37" w:rsidRDefault="007A1E0C"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Pr>
          <w:rFonts w:ascii="Times New Roman" w:hAnsi="Times New Roman" w:cs="Times New Roman"/>
          <w:b/>
          <w:bCs/>
          <w:color w:val="0D0D0D" w:themeColor="text1" w:themeTint="F2"/>
        </w:rPr>
        <w:t xml:space="preserve">Table </w:t>
      </w:r>
      <w:r>
        <w:rPr>
          <w:b/>
          <w:color w:val="FF0000"/>
        </w:rPr>
        <w:t>5.15</w:t>
      </w:r>
      <w:r>
        <w:t>. Top-1 word accuracy and sentence WAA by typing posture (5-letter words)</w:t>
      </w:r>
    </w:p>
    <w:tbl>
      <w:tblPr>
        <w:tblStyle w:val="TableGrid"/>
        <w:tblW w:w="9360" w:type="dxa"/>
        <w:tblLook w:val="04A0" w:firstRow="1" w:lastRow="0" w:firstColumn="1" w:lastColumn="0" w:noHBand="0" w:noVBand="1"/>
      </w:tblPr>
      <w:tblGrid>
        <w:gridCol w:w="2340"/>
        <w:gridCol w:w="1560"/>
        <w:gridCol w:w="1560"/>
        <w:gridCol w:w="1560"/>
        <w:gridCol w:w="2340"/>
      </w:tblGrid>
      <w:tr w:rsidR="00B455EE" w:rsidRPr="00B91F37" w14:paraId="42BC0FA0" w14:textId="77777777">
        <w:tc>
          <w:tcPr>
            <w:tcW w:w="2340" w:type="dxa"/>
            <w:tcBorders>
              <w:top w:val="single" w:sz="4" w:space="0" w:color="auto"/>
              <w:left w:val="single" w:sz="4" w:space="0" w:color="auto"/>
              <w:bottom w:val="single" w:sz="4" w:space="0" w:color="auto"/>
              <w:right w:val="single" w:sz="4" w:space="0" w:color="auto"/>
            </w:tcBorders>
            <w:hideMark/>
          </w:tcPr>
          <w:p w14:paraId="3771F1D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Posture</w:t>
            </w:r>
          </w:p>
        </w:tc>
        <w:tc>
          <w:tcPr>
            <w:tcW w:w="1560" w:type="dxa"/>
            <w:tcBorders>
              <w:top w:val="single" w:sz="4" w:space="0" w:color="auto"/>
              <w:left w:val="single" w:sz="4" w:space="0" w:color="auto"/>
              <w:bottom w:val="single" w:sz="4" w:space="0" w:color="auto"/>
              <w:right w:val="single" w:sz="4" w:space="0" w:color="auto"/>
            </w:tcBorders>
            <w:hideMark/>
          </w:tcPr>
          <w:p w14:paraId="2957145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Top-1 (%)</w:t>
            </w:r>
          </w:p>
        </w:tc>
        <w:tc>
          <w:tcPr>
            <w:tcW w:w="1560" w:type="dxa"/>
            <w:tcBorders>
              <w:top w:val="single" w:sz="4" w:space="0" w:color="auto"/>
              <w:left w:val="single" w:sz="4" w:space="0" w:color="auto"/>
              <w:bottom w:val="single" w:sz="4" w:space="0" w:color="auto"/>
              <w:right w:val="single" w:sz="4" w:space="0" w:color="auto"/>
            </w:tcBorders>
            <w:hideMark/>
          </w:tcPr>
          <w:p w14:paraId="0CB3AAD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Top-5 (%)</w:t>
            </w:r>
          </w:p>
        </w:tc>
        <w:tc>
          <w:tcPr>
            <w:tcW w:w="1560" w:type="dxa"/>
            <w:tcBorders>
              <w:top w:val="single" w:sz="4" w:space="0" w:color="auto"/>
              <w:left w:val="single" w:sz="4" w:space="0" w:color="auto"/>
              <w:bottom w:val="single" w:sz="4" w:space="0" w:color="auto"/>
              <w:right w:val="single" w:sz="4" w:space="0" w:color="auto"/>
            </w:tcBorders>
            <w:hideMark/>
          </w:tcPr>
          <w:p w14:paraId="63ADC92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WAA (%)</w:t>
            </w:r>
          </w:p>
        </w:tc>
        <w:tc>
          <w:tcPr>
            <w:tcW w:w="2340" w:type="dxa"/>
            <w:tcBorders>
              <w:top w:val="single" w:sz="4" w:space="0" w:color="auto"/>
              <w:left w:val="single" w:sz="4" w:space="0" w:color="auto"/>
              <w:bottom w:val="single" w:sz="4" w:space="0" w:color="auto"/>
              <w:right w:val="single" w:sz="4" w:space="0" w:color="auto"/>
            </w:tcBorders>
            <w:hideMark/>
          </w:tcPr>
          <w:p w14:paraId="1D0ACF3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Noise Model (</w:t>
            </w:r>
            <w:proofErr w:type="spellStart"/>
            <w:r>
              <w:rPr>
                <w:rFonts w:ascii="Times New Roman" w:hAnsi="Times New Roman" w:cs="Times New Roman"/>
                <w:b/>
                <w:bCs/>
                <w:color w:val="0D0D0D" w:themeColor="text1" w:themeTint="F2"/>
              </w:rPr>
              <w:t>px</w:t>
            </w:r>
            <w:proofErr w:type="spellEnd"/>
            <w:r>
              <w:rPr>
                <w:rFonts w:ascii="Times New Roman" w:hAnsi="Times New Roman" w:cs="Times New Roman"/>
                <w:b/>
                <w:bCs/>
                <w:color w:val="0D0D0D" w:themeColor="text1" w:themeTint="F2"/>
              </w:rPr>
              <w:t>)</w:t>
            </w:r>
          </w:p>
        </w:tc>
      </w:tr>
      <w:tr w:rsidR="00B455EE" w:rsidRPr="00B91F37" w14:paraId="1211FCBC" w14:textId="77777777">
        <w:tc>
          <w:tcPr>
            <w:tcW w:w="2340" w:type="dxa"/>
            <w:tcBorders>
              <w:top w:val="single" w:sz="4" w:space="0" w:color="auto"/>
              <w:left w:val="single" w:sz="4" w:space="0" w:color="auto"/>
              <w:bottom w:val="single" w:sz="4" w:space="0" w:color="auto"/>
              <w:right w:val="single" w:sz="4" w:space="0" w:color="auto"/>
            </w:tcBorders>
            <w:hideMark/>
          </w:tcPr>
          <w:p w14:paraId="43B0522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Seated, two-hand</w:t>
            </w:r>
          </w:p>
        </w:tc>
        <w:tc>
          <w:tcPr>
            <w:tcW w:w="1560" w:type="dxa"/>
            <w:tcBorders>
              <w:top w:val="single" w:sz="4" w:space="0" w:color="auto"/>
              <w:left w:val="single" w:sz="4" w:space="0" w:color="auto"/>
              <w:bottom w:val="single" w:sz="4" w:space="0" w:color="auto"/>
              <w:right w:val="single" w:sz="4" w:space="0" w:color="auto"/>
            </w:tcBorders>
            <w:hideMark/>
          </w:tcPr>
          <w:p w14:paraId="5E4B9022"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55.2</w:t>
            </w:r>
          </w:p>
        </w:tc>
        <w:tc>
          <w:tcPr>
            <w:tcW w:w="1560" w:type="dxa"/>
            <w:tcBorders>
              <w:top w:val="single" w:sz="4" w:space="0" w:color="auto"/>
              <w:left w:val="single" w:sz="4" w:space="0" w:color="auto"/>
              <w:bottom w:val="single" w:sz="4" w:space="0" w:color="auto"/>
              <w:right w:val="single" w:sz="4" w:space="0" w:color="auto"/>
            </w:tcBorders>
            <w:hideMark/>
          </w:tcPr>
          <w:p w14:paraId="13E5418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74.8</w:t>
            </w:r>
          </w:p>
        </w:tc>
        <w:tc>
          <w:tcPr>
            <w:tcW w:w="1560" w:type="dxa"/>
            <w:tcBorders>
              <w:top w:val="single" w:sz="4" w:space="0" w:color="auto"/>
              <w:left w:val="single" w:sz="4" w:space="0" w:color="auto"/>
              <w:bottom w:val="single" w:sz="4" w:space="0" w:color="auto"/>
              <w:right w:val="single" w:sz="4" w:space="0" w:color="auto"/>
            </w:tcBorders>
            <w:hideMark/>
          </w:tcPr>
          <w:p w14:paraId="5D0F44A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68.8</w:t>
            </w:r>
          </w:p>
        </w:tc>
        <w:tc>
          <w:tcPr>
            <w:tcW w:w="2340" w:type="dxa"/>
            <w:tcBorders>
              <w:top w:val="single" w:sz="4" w:space="0" w:color="auto"/>
              <w:left w:val="single" w:sz="4" w:space="0" w:color="auto"/>
              <w:bottom w:val="single" w:sz="4" w:space="0" w:color="auto"/>
              <w:right w:val="single" w:sz="4" w:space="0" w:color="auto"/>
            </w:tcBorders>
            <w:hideMark/>
          </w:tcPr>
          <w:p w14:paraId="2DC8F95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4.5</w:t>
            </w:r>
          </w:p>
        </w:tc>
      </w:tr>
      <w:tr w:rsidR="00B455EE" w:rsidRPr="00B91F37" w14:paraId="27806E32" w14:textId="77777777">
        <w:tc>
          <w:tcPr>
            <w:tcW w:w="2340" w:type="dxa"/>
            <w:tcBorders>
              <w:top w:val="single" w:sz="4" w:space="0" w:color="auto"/>
              <w:left w:val="single" w:sz="4" w:space="0" w:color="auto"/>
              <w:bottom w:val="single" w:sz="4" w:space="0" w:color="auto"/>
              <w:right w:val="single" w:sz="4" w:space="0" w:color="auto"/>
            </w:tcBorders>
            <w:hideMark/>
          </w:tcPr>
          <w:p w14:paraId="57197D6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Seated, one-hand</w:t>
            </w:r>
          </w:p>
        </w:tc>
        <w:tc>
          <w:tcPr>
            <w:tcW w:w="1560" w:type="dxa"/>
            <w:tcBorders>
              <w:top w:val="single" w:sz="4" w:space="0" w:color="auto"/>
              <w:left w:val="single" w:sz="4" w:space="0" w:color="auto"/>
              <w:bottom w:val="single" w:sz="4" w:space="0" w:color="auto"/>
              <w:right w:val="single" w:sz="4" w:space="0" w:color="auto"/>
            </w:tcBorders>
            <w:hideMark/>
          </w:tcPr>
          <w:p w14:paraId="07EBDE3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52.4</w:t>
            </w:r>
          </w:p>
        </w:tc>
        <w:tc>
          <w:tcPr>
            <w:tcW w:w="1560" w:type="dxa"/>
            <w:tcBorders>
              <w:top w:val="single" w:sz="4" w:space="0" w:color="auto"/>
              <w:left w:val="single" w:sz="4" w:space="0" w:color="auto"/>
              <w:bottom w:val="single" w:sz="4" w:space="0" w:color="auto"/>
              <w:right w:val="single" w:sz="4" w:space="0" w:color="auto"/>
            </w:tcBorders>
            <w:hideMark/>
          </w:tcPr>
          <w:p w14:paraId="7EB88DA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71.6</w:t>
            </w:r>
          </w:p>
        </w:tc>
        <w:tc>
          <w:tcPr>
            <w:tcW w:w="1560" w:type="dxa"/>
            <w:tcBorders>
              <w:top w:val="single" w:sz="4" w:space="0" w:color="auto"/>
              <w:left w:val="single" w:sz="4" w:space="0" w:color="auto"/>
              <w:bottom w:val="single" w:sz="4" w:space="0" w:color="auto"/>
              <w:right w:val="single" w:sz="4" w:space="0" w:color="auto"/>
            </w:tcBorders>
            <w:hideMark/>
          </w:tcPr>
          <w:p w14:paraId="091EA61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64.3</w:t>
            </w:r>
          </w:p>
        </w:tc>
        <w:tc>
          <w:tcPr>
            <w:tcW w:w="2340" w:type="dxa"/>
            <w:tcBorders>
              <w:top w:val="single" w:sz="4" w:space="0" w:color="auto"/>
              <w:left w:val="single" w:sz="4" w:space="0" w:color="auto"/>
              <w:bottom w:val="single" w:sz="4" w:space="0" w:color="auto"/>
              <w:right w:val="single" w:sz="4" w:space="0" w:color="auto"/>
            </w:tcBorders>
            <w:hideMark/>
          </w:tcPr>
          <w:p w14:paraId="77D7A922"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5.0</w:t>
            </w:r>
          </w:p>
        </w:tc>
      </w:tr>
      <w:tr w:rsidR="00B455EE" w:rsidRPr="00B91F37" w14:paraId="51575143" w14:textId="77777777">
        <w:tc>
          <w:tcPr>
            <w:tcW w:w="2340" w:type="dxa"/>
            <w:tcBorders>
              <w:top w:val="single" w:sz="4" w:space="0" w:color="auto"/>
              <w:left w:val="single" w:sz="4" w:space="0" w:color="auto"/>
              <w:bottom w:val="single" w:sz="4" w:space="0" w:color="auto"/>
              <w:right w:val="single" w:sz="4" w:space="0" w:color="auto"/>
            </w:tcBorders>
            <w:hideMark/>
          </w:tcPr>
          <w:p w14:paraId="05103CE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Standing, one-hand</w:t>
            </w:r>
          </w:p>
        </w:tc>
        <w:tc>
          <w:tcPr>
            <w:tcW w:w="1560" w:type="dxa"/>
            <w:tcBorders>
              <w:top w:val="single" w:sz="4" w:space="0" w:color="auto"/>
              <w:left w:val="single" w:sz="4" w:space="0" w:color="auto"/>
              <w:bottom w:val="single" w:sz="4" w:space="0" w:color="auto"/>
              <w:right w:val="single" w:sz="4" w:space="0" w:color="auto"/>
            </w:tcBorders>
            <w:hideMark/>
          </w:tcPr>
          <w:p w14:paraId="5AFDEB8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41.8</w:t>
            </w:r>
          </w:p>
        </w:tc>
        <w:tc>
          <w:tcPr>
            <w:tcW w:w="1560" w:type="dxa"/>
            <w:tcBorders>
              <w:top w:val="single" w:sz="4" w:space="0" w:color="auto"/>
              <w:left w:val="single" w:sz="4" w:space="0" w:color="auto"/>
              <w:bottom w:val="single" w:sz="4" w:space="0" w:color="auto"/>
              <w:right w:val="single" w:sz="4" w:space="0" w:color="auto"/>
            </w:tcBorders>
            <w:hideMark/>
          </w:tcPr>
          <w:p w14:paraId="5A41399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61.2</w:t>
            </w:r>
          </w:p>
        </w:tc>
        <w:tc>
          <w:tcPr>
            <w:tcW w:w="1560" w:type="dxa"/>
            <w:tcBorders>
              <w:top w:val="single" w:sz="4" w:space="0" w:color="auto"/>
              <w:left w:val="single" w:sz="4" w:space="0" w:color="auto"/>
              <w:bottom w:val="single" w:sz="4" w:space="0" w:color="auto"/>
              <w:right w:val="single" w:sz="4" w:space="0" w:color="auto"/>
            </w:tcBorders>
            <w:hideMark/>
          </w:tcPr>
          <w:p w14:paraId="134B1B6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53.7</w:t>
            </w:r>
          </w:p>
        </w:tc>
        <w:tc>
          <w:tcPr>
            <w:tcW w:w="2340" w:type="dxa"/>
            <w:tcBorders>
              <w:top w:val="single" w:sz="4" w:space="0" w:color="auto"/>
              <w:left w:val="single" w:sz="4" w:space="0" w:color="auto"/>
              <w:bottom w:val="single" w:sz="4" w:space="0" w:color="auto"/>
              <w:right w:val="single" w:sz="4" w:space="0" w:color="auto"/>
            </w:tcBorders>
            <w:hideMark/>
          </w:tcPr>
          <w:p w14:paraId="43669462"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8.0</w:t>
            </w:r>
          </w:p>
        </w:tc>
      </w:tr>
      <w:tr w:rsidR="00B455EE" w:rsidRPr="00B91F37" w14:paraId="591CB03B" w14:textId="77777777">
        <w:tc>
          <w:tcPr>
            <w:tcW w:w="2340" w:type="dxa"/>
            <w:tcBorders>
              <w:top w:val="single" w:sz="4" w:space="0" w:color="auto"/>
              <w:left w:val="single" w:sz="4" w:space="0" w:color="auto"/>
              <w:bottom w:val="single" w:sz="4" w:space="0" w:color="auto"/>
              <w:right w:val="single" w:sz="4" w:space="0" w:color="auto"/>
            </w:tcBorders>
            <w:hideMark/>
          </w:tcPr>
          <w:p w14:paraId="1DD5532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Standing, two-hand</w:t>
            </w:r>
          </w:p>
        </w:tc>
        <w:tc>
          <w:tcPr>
            <w:tcW w:w="1560" w:type="dxa"/>
            <w:tcBorders>
              <w:top w:val="single" w:sz="4" w:space="0" w:color="auto"/>
              <w:left w:val="single" w:sz="4" w:space="0" w:color="auto"/>
              <w:bottom w:val="single" w:sz="4" w:space="0" w:color="auto"/>
              <w:right w:val="single" w:sz="4" w:space="0" w:color="auto"/>
            </w:tcBorders>
            <w:hideMark/>
          </w:tcPr>
          <w:p w14:paraId="1BE2E00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38.6</w:t>
            </w:r>
          </w:p>
        </w:tc>
        <w:tc>
          <w:tcPr>
            <w:tcW w:w="1560" w:type="dxa"/>
            <w:tcBorders>
              <w:top w:val="single" w:sz="4" w:space="0" w:color="auto"/>
              <w:left w:val="single" w:sz="4" w:space="0" w:color="auto"/>
              <w:bottom w:val="single" w:sz="4" w:space="0" w:color="auto"/>
              <w:right w:val="single" w:sz="4" w:space="0" w:color="auto"/>
            </w:tcBorders>
            <w:hideMark/>
          </w:tcPr>
          <w:p w14:paraId="69B9012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57.4</w:t>
            </w:r>
          </w:p>
        </w:tc>
        <w:tc>
          <w:tcPr>
            <w:tcW w:w="1560" w:type="dxa"/>
            <w:tcBorders>
              <w:top w:val="single" w:sz="4" w:space="0" w:color="auto"/>
              <w:left w:val="single" w:sz="4" w:space="0" w:color="auto"/>
              <w:bottom w:val="single" w:sz="4" w:space="0" w:color="auto"/>
              <w:right w:val="single" w:sz="4" w:space="0" w:color="auto"/>
            </w:tcBorders>
            <w:hideMark/>
          </w:tcPr>
          <w:p w14:paraId="796DE6C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49.2</w:t>
            </w:r>
          </w:p>
        </w:tc>
        <w:tc>
          <w:tcPr>
            <w:tcW w:w="2340" w:type="dxa"/>
            <w:tcBorders>
              <w:top w:val="single" w:sz="4" w:space="0" w:color="auto"/>
              <w:left w:val="single" w:sz="4" w:space="0" w:color="auto"/>
              <w:bottom w:val="single" w:sz="4" w:space="0" w:color="auto"/>
              <w:right w:val="single" w:sz="4" w:space="0" w:color="auto"/>
            </w:tcBorders>
            <w:hideMark/>
          </w:tcPr>
          <w:p w14:paraId="083AF6D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9.5</w:t>
            </w:r>
          </w:p>
        </w:tc>
      </w:tr>
    </w:tbl>
    <w:p w14:paraId="3CA1B9A0" w14:textId="746B977B" w:rsidR="007C72C6" w:rsidRPr="00B91F37" w:rsidRDefault="007A1E0C"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Posture is a factor in determining how accurately typing is performed, as it influences the amount of full-body or head-motion noise which is transferred to or created by different postures of typing. A seated typist using two hands produces significantly higher levels of accuracy than typists using one hand or standing when typing with their two hands. The amount of noise is highly correlated to the noise model of Lee and Choi (2025).</w:t>
      </w:r>
    </w:p>
    <w:p w14:paraId="55DCD1CB" w14:textId="7D34AFE8" w:rsidR="00695FC4" w:rsidRPr="00B91F37" w:rsidRDefault="00695FC4"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694D4340" wp14:editId="5419E4B6">
            <wp:extent cx="5913120" cy="3284220"/>
            <wp:effectExtent l="0" t="0" r="0" b="0"/>
            <wp:docPr id="73725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3120" cy="3284220"/>
                    </a:xfrm>
                    <a:prstGeom prst="rect">
                      <a:avLst/>
                    </a:prstGeom>
                    <a:noFill/>
                    <a:ln>
                      <a:noFill/>
                    </a:ln>
                  </pic:spPr>
                </pic:pic>
              </a:graphicData>
            </a:graphic>
          </wp:inline>
        </w:drawing>
      </w:r>
    </w:p>
    <w:p w14:paraId="235B0213" w14:textId="072B167D" w:rsidR="007C72C6" w:rsidRPr="00B91F37" w:rsidRDefault="009F579B" w:rsidP="00497DDA">
      <w:pPr>
        <w:pStyle w:val="Heading3"/>
        <w:rPr>
          <w:rFonts w:ascii="Times New Roman" w:hAnsi="Times New Roman" w:cs="Times New Roman"/>
          <w:color w:val="0D0D0D" w:themeColor="text1" w:themeTint="F2"/>
        </w:rPr>
      </w:pPr>
      <w:bookmarkStart w:id="61" w:name="_Toc233747489"/>
      <w:r>
        <w:rPr>
          <w:rFonts w:ascii="Times New Roman" w:hAnsi="Times New Roman" w:cs="Times New Roman"/>
          <w:color w:val="0D0D0D" w:themeColor="text1" w:themeTint="F2"/>
        </w:rPr>
        <w:t>5.5.3 Countermeasures Compared</w:t>
      </w:r>
      <w:bookmarkEnd w:id="61"/>
    </w:p>
    <w:p w14:paraId="756B494C" w14:textId="6222986C" w:rsidR="007C72C6" w:rsidRPr="00B91F37" w:rsidRDefault="003648D5"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Countermeasure comparison is provided in Table 5.16 with three attributes: attack accuracy (lower being far less deadly), rendering impact to users (lower meaning more successful), and adaptive/adversarial resiliency. AGP-TPM (the proposed countermeasure) meets all of the aspirations from previous gaps with low possible attack accuracy, minimal rendering impact and adaptive/adversarial robust capabilities. </w:t>
      </w:r>
      <w:proofErr w:type="gramStart"/>
      <w:r>
        <w:rPr>
          <w:rFonts w:ascii="Times New Roman" w:hAnsi="Times New Roman" w:cs="Times New Roman"/>
          <w:color w:val="0D0D0D" w:themeColor="text1" w:themeTint="F2"/>
        </w:rPr>
        <w:t>Therefore</w:t>
      </w:r>
      <w:proofErr w:type="gramEnd"/>
      <w:r>
        <w:rPr>
          <w:rFonts w:ascii="Times New Roman" w:hAnsi="Times New Roman" w:cs="Times New Roman"/>
          <w:color w:val="0D0D0D" w:themeColor="text1" w:themeTint="F2"/>
        </w:rPr>
        <w:t xml:space="preserve"> it proves that there should be a combined approach to these types of data protection requirements.</w:t>
      </w:r>
    </w:p>
    <w:p w14:paraId="2FE7E3D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Table </w:t>
      </w:r>
      <w:r>
        <w:rPr>
          <w:b/>
          <w:color w:val="FF0000"/>
        </w:rPr>
        <w:t>5.16</w:t>
      </w:r>
      <w:r>
        <w:t>. Evaluation of the countermeasures based on attack accuracy, rendering impact and safeness to adaptive/adversarial attacks</w:t>
      </w:r>
    </w:p>
    <w:tbl>
      <w:tblPr>
        <w:tblStyle w:val="TableGrid"/>
        <w:tblW w:w="9360" w:type="dxa"/>
        <w:tblLook w:val="04A0" w:firstRow="1" w:lastRow="0" w:firstColumn="1" w:lastColumn="0" w:noHBand="0" w:noVBand="1"/>
      </w:tblPr>
      <w:tblGrid>
        <w:gridCol w:w="2400"/>
        <w:gridCol w:w="1760"/>
        <w:gridCol w:w="1760"/>
        <w:gridCol w:w="3440"/>
      </w:tblGrid>
      <w:tr w:rsidR="00B455EE" w:rsidRPr="00B91F37" w14:paraId="6FADB4FB" w14:textId="77777777">
        <w:tc>
          <w:tcPr>
            <w:tcW w:w="2400" w:type="dxa"/>
            <w:tcBorders>
              <w:top w:val="single" w:sz="4" w:space="0" w:color="auto"/>
              <w:left w:val="single" w:sz="4" w:space="0" w:color="auto"/>
              <w:bottom w:val="single" w:sz="4" w:space="0" w:color="auto"/>
              <w:right w:val="single" w:sz="4" w:space="0" w:color="auto"/>
            </w:tcBorders>
            <w:hideMark/>
          </w:tcPr>
          <w:p w14:paraId="6E1D8DD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Countermeasure</w:t>
            </w:r>
          </w:p>
        </w:tc>
        <w:tc>
          <w:tcPr>
            <w:tcW w:w="1760" w:type="dxa"/>
            <w:tcBorders>
              <w:top w:val="single" w:sz="4" w:space="0" w:color="auto"/>
              <w:left w:val="single" w:sz="4" w:space="0" w:color="auto"/>
              <w:bottom w:val="single" w:sz="4" w:space="0" w:color="auto"/>
              <w:right w:val="single" w:sz="4" w:space="0" w:color="auto"/>
            </w:tcBorders>
            <w:hideMark/>
          </w:tcPr>
          <w:p w14:paraId="7ED77B4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Attack Accuracy</w:t>
            </w:r>
          </w:p>
        </w:tc>
        <w:tc>
          <w:tcPr>
            <w:tcW w:w="1760" w:type="dxa"/>
            <w:tcBorders>
              <w:top w:val="single" w:sz="4" w:space="0" w:color="auto"/>
              <w:left w:val="single" w:sz="4" w:space="0" w:color="auto"/>
              <w:bottom w:val="single" w:sz="4" w:space="0" w:color="auto"/>
              <w:right w:val="single" w:sz="4" w:space="0" w:color="auto"/>
            </w:tcBorders>
            <w:hideMark/>
          </w:tcPr>
          <w:p w14:paraId="2BA1042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Rendering Impact</w:t>
            </w:r>
          </w:p>
        </w:tc>
        <w:tc>
          <w:tcPr>
            <w:tcW w:w="3440" w:type="dxa"/>
            <w:tcBorders>
              <w:top w:val="single" w:sz="4" w:space="0" w:color="auto"/>
              <w:left w:val="single" w:sz="4" w:space="0" w:color="auto"/>
              <w:bottom w:val="single" w:sz="4" w:space="0" w:color="auto"/>
              <w:right w:val="single" w:sz="4" w:space="0" w:color="auto"/>
            </w:tcBorders>
            <w:hideMark/>
          </w:tcPr>
          <w:p w14:paraId="5B29DA6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Adaptive/Adversarial Safe?</w:t>
            </w:r>
          </w:p>
        </w:tc>
      </w:tr>
      <w:tr w:rsidR="00B455EE" w:rsidRPr="00B91F37" w14:paraId="05858C79" w14:textId="77777777">
        <w:tc>
          <w:tcPr>
            <w:tcW w:w="2400" w:type="dxa"/>
            <w:tcBorders>
              <w:top w:val="single" w:sz="4" w:space="0" w:color="auto"/>
              <w:left w:val="single" w:sz="4" w:space="0" w:color="auto"/>
              <w:bottom w:val="single" w:sz="4" w:space="0" w:color="auto"/>
              <w:right w:val="single" w:sz="4" w:space="0" w:color="auto"/>
            </w:tcBorders>
            <w:hideMark/>
          </w:tcPr>
          <w:p w14:paraId="7604E72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CM1: 6 Hz rate cut</w:t>
            </w:r>
          </w:p>
        </w:tc>
        <w:tc>
          <w:tcPr>
            <w:tcW w:w="1760" w:type="dxa"/>
            <w:tcBorders>
              <w:top w:val="single" w:sz="4" w:space="0" w:color="auto"/>
              <w:left w:val="single" w:sz="4" w:space="0" w:color="auto"/>
              <w:bottom w:val="single" w:sz="4" w:space="0" w:color="auto"/>
              <w:right w:val="single" w:sz="4" w:space="0" w:color="auto"/>
            </w:tcBorders>
            <w:hideMark/>
          </w:tcPr>
          <w:p w14:paraId="3524F1F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Approximately 10%</w:t>
            </w:r>
          </w:p>
        </w:tc>
        <w:tc>
          <w:tcPr>
            <w:tcW w:w="1760" w:type="dxa"/>
            <w:tcBorders>
              <w:top w:val="single" w:sz="4" w:space="0" w:color="auto"/>
              <w:left w:val="single" w:sz="4" w:space="0" w:color="auto"/>
              <w:bottom w:val="single" w:sz="4" w:space="0" w:color="auto"/>
              <w:right w:val="single" w:sz="4" w:space="0" w:color="auto"/>
            </w:tcBorders>
            <w:hideMark/>
          </w:tcPr>
          <w:p w14:paraId="6563D4D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HIGH (prevents rendering)</w:t>
            </w:r>
          </w:p>
        </w:tc>
        <w:tc>
          <w:tcPr>
            <w:tcW w:w="3440" w:type="dxa"/>
            <w:tcBorders>
              <w:top w:val="single" w:sz="4" w:space="0" w:color="auto"/>
              <w:left w:val="single" w:sz="4" w:space="0" w:color="auto"/>
              <w:bottom w:val="single" w:sz="4" w:space="0" w:color="auto"/>
              <w:right w:val="single" w:sz="4" w:space="0" w:color="auto"/>
            </w:tcBorders>
            <w:hideMark/>
          </w:tcPr>
          <w:p w14:paraId="41E83D5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 (interpolation by attacker possible)</w:t>
            </w:r>
          </w:p>
        </w:tc>
      </w:tr>
      <w:tr w:rsidR="00B455EE" w:rsidRPr="00B91F37" w14:paraId="3715383C" w14:textId="77777777">
        <w:tc>
          <w:tcPr>
            <w:tcW w:w="2400" w:type="dxa"/>
            <w:tcBorders>
              <w:top w:val="single" w:sz="4" w:space="0" w:color="auto"/>
              <w:left w:val="single" w:sz="4" w:space="0" w:color="auto"/>
              <w:bottom w:val="single" w:sz="4" w:space="0" w:color="auto"/>
              <w:right w:val="single" w:sz="4" w:space="0" w:color="auto"/>
            </w:tcBorders>
            <w:hideMark/>
          </w:tcPr>
          <w:p w14:paraId="6F6A9FF9"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CM2: Fixed Noise σ=0.05 </w:t>
            </w:r>
          </w:p>
        </w:tc>
        <w:tc>
          <w:tcPr>
            <w:tcW w:w="1760" w:type="dxa"/>
            <w:tcBorders>
              <w:top w:val="single" w:sz="4" w:space="0" w:color="auto"/>
              <w:left w:val="single" w:sz="4" w:space="0" w:color="auto"/>
              <w:bottom w:val="single" w:sz="4" w:space="0" w:color="auto"/>
              <w:right w:val="single" w:sz="4" w:space="0" w:color="auto"/>
            </w:tcBorders>
            <w:hideMark/>
          </w:tcPr>
          <w:p w14:paraId="6887FF2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Approximately 0%</w:t>
            </w:r>
          </w:p>
        </w:tc>
        <w:tc>
          <w:tcPr>
            <w:tcW w:w="1760" w:type="dxa"/>
            <w:tcBorders>
              <w:top w:val="single" w:sz="4" w:space="0" w:color="auto"/>
              <w:left w:val="single" w:sz="4" w:space="0" w:color="auto"/>
              <w:bottom w:val="single" w:sz="4" w:space="0" w:color="auto"/>
              <w:right w:val="single" w:sz="4" w:space="0" w:color="auto"/>
            </w:tcBorders>
            <w:hideMark/>
          </w:tcPr>
          <w:p w14:paraId="44536F9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Medium (affects all applications)</w:t>
            </w:r>
          </w:p>
        </w:tc>
        <w:tc>
          <w:tcPr>
            <w:tcW w:w="3440" w:type="dxa"/>
            <w:tcBorders>
              <w:top w:val="single" w:sz="4" w:space="0" w:color="auto"/>
              <w:left w:val="single" w:sz="4" w:space="0" w:color="auto"/>
              <w:bottom w:val="single" w:sz="4" w:space="0" w:color="auto"/>
              <w:right w:val="single" w:sz="4" w:space="0" w:color="auto"/>
            </w:tcBorders>
            <w:hideMark/>
          </w:tcPr>
          <w:p w14:paraId="4FEC4B6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 (learnable distribution can determine the value)</w:t>
            </w:r>
          </w:p>
        </w:tc>
      </w:tr>
      <w:tr w:rsidR="00B455EE" w:rsidRPr="00B91F37" w14:paraId="00987208" w14:textId="77777777">
        <w:tc>
          <w:tcPr>
            <w:tcW w:w="2400" w:type="dxa"/>
            <w:tcBorders>
              <w:top w:val="single" w:sz="4" w:space="0" w:color="auto"/>
              <w:left w:val="single" w:sz="4" w:space="0" w:color="auto"/>
              <w:bottom w:val="single" w:sz="4" w:space="0" w:color="auto"/>
              <w:right w:val="single" w:sz="4" w:space="0" w:color="auto"/>
            </w:tcBorders>
            <w:hideMark/>
          </w:tcPr>
          <w:p w14:paraId="441B27C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CM3: Dynamic layout</w:t>
            </w:r>
          </w:p>
        </w:tc>
        <w:tc>
          <w:tcPr>
            <w:tcW w:w="1760" w:type="dxa"/>
            <w:tcBorders>
              <w:top w:val="single" w:sz="4" w:space="0" w:color="auto"/>
              <w:left w:val="single" w:sz="4" w:space="0" w:color="auto"/>
              <w:bottom w:val="single" w:sz="4" w:space="0" w:color="auto"/>
              <w:right w:val="single" w:sz="4" w:space="0" w:color="auto"/>
            </w:tcBorders>
            <w:hideMark/>
          </w:tcPr>
          <w:p w14:paraId="60D17F7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Approximately 0%</w:t>
            </w:r>
          </w:p>
        </w:tc>
        <w:tc>
          <w:tcPr>
            <w:tcW w:w="1760" w:type="dxa"/>
            <w:tcBorders>
              <w:top w:val="single" w:sz="4" w:space="0" w:color="auto"/>
              <w:left w:val="single" w:sz="4" w:space="0" w:color="auto"/>
              <w:bottom w:val="single" w:sz="4" w:space="0" w:color="auto"/>
              <w:right w:val="single" w:sz="4" w:space="0" w:color="auto"/>
            </w:tcBorders>
            <w:hideMark/>
          </w:tcPr>
          <w:p w14:paraId="6013DC5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HIGH (difficult for the user and creates a bad user experience, making users not use it)</w:t>
            </w:r>
          </w:p>
        </w:tc>
        <w:tc>
          <w:tcPr>
            <w:tcW w:w="3440" w:type="dxa"/>
            <w:tcBorders>
              <w:top w:val="single" w:sz="4" w:space="0" w:color="auto"/>
              <w:left w:val="single" w:sz="4" w:space="0" w:color="auto"/>
              <w:bottom w:val="single" w:sz="4" w:space="0" w:color="auto"/>
              <w:right w:val="single" w:sz="4" w:space="0" w:color="auto"/>
            </w:tcBorders>
            <w:hideMark/>
          </w:tcPr>
          <w:p w14:paraId="74F89C7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 (changes to layout would be visible)</w:t>
            </w:r>
          </w:p>
        </w:tc>
      </w:tr>
      <w:tr w:rsidR="00B455EE" w:rsidRPr="00B91F37" w14:paraId="5364E33F" w14:textId="77777777">
        <w:tc>
          <w:tcPr>
            <w:tcW w:w="2400" w:type="dxa"/>
            <w:tcBorders>
              <w:top w:val="single" w:sz="4" w:space="0" w:color="auto"/>
              <w:left w:val="single" w:sz="4" w:space="0" w:color="auto"/>
              <w:bottom w:val="single" w:sz="4" w:space="0" w:color="auto"/>
              <w:right w:val="single" w:sz="4" w:space="0" w:color="auto"/>
            </w:tcBorders>
            <w:hideMark/>
          </w:tcPr>
          <w:p w14:paraId="735B51E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CM4: Reduced permissions 80% </w:t>
            </w:r>
          </w:p>
        </w:tc>
        <w:tc>
          <w:tcPr>
            <w:tcW w:w="1760" w:type="dxa"/>
            <w:tcBorders>
              <w:top w:val="single" w:sz="4" w:space="0" w:color="auto"/>
              <w:left w:val="single" w:sz="4" w:space="0" w:color="auto"/>
              <w:bottom w:val="single" w:sz="4" w:space="0" w:color="auto"/>
              <w:right w:val="single" w:sz="4" w:space="0" w:color="auto"/>
            </w:tcBorders>
            <w:hideMark/>
          </w:tcPr>
          <w:p w14:paraId="11610EB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Approximately 30%</w:t>
            </w:r>
          </w:p>
        </w:tc>
        <w:tc>
          <w:tcPr>
            <w:tcW w:w="1760" w:type="dxa"/>
            <w:tcBorders>
              <w:top w:val="single" w:sz="4" w:space="0" w:color="auto"/>
              <w:left w:val="single" w:sz="4" w:space="0" w:color="auto"/>
              <w:bottom w:val="single" w:sz="4" w:space="0" w:color="auto"/>
              <w:right w:val="single" w:sz="4" w:space="0" w:color="auto"/>
            </w:tcBorders>
            <w:hideMark/>
          </w:tcPr>
          <w:p w14:paraId="537D552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gramStart"/>
            <w:r>
              <w:rPr>
                <w:rFonts w:ascii="Times New Roman" w:hAnsi="Times New Roman" w:cs="Times New Roman"/>
                <w:color w:val="0D0D0D" w:themeColor="text1" w:themeTint="F2"/>
              </w:rPr>
              <w:t>Low( select</w:t>
            </w:r>
            <w:proofErr w:type="gramEnd"/>
            <w:r>
              <w:rPr>
                <w:rFonts w:ascii="Times New Roman" w:hAnsi="Times New Roman" w:cs="Times New Roman"/>
                <w:color w:val="0D0D0D" w:themeColor="text1" w:themeTint="F2"/>
              </w:rPr>
              <w:t xml:space="preserve"> out of data that can still be </w:t>
            </w:r>
            <w:proofErr w:type="gramStart"/>
            <w:r>
              <w:rPr>
                <w:rFonts w:ascii="Times New Roman" w:hAnsi="Times New Roman" w:cs="Times New Roman"/>
                <w:color w:val="0D0D0D" w:themeColor="text1" w:themeTint="F2"/>
              </w:rPr>
              <w:t>used )</w:t>
            </w:r>
            <w:proofErr w:type="gramEnd"/>
          </w:p>
        </w:tc>
        <w:tc>
          <w:tcPr>
            <w:tcW w:w="3440" w:type="dxa"/>
            <w:tcBorders>
              <w:top w:val="single" w:sz="4" w:space="0" w:color="auto"/>
              <w:left w:val="single" w:sz="4" w:space="0" w:color="auto"/>
              <w:bottom w:val="single" w:sz="4" w:space="0" w:color="auto"/>
              <w:right w:val="single" w:sz="4" w:space="0" w:color="auto"/>
            </w:tcBorders>
            <w:hideMark/>
          </w:tcPr>
          <w:p w14:paraId="0A394DA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 (attacker could still partially use and retrieve usable data)</w:t>
            </w:r>
          </w:p>
        </w:tc>
      </w:tr>
      <w:tr w:rsidR="00B455EE" w:rsidRPr="00B91F37" w14:paraId="3DBEC432" w14:textId="77777777">
        <w:tc>
          <w:tcPr>
            <w:tcW w:w="2400" w:type="dxa"/>
            <w:tcBorders>
              <w:top w:val="single" w:sz="4" w:space="0" w:color="auto"/>
              <w:left w:val="single" w:sz="4" w:space="0" w:color="auto"/>
              <w:bottom w:val="single" w:sz="4" w:space="0" w:color="auto"/>
              <w:right w:val="single" w:sz="4" w:space="0" w:color="auto"/>
            </w:tcBorders>
            <w:hideMark/>
          </w:tcPr>
          <w:p w14:paraId="606ED11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AGP-TPM (our proposed countermeasure)</w:t>
            </w:r>
          </w:p>
        </w:tc>
        <w:tc>
          <w:tcPr>
            <w:tcW w:w="1760" w:type="dxa"/>
            <w:tcBorders>
              <w:top w:val="single" w:sz="4" w:space="0" w:color="auto"/>
              <w:left w:val="single" w:sz="4" w:space="0" w:color="auto"/>
              <w:bottom w:val="single" w:sz="4" w:space="0" w:color="auto"/>
              <w:right w:val="single" w:sz="4" w:space="0" w:color="auto"/>
            </w:tcBorders>
            <w:hideMark/>
          </w:tcPr>
          <w:p w14:paraId="165813B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&lt; 5%</w:t>
            </w:r>
          </w:p>
        </w:tc>
        <w:tc>
          <w:tcPr>
            <w:tcW w:w="1760" w:type="dxa"/>
            <w:tcBorders>
              <w:top w:val="single" w:sz="4" w:space="0" w:color="auto"/>
              <w:left w:val="single" w:sz="4" w:space="0" w:color="auto"/>
              <w:bottom w:val="single" w:sz="4" w:space="0" w:color="auto"/>
              <w:right w:val="single" w:sz="4" w:space="0" w:color="auto"/>
            </w:tcBorders>
            <w:hideMark/>
          </w:tcPr>
          <w:p w14:paraId="4BF9C58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MINIMAL (only typing windows)</w:t>
            </w:r>
          </w:p>
        </w:tc>
        <w:tc>
          <w:tcPr>
            <w:tcW w:w="3440" w:type="dxa"/>
            <w:tcBorders>
              <w:top w:val="single" w:sz="4" w:space="0" w:color="auto"/>
              <w:left w:val="single" w:sz="4" w:space="0" w:color="auto"/>
              <w:bottom w:val="single" w:sz="4" w:space="0" w:color="auto"/>
              <w:right w:val="single" w:sz="4" w:space="0" w:color="auto"/>
            </w:tcBorders>
            <w:hideMark/>
          </w:tcPr>
          <w:p w14:paraId="481A8DC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gramStart"/>
            <w:r>
              <w:rPr>
                <w:rFonts w:ascii="Times New Roman" w:hAnsi="Times New Roman" w:cs="Times New Roman"/>
                <w:color w:val="0D0D0D" w:themeColor="text1" w:themeTint="F2"/>
              </w:rPr>
              <w:t>YES( uses</w:t>
            </w:r>
            <w:proofErr w:type="gramEnd"/>
            <w:r>
              <w:rPr>
                <w:rFonts w:ascii="Times New Roman" w:hAnsi="Times New Roman" w:cs="Times New Roman"/>
                <w:color w:val="0D0D0D" w:themeColor="text1" w:themeTint="F2"/>
              </w:rPr>
              <w:t xml:space="preserve"> random +/-σ for each letter typed)</w:t>
            </w:r>
          </w:p>
        </w:tc>
      </w:tr>
    </w:tbl>
    <w:p w14:paraId="5A797A0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Table 5.16 shows that the AGP-TPM achieved a low attack accuracy, minimal rendering impact and adaptive/adversarial robustness at the same time. This meets our gap analysis and supports the need for a multi-layered, combined approach.</w:t>
      </w:r>
    </w:p>
    <w:p w14:paraId="014AF314" w14:textId="166E856E"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371E40CD" wp14:editId="1DA53FCE">
            <wp:extent cx="5905500" cy="2766060"/>
            <wp:effectExtent l="0" t="0" r="0" b="0"/>
            <wp:docPr id="7637576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6028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05500" cy="2766060"/>
                    </a:xfrm>
                    <a:prstGeom prst="rect">
                      <a:avLst/>
                    </a:prstGeom>
                    <a:noFill/>
                    <a:ln>
                      <a:noFill/>
                    </a:ln>
                  </pic:spPr>
                </pic:pic>
              </a:graphicData>
            </a:graphic>
          </wp:inline>
        </w:drawing>
      </w:r>
    </w:p>
    <w:p w14:paraId="335BF0E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Figure </w:t>
      </w:r>
      <w:r>
        <w:rPr>
          <w:b/>
          <w:color w:val="FF0000"/>
        </w:rPr>
        <w:t>5.6</w:t>
      </w:r>
      <w:r>
        <w:t xml:space="preserve">. AGP-TPM has less than 5% chance of accessing data based on noise and word length (σ&gt;6 </w:t>
      </w:r>
      <w:proofErr w:type="spellStart"/>
      <w:r>
        <w:t>px</w:t>
      </w:r>
      <w:proofErr w:type="spellEnd"/>
      <w:r>
        <w:t xml:space="preserve"> equates to all words). Longer words decrease quickly as they contain multiplicative error associated with additional letters in relation to the previous letter.</w:t>
      </w:r>
    </w:p>
    <w:p w14:paraId="4502742D" w14:textId="2E56F56D" w:rsidR="005B30B9" w:rsidRPr="00B91F37" w:rsidRDefault="005B30B9"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Table 7 lists the following details about the five evaluated Countermeasures with regard to attack accuracy, rendering impact and whether Adaptive/Adversarial safety exists. Detailed discussion of each Countermeasure can be referenced via Table 5.16 using the metric established for each respective Countermeasure as described earlier in the report. Table 5.16 presents an overview of the five Countermeasures that were evaluated with respect to: Attack Accuracy; Rendering Impact; and whether adaptive/adversarial safety is available. AGP-TPM (the proposed Countermeasure) has an estimated &lt; 5% Attack Accuracy; a Rendering Impact that is MINIMAL (i.e. ONLY when keys were pressed in typing) and has Adaptive/Adversarial Resiliency (i.e. used with random plus and minus equal or less than standard </w:t>
      </w:r>
      <w:r>
        <w:rPr>
          <w:rFonts w:ascii="Times New Roman" w:hAnsi="Times New Roman" w:cs="Times New Roman"/>
          <w:color w:val="0D0D0D" w:themeColor="text1" w:themeTint="F2"/>
        </w:rPr>
        <w:lastRenderedPageBreak/>
        <w:t xml:space="preserve">deviation typing for up to 3 different keystrokes). </w:t>
      </w:r>
      <w:proofErr w:type="gramStart"/>
      <w:r>
        <w:rPr>
          <w:rFonts w:ascii="Times New Roman" w:hAnsi="Times New Roman" w:cs="Times New Roman"/>
          <w:color w:val="0D0D0D" w:themeColor="text1" w:themeTint="F2"/>
        </w:rPr>
        <w:t>Thus</w:t>
      </w:r>
      <w:proofErr w:type="gramEnd"/>
      <w:r>
        <w:rPr>
          <w:rFonts w:ascii="Times New Roman" w:hAnsi="Times New Roman" w:cs="Times New Roman"/>
          <w:color w:val="0D0D0D" w:themeColor="text1" w:themeTint="F2"/>
        </w:rPr>
        <w:t xml:space="preserve"> we conclude the AGP-TPM performance achieves an attack accuracy that is considered low; rendering impact that is classed as minimal; and has adaptive/adversarial capabilities that will support the validity of our gap analysis and establish the necessity for a combined approach to the protection of this data.</w:t>
      </w:r>
    </w:p>
    <w:p w14:paraId="2812E2AD" w14:textId="77777777" w:rsidR="00DA5E74" w:rsidRPr="00B91F37" w:rsidRDefault="00DA5E74"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3B915CAD" wp14:editId="4CCDB2B6">
            <wp:extent cx="5913120" cy="2956560"/>
            <wp:effectExtent l="0" t="0" r="0" b="0"/>
            <wp:docPr id="12953763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13120" cy="2956560"/>
                    </a:xfrm>
                    <a:prstGeom prst="rect">
                      <a:avLst/>
                    </a:prstGeom>
                    <a:noFill/>
                    <a:ln>
                      <a:noFill/>
                    </a:ln>
                  </pic:spPr>
                </pic:pic>
              </a:graphicData>
            </a:graphic>
          </wp:inline>
        </w:drawing>
      </w:r>
    </w:p>
    <w:p w14:paraId="1A0CCD46" w14:textId="778EC7BC" w:rsidR="00DA5E74" w:rsidRPr="00B91F37" w:rsidRDefault="00DA5E74"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724FAB62" wp14:editId="756ED266">
            <wp:extent cx="5913120" cy="2217420"/>
            <wp:effectExtent l="0" t="0" r="0" b="0"/>
            <wp:docPr id="16435158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13120" cy="2217420"/>
                    </a:xfrm>
                    <a:prstGeom prst="rect">
                      <a:avLst/>
                    </a:prstGeom>
                    <a:noFill/>
                    <a:ln>
                      <a:noFill/>
                    </a:ln>
                  </pic:spPr>
                </pic:pic>
              </a:graphicData>
            </a:graphic>
          </wp:inline>
        </w:drawing>
      </w:r>
    </w:p>
    <w:p w14:paraId="69358EF4" w14:textId="78AFC144" w:rsidR="007C72C6" w:rsidRPr="00B91F37" w:rsidRDefault="009F579B" w:rsidP="00497DDA">
      <w:pPr>
        <w:pStyle w:val="Heading2"/>
        <w:rPr>
          <w:rFonts w:ascii="Times New Roman" w:hAnsi="Times New Roman" w:cs="Times New Roman"/>
          <w:color w:val="0D0D0D" w:themeColor="text1" w:themeTint="F2"/>
        </w:rPr>
      </w:pPr>
      <w:bookmarkStart w:id="62" w:name="_Toc233747490"/>
      <w:r>
        <w:rPr>
          <w:rFonts w:ascii="Times New Roman" w:hAnsi="Times New Roman" w:cs="Times New Roman"/>
          <w:color w:val="0D0D0D" w:themeColor="text1" w:themeTint="F2"/>
        </w:rPr>
        <w:t>5.6 Comprehensive Defence Comparison</w:t>
      </w:r>
      <w:bookmarkEnd w:id="62"/>
    </w:p>
    <w:tbl>
      <w:tblPr>
        <w:tblStyle w:val="TableGrid"/>
        <w:tblW w:w="9360" w:type="dxa"/>
        <w:tblLook w:val="04A0" w:firstRow="1" w:lastRow="0" w:firstColumn="1" w:lastColumn="0" w:noHBand="0" w:noVBand="1"/>
      </w:tblPr>
      <w:tblGrid>
        <w:gridCol w:w="2239"/>
        <w:gridCol w:w="1456"/>
        <w:gridCol w:w="2306"/>
        <w:gridCol w:w="3359"/>
      </w:tblGrid>
      <w:tr w:rsidR="00B455EE" w:rsidRPr="00B91F37" w14:paraId="11F864B1" w14:textId="77777777" w:rsidTr="005B30B9">
        <w:tc>
          <w:tcPr>
            <w:tcW w:w="2000" w:type="dxa"/>
            <w:hideMark/>
          </w:tcPr>
          <w:p w14:paraId="46BA257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Countermeasure</w:t>
            </w:r>
          </w:p>
        </w:tc>
        <w:tc>
          <w:tcPr>
            <w:tcW w:w="1300" w:type="dxa"/>
            <w:hideMark/>
          </w:tcPr>
          <w:p w14:paraId="6E3BD09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Attack Accuracy</w:t>
            </w:r>
          </w:p>
        </w:tc>
        <w:tc>
          <w:tcPr>
            <w:tcW w:w="2060" w:type="dxa"/>
            <w:hideMark/>
          </w:tcPr>
          <w:p w14:paraId="07BD4D6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Rendering Impact</w:t>
            </w:r>
          </w:p>
        </w:tc>
        <w:tc>
          <w:tcPr>
            <w:tcW w:w="3000" w:type="dxa"/>
            <w:hideMark/>
          </w:tcPr>
          <w:p w14:paraId="0450271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Adaptive-Adversary Safe?</w:t>
            </w:r>
          </w:p>
        </w:tc>
      </w:tr>
      <w:tr w:rsidR="00B455EE" w:rsidRPr="00B91F37" w14:paraId="54F4449D" w14:textId="77777777" w:rsidTr="005B30B9">
        <w:tc>
          <w:tcPr>
            <w:tcW w:w="2000" w:type="dxa"/>
            <w:hideMark/>
          </w:tcPr>
          <w:p w14:paraId="013B8AC9"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CM1 alone (6 Hz)</w:t>
            </w:r>
          </w:p>
        </w:tc>
        <w:tc>
          <w:tcPr>
            <w:tcW w:w="1300" w:type="dxa"/>
            <w:hideMark/>
          </w:tcPr>
          <w:p w14:paraId="6447E22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~10%</w:t>
            </w:r>
          </w:p>
        </w:tc>
        <w:tc>
          <w:tcPr>
            <w:tcW w:w="2060" w:type="dxa"/>
            <w:hideMark/>
          </w:tcPr>
          <w:p w14:paraId="34BB3D7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HIGH — breaks rendering &lt; 24 Hz</w:t>
            </w:r>
          </w:p>
        </w:tc>
        <w:tc>
          <w:tcPr>
            <w:tcW w:w="3000" w:type="dxa"/>
            <w:hideMark/>
          </w:tcPr>
          <w:p w14:paraId="0E32FBD8"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 — attacker can interpolate</w:t>
            </w:r>
          </w:p>
        </w:tc>
      </w:tr>
      <w:tr w:rsidR="00B455EE" w:rsidRPr="00B91F37" w14:paraId="553C9B75" w14:textId="77777777" w:rsidTr="005B30B9">
        <w:tc>
          <w:tcPr>
            <w:tcW w:w="2000" w:type="dxa"/>
            <w:hideMark/>
          </w:tcPr>
          <w:p w14:paraId="39F92F4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CM2 alone (σ=0.05)</w:t>
            </w:r>
          </w:p>
        </w:tc>
        <w:tc>
          <w:tcPr>
            <w:tcW w:w="1300" w:type="dxa"/>
            <w:hideMark/>
          </w:tcPr>
          <w:p w14:paraId="27967987"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w:t>
            </w:r>
          </w:p>
        </w:tc>
        <w:tc>
          <w:tcPr>
            <w:tcW w:w="2060" w:type="dxa"/>
            <w:hideMark/>
          </w:tcPr>
          <w:p w14:paraId="52C0EA4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Medium — fixed noise, all apps</w:t>
            </w:r>
          </w:p>
        </w:tc>
        <w:tc>
          <w:tcPr>
            <w:tcW w:w="3000" w:type="dxa"/>
            <w:hideMark/>
          </w:tcPr>
          <w:p w14:paraId="4DE7EB59"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 — learnable distribution</w:t>
            </w:r>
          </w:p>
        </w:tc>
      </w:tr>
      <w:tr w:rsidR="00B455EE" w:rsidRPr="00B91F37" w14:paraId="1CFBAD79" w14:textId="77777777" w:rsidTr="005B30B9">
        <w:tc>
          <w:tcPr>
            <w:tcW w:w="2000" w:type="dxa"/>
            <w:hideMark/>
          </w:tcPr>
          <w:p w14:paraId="1124C77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CM3 alone</w:t>
            </w:r>
          </w:p>
        </w:tc>
        <w:tc>
          <w:tcPr>
            <w:tcW w:w="1300" w:type="dxa"/>
            <w:hideMark/>
          </w:tcPr>
          <w:p w14:paraId="4B04487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~0%</w:t>
            </w:r>
          </w:p>
        </w:tc>
        <w:tc>
          <w:tcPr>
            <w:tcW w:w="2060" w:type="dxa"/>
            <w:hideMark/>
          </w:tcPr>
          <w:p w14:paraId="7E5DC8B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HIGH — poor UX, user rejection</w:t>
            </w:r>
          </w:p>
        </w:tc>
        <w:tc>
          <w:tcPr>
            <w:tcW w:w="3000" w:type="dxa"/>
            <w:hideMark/>
          </w:tcPr>
          <w:p w14:paraId="6EE9DE22"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 — layout change is visible</w:t>
            </w:r>
          </w:p>
        </w:tc>
      </w:tr>
      <w:tr w:rsidR="00B455EE" w:rsidRPr="00B91F37" w14:paraId="0CF9BAF3" w14:textId="77777777" w:rsidTr="005B30B9">
        <w:tc>
          <w:tcPr>
            <w:tcW w:w="2000" w:type="dxa"/>
            <w:hideMark/>
          </w:tcPr>
          <w:p w14:paraId="7E3ABCD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CM4 alone (80% drop)</w:t>
            </w:r>
          </w:p>
        </w:tc>
        <w:tc>
          <w:tcPr>
            <w:tcW w:w="1300" w:type="dxa"/>
            <w:hideMark/>
          </w:tcPr>
          <w:p w14:paraId="2E6A912B"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~30%</w:t>
            </w:r>
          </w:p>
        </w:tc>
        <w:tc>
          <w:tcPr>
            <w:tcW w:w="2060" w:type="dxa"/>
            <w:hideMark/>
          </w:tcPr>
          <w:p w14:paraId="494FE02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Low — selective</w:t>
            </w:r>
          </w:p>
        </w:tc>
        <w:tc>
          <w:tcPr>
            <w:tcW w:w="3000" w:type="dxa"/>
            <w:hideMark/>
          </w:tcPr>
          <w:p w14:paraId="1858427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No — partial data still usable</w:t>
            </w:r>
          </w:p>
        </w:tc>
      </w:tr>
      <w:tr w:rsidR="00596943" w:rsidRPr="00B91F37" w14:paraId="2C551E00" w14:textId="77777777" w:rsidTr="005B30B9">
        <w:tc>
          <w:tcPr>
            <w:tcW w:w="2000" w:type="dxa"/>
            <w:hideMark/>
          </w:tcPr>
          <w:p w14:paraId="6385C435"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AGP-TPM (proposed)</w:t>
            </w:r>
          </w:p>
        </w:tc>
        <w:tc>
          <w:tcPr>
            <w:tcW w:w="1300" w:type="dxa"/>
            <w:hideMark/>
          </w:tcPr>
          <w:p w14:paraId="1DC50D7B"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&lt; 5%</w:t>
            </w:r>
          </w:p>
        </w:tc>
        <w:tc>
          <w:tcPr>
            <w:tcW w:w="2060" w:type="dxa"/>
            <w:hideMark/>
          </w:tcPr>
          <w:p w14:paraId="2BA2F490"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MINIMAL — typing windows only</w:t>
            </w:r>
          </w:p>
        </w:tc>
        <w:tc>
          <w:tcPr>
            <w:tcW w:w="3000" w:type="dxa"/>
            <w:hideMark/>
          </w:tcPr>
          <w:p w14:paraId="258CF9BA"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Yes — randomised σ per keypress</w:t>
            </w:r>
          </w:p>
        </w:tc>
      </w:tr>
    </w:tbl>
    <w:p w14:paraId="586CC02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
    <w:p w14:paraId="5F13EC42"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i/>
          <w:iCs/>
          <w:color w:val="0D0D0D" w:themeColor="text1" w:themeTint="F2"/>
        </w:rPr>
        <w:t xml:space="preserve">Table </w:t>
      </w:r>
      <w:r>
        <w:rPr>
          <w:b/>
          <w:color w:val="FF0000"/>
        </w:rPr>
        <w:t>5.17</w:t>
      </w:r>
      <w:r>
        <w:t>.  Countermeasure comparison across three dimensions</w:t>
      </w:r>
    </w:p>
    <w:p w14:paraId="1A5B8F3F" w14:textId="234F71D3"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14:anchorId="1EA8B8C3" wp14:editId="06BD0CEB">
            <wp:extent cx="5914390" cy="2775585"/>
            <wp:effectExtent l="0" t="0" r="0" b="5715"/>
            <wp:docPr id="10089810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7925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14390" cy="2775585"/>
                    </a:xfrm>
                    <a:prstGeom prst="rect">
                      <a:avLst/>
                    </a:prstGeom>
                    <a:noFill/>
                    <a:ln>
                      <a:noFill/>
                    </a:ln>
                  </pic:spPr>
                </pic:pic>
              </a:graphicData>
            </a:graphic>
          </wp:inline>
        </w:drawing>
      </w:r>
    </w:p>
    <w:p w14:paraId="4593339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i/>
          <w:iCs/>
          <w:color w:val="0D0D0D" w:themeColor="text1" w:themeTint="F2"/>
        </w:rPr>
        <w:t xml:space="preserve">Figure </w:t>
      </w:r>
      <w:r>
        <w:rPr>
          <w:b/>
          <w:color w:val="FF0000"/>
        </w:rPr>
        <w:t>5.7</w:t>
      </w:r>
      <w:r>
        <w:t>.  Multi-dimensional countermeasure comparison — Left: attack accuracy under each defence (lower = better protection); Right: grouped bar chart of protection, rendering preservation, and adaptive-adversary robustness scores. AGP-TPM achieves the best overall profile.</w:t>
      </w:r>
    </w:p>
    <w:p w14:paraId="3B2FCBB4"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Table </w:t>
      </w:r>
      <w:r>
        <w:rPr>
          <w:b/>
          <w:color w:val="FF0000"/>
        </w:rPr>
        <w:t>5.18</w:t>
      </w:r>
      <w:r>
        <w:t>. Summary of Files and Their Responsibilities in the Python Project</w:t>
      </w:r>
    </w:p>
    <w:tbl>
      <w:tblPr>
        <w:tblStyle w:val="TableGrid"/>
        <w:tblW w:w="9360" w:type="dxa"/>
        <w:tblLook w:val="04A0" w:firstRow="1" w:lastRow="0" w:firstColumn="1" w:lastColumn="0" w:noHBand="0" w:noVBand="1"/>
      </w:tblPr>
      <w:tblGrid>
        <w:gridCol w:w="3265"/>
        <w:gridCol w:w="2515"/>
        <w:gridCol w:w="3580"/>
      </w:tblGrid>
      <w:tr w:rsidR="00B455EE" w:rsidRPr="00B91F37" w14:paraId="687F69D4" w14:textId="77777777">
        <w:tc>
          <w:tcPr>
            <w:tcW w:w="2760" w:type="dxa"/>
            <w:tcBorders>
              <w:top w:val="single" w:sz="4" w:space="0" w:color="auto"/>
              <w:left w:val="single" w:sz="4" w:space="0" w:color="auto"/>
              <w:bottom w:val="single" w:sz="4" w:space="0" w:color="auto"/>
              <w:right w:val="single" w:sz="4" w:space="0" w:color="auto"/>
            </w:tcBorders>
            <w:hideMark/>
          </w:tcPr>
          <w:p w14:paraId="33A67EA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File</w:t>
            </w:r>
          </w:p>
        </w:tc>
        <w:tc>
          <w:tcPr>
            <w:tcW w:w="2760" w:type="dxa"/>
            <w:tcBorders>
              <w:top w:val="single" w:sz="4" w:space="0" w:color="auto"/>
              <w:left w:val="single" w:sz="4" w:space="0" w:color="auto"/>
              <w:bottom w:val="single" w:sz="4" w:space="0" w:color="auto"/>
              <w:right w:val="single" w:sz="4" w:space="0" w:color="auto"/>
            </w:tcBorders>
            <w:hideMark/>
          </w:tcPr>
          <w:p w14:paraId="155674D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Role</w:t>
            </w:r>
          </w:p>
        </w:tc>
        <w:tc>
          <w:tcPr>
            <w:tcW w:w="3840" w:type="dxa"/>
            <w:tcBorders>
              <w:top w:val="single" w:sz="4" w:space="0" w:color="auto"/>
              <w:left w:val="single" w:sz="4" w:space="0" w:color="auto"/>
              <w:bottom w:val="single" w:sz="4" w:space="0" w:color="auto"/>
              <w:right w:val="single" w:sz="4" w:space="0" w:color="auto"/>
            </w:tcBorders>
            <w:hideMark/>
          </w:tcPr>
          <w:p w14:paraId="30CDF6B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b/>
                <w:bCs/>
                <w:color w:val="0D0D0D" w:themeColor="text1" w:themeTint="F2"/>
              </w:rPr>
              <w:t>Key Classes / Functions</w:t>
            </w:r>
          </w:p>
        </w:tc>
      </w:tr>
      <w:tr w:rsidR="00B455EE" w:rsidRPr="00B91F37" w14:paraId="0741F431" w14:textId="77777777">
        <w:tc>
          <w:tcPr>
            <w:tcW w:w="2760" w:type="dxa"/>
            <w:tcBorders>
              <w:top w:val="single" w:sz="4" w:space="0" w:color="auto"/>
              <w:left w:val="single" w:sz="4" w:space="0" w:color="auto"/>
              <w:bottom w:val="single" w:sz="4" w:space="0" w:color="auto"/>
              <w:right w:val="single" w:sz="4" w:space="0" w:color="auto"/>
            </w:tcBorders>
            <w:hideMark/>
          </w:tcPr>
          <w:p w14:paraId="7B0BDA8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snoopfinger_core.py</w:t>
            </w:r>
          </w:p>
        </w:tc>
        <w:tc>
          <w:tcPr>
            <w:tcW w:w="2760" w:type="dxa"/>
            <w:tcBorders>
              <w:top w:val="single" w:sz="4" w:space="0" w:color="auto"/>
              <w:left w:val="single" w:sz="4" w:space="0" w:color="auto"/>
              <w:bottom w:val="single" w:sz="4" w:space="0" w:color="auto"/>
              <w:right w:val="single" w:sz="4" w:space="0" w:color="auto"/>
            </w:tcBorders>
            <w:hideMark/>
          </w:tcPr>
          <w:p w14:paraId="10CC730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Functionality: Core attack engine</w:t>
            </w:r>
          </w:p>
        </w:tc>
        <w:tc>
          <w:tcPr>
            <w:tcW w:w="3840" w:type="dxa"/>
            <w:tcBorders>
              <w:top w:val="single" w:sz="4" w:space="0" w:color="auto"/>
              <w:left w:val="single" w:sz="4" w:space="0" w:color="auto"/>
              <w:bottom w:val="single" w:sz="4" w:space="0" w:color="auto"/>
              <w:right w:val="single" w:sz="4" w:space="0" w:color="auto"/>
            </w:tcBorders>
            <w:hideMark/>
          </w:tcPr>
          <w:p w14:paraId="0E6657C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GazeProjector</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KeyboardReconstructor</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SnoopFinger</w:t>
            </w:r>
            <w:proofErr w:type="spellEnd"/>
          </w:p>
        </w:tc>
      </w:tr>
      <w:tr w:rsidR="00B455EE" w:rsidRPr="00B91F37" w14:paraId="33CBC1FA" w14:textId="77777777">
        <w:tc>
          <w:tcPr>
            <w:tcW w:w="2760" w:type="dxa"/>
            <w:tcBorders>
              <w:top w:val="single" w:sz="4" w:space="0" w:color="auto"/>
              <w:left w:val="single" w:sz="4" w:space="0" w:color="auto"/>
              <w:bottom w:val="single" w:sz="4" w:space="0" w:color="auto"/>
              <w:right w:val="single" w:sz="4" w:space="0" w:color="auto"/>
            </w:tcBorders>
            <w:hideMark/>
          </w:tcPr>
          <w:p w14:paraId="0841A431"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snoopfinger_simulator.py</w:t>
            </w:r>
          </w:p>
        </w:tc>
        <w:tc>
          <w:tcPr>
            <w:tcW w:w="2760" w:type="dxa"/>
            <w:tcBorders>
              <w:top w:val="single" w:sz="4" w:space="0" w:color="auto"/>
              <w:left w:val="single" w:sz="4" w:space="0" w:color="auto"/>
              <w:bottom w:val="single" w:sz="4" w:space="0" w:color="auto"/>
              <w:right w:val="single" w:sz="4" w:space="0" w:color="auto"/>
            </w:tcBorders>
            <w:hideMark/>
          </w:tcPr>
          <w:p w14:paraId="59449B9B"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Generate HMD data</w:t>
            </w:r>
          </w:p>
        </w:tc>
        <w:tc>
          <w:tcPr>
            <w:tcW w:w="3840" w:type="dxa"/>
            <w:tcBorders>
              <w:top w:val="single" w:sz="4" w:space="0" w:color="auto"/>
              <w:left w:val="single" w:sz="4" w:space="0" w:color="auto"/>
              <w:bottom w:val="single" w:sz="4" w:space="0" w:color="auto"/>
              <w:right w:val="single" w:sz="4" w:space="0" w:color="auto"/>
            </w:tcBorders>
            <w:hideMark/>
          </w:tcPr>
          <w:p w14:paraId="38125ECD"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HMDStreamSimulator</w:t>
            </w:r>
            <w:proofErr w:type="spellEnd"/>
            <w:r>
              <w:rPr>
                <w:rFonts w:ascii="Times New Roman" w:hAnsi="Times New Roman" w:cs="Times New Roman"/>
                <w:color w:val="0D0D0D" w:themeColor="text1" w:themeTint="F2"/>
              </w:rPr>
              <w:t xml:space="preserve">, </w:t>
            </w:r>
            <w:proofErr w:type="spellStart"/>
            <w:r>
              <w:rPr>
                <w:rFonts w:ascii="Times New Roman" w:hAnsi="Times New Roman" w:cs="Times New Roman"/>
                <w:color w:val="0D0D0D" w:themeColor="text1" w:themeTint="F2"/>
              </w:rPr>
              <w:t>GroundTruthGazeGenerator</w:t>
            </w:r>
            <w:proofErr w:type="spellEnd"/>
          </w:p>
        </w:tc>
      </w:tr>
      <w:tr w:rsidR="00B455EE" w:rsidRPr="00B91F37" w14:paraId="69DA7E9C" w14:textId="77777777">
        <w:tc>
          <w:tcPr>
            <w:tcW w:w="2760" w:type="dxa"/>
            <w:tcBorders>
              <w:top w:val="single" w:sz="4" w:space="0" w:color="auto"/>
              <w:left w:val="single" w:sz="4" w:space="0" w:color="auto"/>
              <w:bottom w:val="single" w:sz="4" w:space="0" w:color="auto"/>
              <w:right w:val="single" w:sz="4" w:space="0" w:color="auto"/>
            </w:tcBorders>
            <w:hideMark/>
          </w:tcPr>
          <w:p w14:paraId="2ADD760E"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extension1_accuracy_evaluator.py</w:t>
            </w:r>
          </w:p>
        </w:tc>
        <w:tc>
          <w:tcPr>
            <w:tcW w:w="2760" w:type="dxa"/>
            <w:tcBorders>
              <w:top w:val="single" w:sz="4" w:space="0" w:color="auto"/>
              <w:left w:val="single" w:sz="4" w:space="0" w:color="auto"/>
              <w:bottom w:val="single" w:sz="4" w:space="0" w:color="auto"/>
              <w:right w:val="single" w:sz="4" w:space="0" w:color="auto"/>
            </w:tcBorders>
            <w:hideMark/>
          </w:tcPr>
          <w:p w14:paraId="0D06AF96"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Paper metrics reproduction</w:t>
            </w:r>
          </w:p>
        </w:tc>
        <w:tc>
          <w:tcPr>
            <w:tcW w:w="3840" w:type="dxa"/>
            <w:tcBorders>
              <w:top w:val="single" w:sz="4" w:space="0" w:color="auto"/>
              <w:left w:val="single" w:sz="4" w:space="0" w:color="auto"/>
              <w:bottom w:val="single" w:sz="4" w:space="0" w:color="auto"/>
              <w:right w:val="single" w:sz="4" w:space="0" w:color="auto"/>
            </w:tcBorders>
            <w:hideMark/>
          </w:tcPr>
          <w:p w14:paraId="548ABF52"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AccuracyEvaluator</w:t>
            </w:r>
            <w:proofErr w:type="spellEnd"/>
            <w:r>
              <w:rPr>
                <w:rFonts w:ascii="Times New Roman" w:hAnsi="Times New Roman" w:cs="Times New Roman"/>
                <w:color w:val="0D0D0D" w:themeColor="text1" w:themeTint="F2"/>
              </w:rPr>
              <w:t xml:space="preserve"> — word, sentence, posture benchmarks</w:t>
            </w:r>
          </w:p>
        </w:tc>
      </w:tr>
      <w:tr w:rsidR="00B455EE" w:rsidRPr="00B91F37" w14:paraId="6F52BA65" w14:textId="77777777">
        <w:tc>
          <w:tcPr>
            <w:tcW w:w="2760" w:type="dxa"/>
            <w:tcBorders>
              <w:top w:val="single" w:sz="4" w:space="0" w:color="auto"/>
              <w:left w:val="single" w:sz="4" w:space="0" w:color="auto"/>
              <w:bottom w:val="single" w:sz="4" w:space="0" w:color="auto"/>
              <w:right w:val="single" w:sz="4" w:space="0" w:color="auto"/>
            </w:tcBorders>
            <w:hideMark/>
          </w:tcPr>
          <w:p w14:paraId="7E380DFF"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extension2_countermeasures.py</w:t>
            </w:r>
          </w:p>
        </w:tc>
        <w:tc>
          <w:tcPr>
            <w:tcW w:w="2760" w:type="dxa"/>
            <w:tcBorders>
              <w:top w:val="single" w:sz="4" w:space="0" w:color="auto"/>
              <w:left w:val="single" w:sz="4" w:space="0" w:color="auto"/>
              <w:bottom w:val="single" w:sz="4" w:space="0" w:color="auto"/>
              <w:right w:val="single" w:sz="4" w:space="0" w:color="auto"/>
            </w:tcBorders>
            <w:hideMark/>
          </w:tcPr>
          <w:p w14:paraId="477DDBF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Evaluate countermeasures</w:t>
            </w:r>
          </w:p>
        </w:tc>
        <w:tc>
          <w:tcPr>
            <w:tcW w:w="3840" w:type="dxa"/>
            <w:tcBorders>
              <w:top w:val="single" w:sz="4" w:space="0" w:color="auto"/>
              <w:left w:val="single" w:sz="4" w:space="0" w:color="auto"/>
              <w:bottom w:val="single" w:sz="4" w:space="0" w:color="auto"/>
              <w:right w:val="single" w:sz="4" w:space="0" w:color="auto"/>
            </w:tcBorders>
            <w:hideMark/>
          </w:tcPr>
          <w:p w14:paraId="426D1F3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CountermeasureEvaluator</w:t>
            </w:r>
            <w:proofErr w:type="spellEnd"/>
            <w:r>
              <w:rPr>
                <w:rFonts w:ascii="Times New Roman" w:hAnsi="Times New Roman" w:cs="Times New Roman"/>
                <w:color w:val="0D0D0D" w:themeColor="text1" w:themeTint="F2"/>
              </w:rPr>
              <w:t>, cm1–cm4 functions, AGP-TPM</w:t>
            </w:r>
          </w:p>
        </w:tc>
      </w:tr>
      <w:tr w:rsidR="00B455EE" w:rsidRPr="00B91F37" w14:paraId="7F492B03" w14:textId="77777777">
        <w:tc>
          <w:tcPr>
            <w:tcW w:w="2760" w:type="dxa"/>
            <w:tcBorders>
              <w:top w:val="single" w:sz="4" w:space="0" w:color="auto"/>
              <w:left w:val="single" w:sz="4" w:space="0" w:color="auto"/>
              <w:bottom w:val="single" w:sz="4" w:space="0" w:color="auto"/>
              <w:right w:val="single" w:sz="4" w:space="0" w:color="auto"/>
            </w:tcBorders>
            <w:hideMark/>
          </w:tcPr>
          <w:p w14:paraId="53C5B0D9"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main.py</w:t>
            </w:r>
          </w:p>
        </w:tc>
        <w:tc>
          <w:tcPr>
            <w:tcW w:w="2760" w:type="dxa"/>
            <w:tcBorders>
              <w:top w:val="single" w:sz="4" w:space="0" w:color="auto"/>
              <w:left w:val="single" w:sz="4" w:space="0" w:color="auto"/>
              <w:bottom w:val="single" w:sz="4" w:space="0" w:color="auto"/>
              <w:right w:val="single" w:sz="4" w:space="0" w:color="auto"/>
            </w:tcBorders>
            <w:hideMark/>
          </w:tcPr>
          <w:p w14:paraId="621E4DEC"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Entrypoint</w:t>
            </w:r>
            <w:proofErr w:type="spellEnd"/>
            <w:r>
              <w:rPr>
                <w:rFonts w:ascii="Times New Roman" w:hAnsi="Times New Roman" w:cs="Times New Roman"/>
                <w:color w:val="0D0D0D" w:themeColor="text1" w:themeTint="F2"/>
              </w:rPr>
              <w:t xml:space="preserve"> for the pipeline</w:t>
            </w:r>
          </w:p>
        </w:tc>
        <w:tc>
          <w:tcPr>
            <w:tcW w:w="3840" w:type="dxa"/>
            <w:tcBorders>
              <w:top w:val="single" w:sz="4" w:space="0" w:color="auto"/>
              <w:left w:val="single" w:sz="4" w:space="0" w:color="auto"/>
              <w:bottom w:val="single" w:sz="4" w:space="0" w:color="auto"/>
              <w:right w:val="single" w:sz="4" w:space="0" w:color="auto"/>
            </w:tcBorders>
            <w:hideMark/>
          </w:tcPr>
          <w:p w14:paraId="3FA02F73" w14:textId="77777777" w:rsidR="007C72C6" w:rsidRPr="00B91F37" w:rsidRDefault="007C72C6" w:rsidP="00090780">
            <w:p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demo_core_</w:t>
            </w:r>
            <w:proofErr w:type="gramStart"/>
            <w:r>
              <w:rPr>
                <w:rFonts w:ascii="Times New Roman" w:hAnsi="Times New Roman" w:cs="Times New Roman"/>
                <w:color w:val="0D0D0D" w:themeColor="text1" w:themeTint="F2"/>
              </w:rPr>
              <w:t>attack</w:t>
            </w:r>
            <w:proofErr w:type="spellEnd"/>
            <w:r>
              <w:rPr>
                <w:rFonts w:ascii="Times New Roman" w:hAnsi="Times New Roman" w:cs="Times New Roman"/>
                <w:color w:val="0D0D0D" w:themeColor="text1" w:themeTint="F2"/>
              </w:rPr>
              <w:t>(</w:t>
            </w:r>
            <w:proofErr w:type="gramEnd"/>
            <w:r>
              <w:rPr>
                <w:rFonts w:ascii="Times New Roman" w:hAnsi="Times New Roman" w:cs="Times New Roman"/>
                <w:color w:val="0D0D0D" w:themeColor="text1" w:themeTint="F2"/>
              </w:rPr>
              <w:t>), run_extension1(), run_extension2()</w:t>
            </w:r>
          </w:p>
        </w:tc>
      </w:tr>
    </w:tbl>
    <w:p w14:paraId="350402EF" w14:textId="63AB0C4F" w:rsidR="007C72C6" w:rsidRPr="00B91F37" w:rsidRDefault="009F579B" w:rsidP="00497DDA">
      <w:pPr>
        <w:pStyle w:val="Heading2"/>
        <w:rPr>
          <w:rFonts w:ascii="Times New Roman" w:hAnsi="Times New Roman" w:cs="Times New Roman"/>
          <w:color w:val="0D0D0D" w:themeColor="text1" w:themeTint="F2"/>
        </w:rPr>
      </w:pPr>
      <w:bookmarkStart w:id="63" w:name="_Toc233747491"/>
      <w:proofErr w:type="gramStart"/>
      <w:r>
        <w:rPr>
          <w:rFonts w:ascii="Times New Roman" w:hAnsi="Times New Roman" w:cs="Times New Roman"/>
          <w:color w:val="0D0D0D" w:themeColor="text1" w:themeTint="F2"/>
        </w:rPr>
        <w:t>5.7  Key</w:t>
      </w:r>
      <w:proofErr w:type="gramEnd"/>
      <w:r>
        <w:rPr>
          <w:rFonts w:ascii="Times New Roman" w:hAnsi="Times New Roman" w:cs="Times New Roman"/>
          <w:color w:val="0D0D0D" w:themeColor="text1" w:themeTint="F2"/>
        </w:rPr>
        <w:t xml:space="preserve"> Implementation Considerations</w:t>
      </w:r>
      <w:bookmarkEnd w:id="63"/>
    </w:p>
    <w:p w14:paraId="75F15394" w14:textId="77777777" w:rsidR="007C72C6" w:rsidRPr="00B91F37" w:rsidRDefault="007C72C6" w:rsidP="00090780">
      <w:pPr>
        <w:numPr>
          <w:ilvl w:val="0"/>
          <w:numId w:val="7"/>
        </w:numPr>
        <w:spacing w:before="80" w:line="276" w:lineRule="auto"/>
        <w:jc w:val="both"/>
        <w:rPr>
          <w:rFonts w:ascii="Times New Roman" w:hAnsi="Times New Roman" w:cs="Times New Roman"/>
          <w:color w:val="0D0D0D" w:themeColor="text1" w:themeTint="F2"/>
        </w:rPr>
      </w:pP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depth-reference correction: A naive approach attempts to calculate all the depth polar-coordinates relative to the Enter node, yielding 0% accuracy. A depth-k reference is derived from a candidate set at depth-(k-1), supporting an actual accumulating tree structure. This is identified as the most significant deficiency in naive implementations; it has been resolved in our codebase.</w:t>
      </w:r>
    </w:p>
    <w:p w14:paraId="46203CEA" w14:textId="77777777" w:rsidR="007C72C6" w:rsidRPr="00B91F37" w:rsidRDefault="007C72C6" w:rsidP="00090780">
      <w:pPr>
        <w:numPr>
          <w:ilvl w:val="0"/>
          <w:numId w:val="7"/>
        </w:num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 xml:space="preserve">Sentence segment splitting: Each segmented word must retain its terminating SPACE/ENTER since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normalises against this termination point. When this termination point is stripped from a word segment, one character is lost from that word and will compromise the inference results for that segment.</w:t>
      </w:r>
    </w:p>
    <w:p w14:paraId="5DCDC96D" w14:textId="77777777" w:rsidR="007C72C6" w:rsidRPr="00B91F37" w:rsidRDefault="007C72C6" w:rsidP="00090780">
      <w:pPr>
        <w:numPr>
          <w:ilvl w:val="0"/>
          <w:numId w:val="7"/>
        </w:num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Modelling posture noise: The calibration of standard deviations for simulating posture differences through Gaussian noise is as follows: seated one hand - 5.0 </w:t>
      </w:r>
      <w:proofErr w:type="spellStart"/>
      <w:r>
        <w:rPr>
          <w:rFonts w:ascii="Times New Roman" w:hAnsi="Times New Roman" w:cs="Times New Roman"/>
          <w:color w:val="0D0D0D" w:themeColor="text1" w:themeTint="F2"/>
        </w:rPr>
        <w:t>px</w:t>
      </w:r>
      <w:proofErr w:type="spellEnd"/>
      <w:r>
        <w:rPr>
          <w:rFonts w:ascii="Times New Roman" w:hAnsi="Times New Roman" w:cs="Times New Roman"/>
          <w:color w:val="0D0D0D" w:themeColor="text1" w:themeTint="F2"/>
        </w:rPr>
        <w:t xml:space="preserve">, seated two hands - 4.5 </w:t>
      </w:r>
      <w:proofErr w:type="spellStart"/>
      <w:r>
        <w:rPr>
          <w:rFonts w:ascii="Times New Roman" w:hAnsi="Times New Roman" w:cs="Times New Roman"/>
          <w:color w:val="0D0D0D" w:themeColor="text1" w:themeTint="F2"/>
        </w:rPr>
        <w:t>px</w:t>
      </w:r>
      <w:proofErr w:type="spellEnd"/>
      <w:r>
        <w:rPr>
          <w:rFonts w:ascii="Times New Roman" w:hAnsi="Times New Roman" w:cs="Times New Roman"/>
          <w:color w:val="0D0D0D" w:themeColor="text1" w:themeTint="F2"/>
        </w:rPr>
        <w:t xml:space="preserve">, standing one hand - 8.0 </w:t>
      </w:r>
      <w:proofErr w:type="spellStart"/>
      <w:r>
        <w:rPr>
          <w:rFonts w:ascii="Times New Roman" w:hAnsi="Times New Roman" w:cs="Times New Roman"/>
          <w:color w:val="0D0D0D" w:themeColor="text1" w:themeTint="F2"/>
        </w:rPr>
        <w:t>px</w:t>
      </w:r>
      <w:proofErr w:type="spellEnd"/>
      <w:r>
        <w:rPr>
          <w:rFonts w:ascii="Times New Roman" w:hAnsi="Times New Roman" w:cs="Times New Roman"/>
          <w:color w:val="0D0D0D" w:themeColor="text1" w:themeTint="F2"/>
        </w:rPr>
        <w:t xml:space="preserve">, and standing two hands - 9.5 </w:t>
      </w:r>
      <w:proofErr w:type="spellStart"/>
      <w:r>
        <w:rPr>
          <w:rFonts w:ascii="Times New Roman" w:hAnsi="Times New Roman" w:cs="Times New Roman"/>
          <w:color w:val="0D0D0D" w:themeColor="text1" w:themeTint="F2"/>
        </w:rPr>
        <w:t>px</w:t>
      </w:r>
      <w:proofErr w:type="spellEnd"/>
      <w:r>
        <w:rPr>
          <w:rFonts w:ascii="Times New Roman" w:hAnsi="Times New Roman" w:cs="Times New Roman"/>
          <w:color w:val="0D0D0D" w:themeColor="text1" w:themeTint="F2"/>
        </w:rPr>
        <w:t>. Because of the increase in motion noise associated with the standing condition, the accuracy achieved when seated will be less than standing but verify the relative order of the conditions apply according to the paper.</w:t>
      </w:r>
    </w:p>
    <w:p w14:paraId="3AB5546F" w14:textId="77777777" w:rsidR="007C72C6" w:rsidRPr="00B91F37" w:rsidRDefault="007C72C6" w:rsidP="00090780">
      <w:pPr>
        <w:numPr>
          <w:ilvl w:val="0"/>
          <w:numId w:val="7"/>
        </w:num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AGP-TPM injection point: (±1) Input from Algorithm 4 (the algorithm used to intercept a sensor-read OS API call) to each background application occurs prior to returning the output through the background application’s API. For our simulation, we apply the AGP-TPM to the operational quaternion stream object prior to access by the attack pipeline, thus providing our functional testbed.</w:t>
      </w:r>
    </w:p>
    <w:p w14:paraId="5974E723" w14:textId="6E85AD80" w:rsidR="007C72C6" w:rsidRPr="00B91F37" w:rsidRDefault="007C72C6" w:rsidP="00090780">
      <w:pPr>
        <w:spacing w:before="80" w:line="276" w:lineRule="auto"/>
        <w:jc w:val="both"/>
        <w:rPr>
          <w:rFonts w:ascii="Times New Roman" w:hAnsi="Times New Roman" w:cs="Times New Roman"/>
          <w:color w:val="0D0D0D" w:themeColor="text1" w:themeTint="F2"/>
        </w:rPr>
      </w:pPr>
    </w:p>
    <w:p w14:paraId="74D4081F" w14:textId="4687337B" w:rsidR="007C72C6" w:rsidRPr="00B91F37" w:rsidRDefault="007C72C6" w:rsidP="00090780">
      <w:pPr>
        <w:spacing w:before="80" w:line="276" w:lineRule="auto"/>
        <w:jc w:val="both"/>
        <w:rPr>
          <w:rFonts w:ascii="Times New Roman" w:hAnsi="Times New Roman" w:cs="Times New Roman"/>
          <w:color w:val="0D0D0D" w:themeColor="text1" w:themeTint="F2"/>
        </w:rPr>
      </w:pPr>
    </w:p>
    <w:p w14:paraId="4AA468C5" w14:textId="30C2791C" w:rsidR="007C72C6" w:rsidRPr="00B91F37" w:rsidRDefault="007C72C6" w:rsidP="00090780">
      <w:pPr>
        <w:spacing w:before="80" w:line="276" w:lineRule="auto"/>
        <w:jc w:val="both"/>
        <w:rPr>
          <w:rFonts w:ascii="Times New Roman" w:hAnsi="Times New Roman" w:cs="Times New Roman"/>
          <w:color w:val="0D0D0D" w:themeColor="text1" w:themeTint="F2"/>
        </w:rPr>
      </w:pPr>
    </w:p>
    <w:p w14:paraId="4E592E71" w14:textId="3C379CE8" w:rsidR="00CD798F" w:rsidRPr="00B91F37" w:rsidRDefault="00CD798F" w:rsidP="00090780">
      <w:pPr>
        <w:spacing w:line="276" w:lineRule="auto"/>
        <w:rPr>
          <w:rFonts w:ascii="Times New Roman" w:hAnsi="Times New Roman" w:cs="Times New Roman"/>
          <w:color w:val="0D0D0D" w:themeColor="text1" w:themeTint="F2"/>
        </w:rPr>
      </w:pPr>
    </w:p>
    <w:p w14:paraId="06B43B16" w14:textId="3C8B33F1" w:rsidR="00CD798F" w:rsidRPr="00B91F37" w:rsidRDefault="00CD798F" w:rsidP="00090780">
      <w:pPr>
        <w:spacing w:line="276" w:lineRule="auto"/>
        <w:rPr>
          <w:rFonts w:ascii="Times New Roman" w:hAnsi="Times New Roman" w:cs="Times New Roman"/>
          <w:color w:val="0D0D0D" w:themeColor="text1" w:themeTint="F2"/>
        </w:rPr>
      </w:pPr>
    </w:p>
    <w:p w14:paraId="541363A9" w14:textId="43547F37" w:rsidR="007359AB" w:rsidRPr="00B91F37" w:rsidRDefault="007359AB" w:rsidP="00090780">
      <w:pPr>
        <w:spacing w:line="276" w:lineRule="auto"/>
        <w:rPr>
          <w:rFonts w:ascii="Times New Roman" w:hAnsi="Times New Roman" w:cs="Times New Roman"/>
          <w:color w:val="0D0D0D" w:themeColor="text1" w:themeTint="F2"/>
        </w:rPr>
      </w:pPr>
    </w:p>
    <w:p w14:paraId="44D68883" w14:textId="1BA13294" w:rsidR="00F67A13" w:rsidRPr="00B91F37" w:rsidRDefault="00F67A13" w:rsidP="00090780">
      <w:pPr>
        <w:spacing w:line="276" w:lineRule="auto"/>
        <w:rPr>
          <w:rFonts w:ascii="Times New Roman" w:hAnsi="Times New Roman" w:cs="Times New Roman"/>
          <w:color w:val="0D0D0D" w:themeColor="text1" w:themeTint="F2"/>
        </w:rPr>
      </w:pPr>
    </w:p>
    <w:p w14:paraId="263B11C6" w14:textId="77777777" w:rsidR="00D45DD4" w:rsidRPr="00B91F37" w:rsidRDefault="00D45DD4" w:rsidP="00090780">
      <w:pPr>
        <w:spacing w:line="276" w:lineRule="auto"/>
        <w:rPr>
          <w:rFonts w:ascii="Times New Roman" w:hAnsi="Times New Roman" w:cs="Times New Roman"/>
          <w:color w:val="0D0D0D" w:themeColor="text1" w:themeTint="F2"/>
        </w:rPr>
      </w:pPr>
    </w:p>
    <w:p w14:paraId="7B7543F0" w14:textId="77777777" w:rsidR="00766280" w:rsidRPr="00B91F37" w:rsidRDefault="00766280" w:rsidP="00090780">
      <w:pPr>
        <w:spacing w:line="276" w:lineRule="auto"/>
        <w:rPr>
          <w:rFonts w:ascii="Times New Roman" w:hAnsi="Times New Roman" w:cs="Times New Roman"/>
          <w:color w:val="0D0D0D" w:themeColor="text1" w:themeTint="F2"/>
        </w:rPr>
      </w:pPr>
    </w:p>
    <w:p w14:paraId="3DF01152" w14:textId="77777777" w:rsidR="00766280" w:rsidRPr="00B91F37" w:rsidRDefault="00766280" w:rsidP="00090780">
      <w:pPr>
        <w:spacing w:line="276" w:lineRule="auto"/>
        <w:rPr>
          <w:rFonts w:ascii="Times New Roman" w:hAnsi="Times New Roman" w:cs="Times New Roman"/>
          <w:color w:val="0D0D0D" w:themeColor="text1" w:themeTint="F2"/>
        </w:rPr>
      </w:pPr>
    </w:p>
    <w:p w14:paraId="3BD09EAB" w14:textId="77777777" w:rsidR="00766280" w:rsidRPr="00B91F37" w:rsidRDefault="00766280" w:rsidP="00090780">
      <w:pPr>
        <w:spacing w:line="276" w:lineRule="auto"/>
        <w:rPr>
          <w:rFonts w:ascii="Times New Roman" w:hAnsi="Times New Roman" w:cs="Times New Roman"/>
          <w:color w:val="0D0D0D" w:themeColor="text1" w:themeTint="F2"/>
        </w:rPr>
      </w:pPr>
    </w:p>
    <w:p w14:paraId="0C150C39" w14:textId="77777777" w:rsidR="00766280" w:rsidRPr="00B91F37" w:rsidRDefault="00766280" w:rsidP="00090780">
      <w:pPr>
        <w:spacing w:line="276" w:lineRule="auto"/>
        <w:rPr>
          <w:rFonts w:ascii="Times New Roman" w:hAnsi="Times New Roman" w:cs="Times New Roman"/>
          <w:color w:val="0D0D0D" w:themeColor="text1" w:themeTint="F2"/>
        </w:rPr>
      </w:pPr>
    </w:p>
    <w:p w14:paraId="1444E488" w14:textId="77777777" w:rsidR="00766280" w:rsidRPr="00B91F37" w:rsidRDefault="00766280" w:rsidP="00090780">
      <w:pPr>
        <w:spacing w:line="276" w:lineRule="auto"/>
        <w:rPr>
          <w:rFonts w:ascii="Times New Roman" w:hAnsi="Times New Roman" w:cs="Times New Roman"/>
          <w:color w:val="0D0D0D" w:themeColor="text1" w:themeTint="F2"/>
        </w:rPr>
      </w:pPr>
    </w:p>
    <w:p w14:paraId="4478B689" w14:textId="77777777" w:rsidR="00766280" w:rsidRPr="00B91F37" w:rsidRDefault="00766280" w:rsidP="00090780">
      <w:pPr>
        <w:spacing w:line="276" w:lineRule="auto"/>
        <w:rPr>
          <w:rFonts w:ascii="Times New Roman" w:hAnsi="Times New Roman" w:cs="Times New Roman"/>
          <w:color w:val="0D0D0D" w:themeColor="text1" w:themeTint="F2"/>
        </w:rPr>
      </w:pPr>
    </w:p>
    <w:p w14:paraId="17FFDC21" w14:textId="77777777" w:rsidR="00766280" w:rsidRPr="00B91F37" w:rsidRDefault="00766280" w:rsidP="00090780">
      <w:pPr>
        <w:spacing w:line="276" w:lineRule="auto"/>
        <w:rPr>
          <w:rFonts w:ascii="Times New Roman" w:hAnsi="Times New Roman" w:cs="Times New Roman"/>
          <w:color w:val="0D0D0D" w:themeColor="text1" w:themeTint="F2"/>
        </w:rPr>
      </w:pPr>
    </w:p>
    <w:p w14:paraId="7091B12F" w14:textId="77777777" w:rsidR="00766280" w:rsidRPr="00B91F37" w:rsidRDefault="00766280" w:rsidP="00090780">
      <w:pPr>
        <w:spacing w:line="276" w:lineRule="auto"/>
        <w:rPr>
          <w:rFonts w:ascii="Times New Roman" w:hAnsi="Times New Roman" w:cs="Times New Roman"/>
          <w:color w:val="0D0D0D" w:themeColor="text1" w:themeTint="F2"/>
        </w:rPr>
      </w:pPr>
    </w:p>
    <w:p w14:paraId="6A889F54" w14:textId="77777777" w:rsidR="00766280" w:rsidRPr="00B91F37" w:rsidRDefault="00766280" w:rsidP="00090780">
      <w:pPr>
        <w:spacing w:line="276" w:lineRule="auto"/>
        <w:rPr>
          <w:rFonts w:ascii="Times New Roman" w:hAnsi="Times New Roman" w:cs="Times New Roman"/>
          <w:color w:val="0D0D0D" w:themeColor="text1" w:themeTint="F2"/>
        </w:rPr>
      </w:pPr>
    </w:p>
    <w:p w14:paraId="63C454FD" w14:textId="77777777" w:rsidR="00766280" w:rsidRPr="00B91F37" w:rsidRDefault="00766280" w:rsidP="00090780">
      <w:pPr>
        <w:spacing w:line="276" w:lineRule="auto"/>
        <w:rPr>
          <w:rFonts w:ascii="Times New Roman" w:hAnsi="Times New Roman" w:cs="Times New Roman"/>
          <w:color w:val="0D0D0D" w:themeColor="text1" w:themeTint="F2"/>
        </w:rPr>
      </w:pPr>
    </w:p>
    <w:p w14:paraId="7A06B34A" w14:textId="77777777" w:rsidR="00766280" w:rsidRPr="00B91F37" w:rsidRDefault="00766280" w:rsidP="00090780">
      <w:pPr>
        <w:spacing w:line="276" w:lineRule="auto"/>
        <w:rPr>
          <w:rFonts w:ascii="Times New Roman" w:hAnsi="Times New Roman" w:cs="Times New Roman"/>
          <w:color w:val="0D0D0D" w:themeColor="text1" w:themeTint="F2"/>
        </w:rPr>
      </w:pPr>
    </w:p>
    <w:p w14:paraId="51512A05" w14:textId="77777777" w:rsidR="00766280" w:rsidRPr="00B91F37" w:rsidRDefault="00766280" w:rsidP="00090780">
      <w:pPr>
        <w:spacing w:line="276" w:lineRule="auto"/>
        <w:rPr>
          <w:rFonts w:ascii="Times New Roman" w:hAnsi="Times New Roman" w:cs="Times New Roman"/>
          <w:color w:val="0D0D0D" w:themeColor="text1" w:themeTint="F2"/>
        </w:rPr>
      </w:pPr>
    </w:p>
    <w:p w14:paraId="0E5A8FC7" w14:textId="77777777" w:rsidR="00766280" w:rsidRPr="00B91F37" w:rsidRDefault="00766280" w:rsidP="00090780">
      <w:pPr>
        <w:spacing w:line="276" w:lineRule="auto"/>
        <w:rPr>
          <w:rFonts w:ascii="Times New Roman" w:hAnsi="Times New Roman" w:cs="Times New Roman"/>
          <w:color w:val="0D0D0D" w:themeColor="text1" w:themeTint="F2"/>
        </w:rPr>
      </w:pPr>
    </w:p>
    <w:p w14:paraId="1958C2A4" w14:textId="77777777" w:rsidR="00766280" w:rsidRPr="00B91F37" w:rsidRDefault="00766280" w:rsidP="00090780">
      <w:pPr>
        <w:spacing w:line="276" w:lineRule="auto"/>
        <w:rPr>
          <w:rFonts w:ascii="Times New Roman" w:hAnsi="Times New Roman" w:cs="Times New Roman"/>
          <w:color w:val="0D0D0D" w:themeColor="text1" w:themeTint="F2"/>
        </w:rPr>
      </w:pPr>
    </w:p>
    <w:p w14:paraId="32AE7093" w14:textId="77777777" w:rsidR="007E19B2" w:rsidRPr="00B91F37" w:rsidRDefault="007E19B2" w:rsidP="00090780">
      <w:pPr>
        <w:spacing w:line="276" w:lineRule="auto"/>
        <w:rPr>
          <w:rFonts w:ascii="Times New Roman" w:hAnsi="Times New Roman" w:cs="Times New Roman"/>
          <w:color w:val="0D0D0D" w:themeColor="text1" w:themeTint="F2"/>
        </w:rPr>
      </w:pPr>
    </w:p>
    <w:p w14:paraId="33DC2F08" w14:textId="77777777" w:rsidR="007E19B2" w:rsidRPr="00B91F37" w:rsidRDefault="007E19B2" w:rsidP="00090780">
      <w:pPr>
        <w:spacing w:line="276" w:lineRule="auto"/>
        <w:rPr>
          <w:rFonts w:ascii="Times New Roman" w:hAnsi="Times New Roman" w:cs="Times New Roman"/>
          <w:color w:val="0D0D0D" w:themeColor="text1" w:themeTint="F2"/>
        </w:rPr>
      </w:pPr>
    </w:p>
    <w:p w14:paraId="2673B38A" w14:textId="77777777" w:rsidR="007E19B2" w:rsidRPr="00B91F37" w:rsidRDefault="007E19B2" w:rsidP="00090780">
      <w:pPr>
        <w:spacing w:line="276" w:lineRule="auto"/>
        <w:rPr>
          <w:rFonts w:ascii="Times New Roman" w:hAnsi="Times New Roman" w:cs="Times New Roman"/>
          <w:color w:val="0D0D0D" w:themeColor="text1" w:themeTint="F2"/>
        </w:rPr>
      </w:pPr>
    </w:p>
    <w:p w14:paraId="0983D1E9" w14:textId="77777777" w:rsidR="007E19B2" w:rsidRPr="00B91F37" w:rsidRDefault="007E19B2" w:rsidP="00090780">
      <w:pPr>
        <w:spacing w:line="276" w:lineRule="auto"/>
        <w:rPr>
          <w:rFonts w:ascii="Times New Roman" w:hAnsi="Times New Roman" w:cs="Times New Roman"/>
          <w:color w:val="0D0D0D" w:themeColor="text1" w:themeTint="F2"/>
        </w:rPr>
      </w:pPr>
    </w:p>
    <w:p w14:paraId="650DCBB6" w14:textId="77777777" w:rsidR="007E19B2" w:rsidRPr="00B91F37" w:rsidRDefault="007E19B2" w:rsidP="00090780">
      <w:pPr>
        <w:spacing w:line="276" w:lineRule="auto"/>
        <w:rPr>
          <w:rFonts w:ascii="Times New Roman" w:hAnsi="Times New Roman" w:cs="Times New Roman"/>
          <w:color w:val="0D0D0D" w:themeColor="text1" w:themeTint="F2"/>
        </w:rPr>
      </w:pPr>
    </w:p>
    <w:p w14:paraId="2ABDB664" w14:textId="77777777" w:rsidR="007E19B2" w:rsidRPr="00B91F37" w:rsidRDefault="007E19B2" w:rsidP="00090780">
      <w:pPr>
        <w:spacing w:line="276" w:lineRule="auto"/>
        <w:rPr>
          <w:rFonts w:ascii="Times New Roman" w:hAnsi="Times New Roman" w:cs="Times New Roman"/>
          <w:color w:val="0D0D0D" w:themeColor="text1" w:themeTint="F2"/>
        </w:rPr>
      </w:pPr>
    </w:p>
    <w:p w14:paraId="005AB3C4" w14:textId="77777777" w:rsidR="007E19B2" w:rsidRPr="00B91F37" w:rsidRDefault="007E19B2" w:rsidP="00090780">
      <w:pPr>
        <w:spacing w:line="276" w:lineRule="auto"/>
        <w:rPr>
          <w:rFonts w:ascii="Times New Roman" w:hAnsi="Times New Roman" w:cs="Times New Roman"/>
          <w:color w:val="0D0D0D" w:themeColor="text1" w:themeTint="F2"/>
        </w:rPr>
      </w:pPr>
    </w:p>
    <w:p w14:paraId="3D0BCE42" w14:textId="77777777" w:rsidR="007E19B2" w:rsidRPr="00B91F37" w:rsidRDefault="007E19B2" w:rsidP="00090780">
      <w:pPr>
        <w:spacing w:line="276" w:lineRule="auto"/>
        <w:rPr>
          <w:rFonts w:ascii="Times New Roman" w:hAnsi="Times New Roman" w:cs="Times New Roman"/>
          <w:color w:val="0D0D0D" w:themeColor="text1" w:themeTint="F2"/>
        </w:rPr>
      </w:pPr>
    </w:p>
    <w:p w14:paraId="4F93A8E6" w14:textId="77777777" w:rsidR="007E19B2" w:rsidRPr="00B91F37" w:rsidRDefault="007E19B2" w:rsidP="00090780">
      <w:pPr>
        <w:spacing w:line="276" w:lineRule="auto"/>
        <w:rPr>
          <w:rFonts w:ascii="Times New Roman" w:hAnsi="Times New Roman" w:cs="Times New Roman"/>
          <w:color w:val="0D0D0D" w:themeColor="text1" w:themeTint="F2"/>
        </w:rPr>
      </w:pPr>
    </w:p>
    <w:p w14:paraId="7AF8BFD0" w14:textId="77777777" w:rsidR="007E19B2" w:rsidRPr="00B91F37" w:rsidRDefault="007E19B2" w:rsidP="00090780">
      <w:pPr>
        <w:spacing w:line="276" w:lineRule="auto"/>
        <w:rPr>
          <w:rFonts w:ascii="Times New Roman" w:hAnsi="Times New Roman" w:cs="Times New Roman"/>
          <w:color w:val="0D0D0D" w:themeColor="text1" w:themeTint="F2"/>
        </w:rPr>
      </w:pPr>
    </w:p>
    <w:p w14:paraId="42CBA6F2" w14:textId="77777777" w:rsidR="007E19B2" w:rsidRPr="00B91F37" w:rsidRDefault="007E19B2" w:rsidP="00090780">
      <w:pPr>
        <w:spacing w:line="276" w:lineRule="auto"/>
        <w:rPr>
          <w:rFonts w:ascii="Times New Roman" w:hAnsi="Times New Roman" w:cs="Times New Roman"/>
          <w:color w:val="0D0D0D" w:themeColor="text1" w:themeTint="F2"/>
        </w:rPr>
      </w:pPr>
    </w:p>
    <w:p w14:paraId="06E33253" w14:textId="2F2E6C53" w:rsidR="007359AB" w:rsidRPr="00B91F37" w:rsidRDefault="00497DDA" w:rsidP="00090780">
      <w:pPr>
        <w:pStyle w:val="Heading1"/>
        <w:spacing w:after="0" w:line="276" w:lineRule="auto"/>
        <w:rPr>
          <w:rFonts w:ascii="Times New Roman" w:hAnsi="Times New Roman" w:cs="Times New Roman"/>
          <w:color w:val="0D0D0D" w:themeColor="text1" w:themeTint="F2"/>
        </w:rPr>
      </w:pPr>
      <w:bookmarkStart w:id="64" w:name="_Toc233747492"/>
      <w:r>
        <w:rPr>
          <w:rFonts w:ascii="Times New Roman" w:hAnsi="Times New Roman" w:cs="Times New Roman"/>
          <w:color w:val="0D0D0D" w:themeColor="text1" w:themeTint="F2"/>
        </w:rPr>
        <w:lastRenderedPageBreak/>
        <w:t>6.  Conclusions</w:t>
      </w:r>
      <w:bookmarkEnd w:id="64"/>
    </w:p>
    <w:p w14:paraId="20660F6E" w14:textId="12A2EB06" w:rsidR="007359AB" w:rsidRPr="00B91F37" w:rsidRDefault="00B92321"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We have provided an extensive evaluation and exertion of SNOOPFINGER, which was previously the first (and currently best known) zero permission, zero training cross modal side-channel attack on direct finger input via a virtual keyboard on an augmented / virtual reality device. We recreated each of the 5 stages in the attack pipeline; identify typing periods; identify keypresses; estimate gaze in the 3D world; project to 2D equirectangular projection and normalise; perform backtracking inference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We confirmed the attack structure is confirmed to provide accuracy results consistent with those reported in the original publication at a Top-1 Word Accuracy (TWA) of 55.2% and a Sentence Word Accuracy (SWA) of 68.8%.</w:t>
      </w:r>
    </w:p>
    <w:p w14:paraId="46F7310E" w14:textId="19B360DD" w:rsidR="007359AB" w:rsidRPr="00B91F37" w:rsidRDefault="00B92321"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The gap analysis identified a total of 6 research gaps in the literature. Of these, the most significant gap (G1) is the complete lack of any adjacent offensive multi-layer defence to counter the attack, while also preserving the utility of the legitimate rendering application, and having some level of success against adaptive attackers. This created a reason to design AGP-TPM, which is our primary or novel contribution.</w:t>
      </w:r>
    </w:p>
    <w:p w14:paraId="5709CB70" w14:textId="77777777" w:rsidR="00533D83" w:rsidRPr="00B91F37" w:rsidRDefault="00533D83"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AGP-TPM addresses vulnerabilities from G1 through G4 with the combination of three elements: 1. Typing-period detection (the use of Algorithm 1 from original attack), 2. Publicly injected selective noise (only during the detected typing period to preserve the visual quality of the display), and 3. Randomly assigned per-keypress amplitude using </w:t>
      </w:r>
      <w:proofErr w:type="gramStart"/>
      <w:r>
        <w:rPr>
          <w:rFonts w:ascii="Times New Roman" w:hAnsi="Times New Roman" w:cs="Times New Roman"/>
          <w:color w:val="0D0D0D" w:themeColor="text1" w:themeTint="F2"/>
        </w:rPr>
        <w:t>Uniform(</w:t>
      </w:r>
      <w:proofErr w:type="gramEnd"/>
      <w:r>
        <w:rPr>
          <w:rFonts w:ascii="Times New Roman" w:hAnsi="Times New Roman" w:cs="Times New Roman"/>
          <w:color w:val="0D0D0D" w:themeColor="text1" w:themeTint="F2"/>
        </w:rPr>
        <w:t>0.05, 0.15) to prevent adaptive attackers from detecting and compensating for any fixed noise distribution. Evaluation of AGP-TPM shows an attack accuracy of less than 5%, while the impact on the visual quality of the render is negligible. Overall, AGP-TPM has superior performance compared to the four previous countermeasures in each of the three evaluation dimensions.</w:t>
      </w:r>
    </w:p>
    <w:p w14:paraId="7C877899" w14:textId="30D5BA63" w:rsidR="007359AB" w:rsidRPr="00B91F37" w:rsidRDefault="00BA3744" w:rsidP="00090780">
      <w:pPr>
        <w:spacing w:before="80" w:line="276"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The future works for the AGP-TPM project and SNOOPFINGER related re-implementations can essentially be divided into five basic areas or subprojects. First is to extend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algorithm to support all non-Latin as well as non-QWERTY keyboard layouts (Gap G6); for example, languages such as Hindi (Devanagari), Chinese (Pinyin/Zhuyin), Arabic, and Tamil all follow fundamentally different input paradigms - phonetic key grids, radical-based layouts (e.g., Chinese) or multi-tap IME systems (e.g. Hindi) - none of which have validated geometric stability assumptions that are based on the </w:t>
      </w:r>
      <w:proofErr w:type="spellStart"/>
      <w:r>
        <w:rPr>
          <w:rFonts w:ascii="Times New Roman" w:hAnsi="Times New Roman" w:cs="Times New Roman"/>
          <w:color w:val="0D0D0D" w:themeColor="text1" w:themeTint="F2"/>
        </w:rPr>
        <w:t>BackTree</w:t>
      </w:r>
      <w:proofErr w:type="spellEnd"/>
      <w:r>
        <w:rPr>
          <w:rFonts w:ascii="Times New Roman" w:hAnsi="Times New Roman" w:cs="Times New Roman"/>
          <w:color w:val="0D0D0D" w:themeColor="text1" w:themeTint="F2"/>
        </w:rPr>
        <w:t xml:space="preserve"> algorithm. Thus, for every new keyboard layout there will be a need to recalibrate the adversarial calibration of its parameters and perhaps modify the candidate selection heuristics. Second will be the evaluation of the AGP-TPM method against multi-modal adaptive attacks that combine head motion data with eye tracking or hand position sensors; for example, the fusion of multiple joint attacks (head motion and eye tracking) may be enough to accurately reconstruct the users gaze sequence even when head motion is the perturbation. Third will be the deployment of the AGP-TPM method as a true OS-level sensor API interceptor on the physical Meta Quest hardware platform, requiring the development of a signed XR runtime hook as well as the verification that the &lt;3.5% perturbation budget assumption holds under real rendering workloads. Fourth will be the development of a formal, information-theoretic security proof of the guarantees of the AGP-TPM method against adaptive adversaries who have access to observe multiple sessions of keys pressed by the victim and use that information to learn the statistical noise distribution associated with each key press. Fifth will be the adaptively recalibrating the Stage 1 and Stage 2 detection thresholds τ₁ and τ₂ for real time quaternion streams in order to resolve the observed 0% accuracy gap (as seen in Table 5.3) in the </w:t>
      </w:r>
      <w:proofErr w:type="spellStart"/>
      <w:proofErr w:type="gramStart"/>
      <w:r>
        <w:rPr>
          <w:rFonts w:ascii="Times New Roman" w:hAnsi="Times New Roman" w:cs="Times New Roman"/>
          <w:color w:val="0D0D0D" w:themeColor="text1" w:themeTint="F2"/>
        </w:rPr>
        <w:t>report.The</w:t>
      </w:r>
      <w:proofErr w:type="spellEnd"/>
      <w:proofErr w:type="gramEnd"/>
      <w:r>
        <w:rPr>
          <w:rFonts w:ascii="Times New Roman" w:hAnsi="Times New Roman" w:cs="Times New Roman"/>
          <w:color w:val="0D0D0D" w:themeColor="text1" w:themeTint="F2"/>
        </w:rPr>
        <w:t xml:space="preserve"> vulnerability introduced by the SNOOPFINGER attack vector is a fundamental privacy issue within the AR/VR ecosystem that cannot be resolved at the application level. Therefore, a platform-level sensor governance framework is necessary to protect the users from the growing number of sensitive devices with which they engage. AGP-TPM is a prototype of such a framework.</w:t>
      </w:r>
    </w:p>
    <w:p w14:paraId="742A7BAB" w14:textId="77777777" w:rsidR="007359AB" w:rsidRPr="00B91F37" w:rsidRDefault="00000000" w:rsidP="00090780">
      <w:pPr>
        <w:spacing w:line="276"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br w:type="page"/>
      </w:r>
    </w:p>
    <w:p w14:paraId="1CD73327" w14:textId="15877F91" w:rsidR="007359AB" w:rsidRPr="00B91F37" w:rsidRDefault="00497DDA" w:rsidP="00090780">
      <w:pPr>
        <w:pStyle w:val="Heading1"/>
        <w:spacing w:after="0" w:line="276" w:lineRule="auto"/>
        <w:rPr>
          <w:rFonts w:ascii="Times New Roman" w:hAnsi="Times New Roman" w:cs="Times New Roman"/>
          <w:color w:val="0D0D0D" w:themeColor="text1" w:themeTint="F2"/>
        </w:rPr>
      </w:pPr>
      <w:bookmarkStart w:id="65" w:name="_Toc233747493"/>
      <w:r>
        <w:rPr>
          <w:rFonts w:ascii="Times New Roman" w:hAnsi="Times New Roman" w:cs="Times New Roman"/>
          <w:color w:val="0D0D0D" w:themeColor="text1" w:themeTint="F2"/>
        </w:rPr>
        <w:lastRenderedPageBreak/>
        <w:t>7.  References</w:t>
      </w:r>
      <w:bookmarkEnd w:id="65"/>
    </w:p>
    <w:p w14:paraId="06D22588" w14:textId="77777777" w:rsidR="007359AB" w:rsidRPr="00B91F37" w:rsidRDefault="007359AB" w:rsidP="00090780">
      <w:pPr>
        <w:pBdr>
          <w:bottom w:val="single" w:sz="4" w:space="1" w:color="2E5FA3"/>
        </w:pBdr>
        <w:spacing w:before="120" w:line="276" w:lineRule="auto"/>
        <w:rPr>
          <w:rFonts w:ascii="Times New Roman" w:hAnsi="Times New Roman" w:cs="Times New Roman"/>
          <w:color w:val="0D0D0D" w:themeColor="text1" w:themeTint="F2"/>
        </w:rPr>
      </w:pPr>
    </w:p>
    <w:p w14:paraId="46F67506" w14:textId="177A25A5"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[1</w:t>
      </w:r>
      <w:proofErr w:type="gramStart"/>
      <w:r>
        <w:rPr>
          <w:rFonts w:ascii="Times New Roman" w:hAnsi="Times New Roman" w:cs="Times New Roman"/>
          <w:color w:val="0D0D0D" w:themeColor="text1" w:themeTint="F2"/>
          <w:sz w:val="20"/>
          <w:szCs w:val="20"/>
        </w:rPr>
        <w:t>]  Ling</w:t>
      </w:r>
      <w:proofErr w:type="gramEnd"/>
      <w:r>
        <w:rPr>
          <w:rFonts w:ascii="Times New Roman" w:hAnsi="Times New Roman" w:cs="Times New Roman"/>
          <w:color w:val="0D0D0D" w:themeColor="text1" w:themeTint="F2"/>
          <w:sz w:val="20"/>
          <w:szCs w:val="20"/>
        </w:rPr>
        <w:t xml:space="preserve">, Zhen, </w:t>
      </w:r>
      <w:proofErr w:type="spellStart"/>
      <w:r>
        <w:rPr>
          <w:rFonts w:ascii="Times New Roman" w:hAnsi="Times New Roman" w:cs="Times New Roman"/>
          <w:color w:val="0D0D0D" w:themeColor="text1" w:themeTint="F2"/>
          <w:sz w:val="20"/>
          <w:szCs w:val="20"/>
        </w:rPr>
        <w:t>Zupei</w:t>
      </w:r>
      <w:proofErr w:type="spellEnd"/>
      <w:r>
        <w:rPr>
          <w:rFonts w:ascii="Times New Roman" w:hAnsi="Times New Roman" w:cs="Times New Roman"/>
          <w:color w:val="0D0D0D" w:themeColor="text1" w:themeTint="F2"/>
          <w:sz w:val="20"/>
          <w:szCs w:val="20"/>
        </w:rPr>
        <w:t xml:space="preserve"> Li, Chen </w:t>
      </w:r>
      <w:proofErr w:type="spellStart"/>
      <w:r>
        <w:rPr>
          <w:rFonts w:ascii="Times New Roman" w:hAnsi="Times New Roman" w:cs="Times New Roman"/>
          <w:color w:val="0D0D0D" w:themeColor="text1" w:themeTint="F2"/>
          <w:sz w:val="20"/>
          <w:szCs w:val="20"/>
        </w:rPr>
        <w:t>Chen</w:t>
      </w:r>
      <w:proofErr w:type="spellEnd"/>
      <w:r>
        <w:rPr>
          <w:rFonts w:ascii="Times New Roman" w:hAnsi="Times New Roman" w:cs="Times New Roman"/>
          <w:color w:val="0D0D0D" w:themeColor="text1" w:themeTint="F2"/>
          <w:sz w:val="20"/>
          <w:szCs w:val="20"/>
        </w:rPr>
        <w:t xml:space="preserve">, </w:t>
      </w:r>
      <w:proofErr w:type="spellStart"/>
      <w:r>
        <w:rPr>
          <w:rFonts w:ascii="Times New Roman" w:hAnsi="Times New Roman" w:cs="Times New Roman"/>
          <w:color w:val="0D0D0D" w:themeColor="text1" w:themeTint="F2"/>
          <w:sz w:val="20"/>
          <w:szCs w:val="20"/>
        </w:rPr>
        <w:t>Junzhou</w:t>
      </w:r>
      <w:proofErr w:type="spellEnd"/>
      <w:r>
        <w:rPr>
          <w:rFonts w:ascii="Times New Roman" w:hAnsi="Times New Roman" w:cs="Times New Roman"/>
          <w:color w:val="0D0D0D" w:themeColor="text1" w:themeTint="F2"/>
          <w:sz w:val="20"/>
          <w:szCs w:val="20"/>
        </w:rPr>
        <w:t xml:space="preserve"> Luo, Wei Yu, and Xinwen Fu. "I know what you enter on gear </w:t>
      </w:r>
      <w:proofErr w:type="spellStart"/>
      <w:r>
        <w:rPr>
          <w:rFonts w:ascii="Times New Roman" w:hAnsi="Times New Roman" w:cs="Times New Roman"/>
          <w:color w:val="0D0D0D" w:themeColor="text1" w:themeTint="F2"/>
          <w:sz w:val="20"/>
          <w:szCs w:val="20"/>
        </w:rPr>
        <w:t>vr</w:t>
      </w:r>
      <w:proofErr w:type="spellEnd"/>
      <w:r>
        <w:rPr>
          <w:rFonts w:ascii="Times New Roman" w:hAnsi="Times New Roman" w:cs="Times New Roman"/>
          <w:color w:val="0D0D0D" w:themeColor="text1" w:themeTint="F2"/>
          <w:sz w:val="20"/>
          <w:szCs w:val="20"/>
        </w:rPr>
        <w:t>." In </w:t>
      </w:r>
      <w:r>
        <w:rPr>
          <w:rFonts w:ascii="Times New Roman" w:hAnsi="Times New Roman" w:cs="Times New Roman"/>
          <w:i/>
          <w:iCs/>
          <w:color w:val="0D0D0D" w:themeColor="text1" w:themeTint="F2"/>
          <w:sz w:val="20"/>
          <w:szCs w:val="20"/>
        </w:rPr>
        <w:t>2019 IEEE Conference on Communications and Network Security (CNS)</w:t>
      </w:r>
      <w:r>
        <w:rPr>
          <w:rFonts w:ascii="Times New Roman" w:hAnsi="Times New Roman" w:cs="Times New Roman"/>
          <w:color w:val="0D0D0D" w:themeColor="text1" w:themeTint="F2"/>
          <w:sz w:val="20"/>
          <w:szCs w:val="20"/>
        </w:rPr>
        <w:t>, pp. 241-249. IEEE, 2019.</w:t>
      </w:r>
    </w:p>
    <w:p w14:paraId="77F43DDE" w14:textId="1D5EA1A1"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[2</w:t>
      </w:r>
      <w:proofErr w:type="gramStart"/>
      <w:r>
        <w:rPr>
          <w:rFonts w:ascii="Times New Roman" w:hAnsi="Times New Roman" w:cs="Times New Roman"/>
          <w:color w:val="0D0D0D" w:themeColor="text1" w:themeTint="F2"/>
          <w:sz w:val="20"/>
          <w:szCs w:val="20"/>
        </w:rPr>
        <w:t>]  Al</w:t>
      </w:r>
      <w:proofErr w:type="gramEnd"/>
      <w:r>
        <w:rPr>
          <w:rFonts w:ascii="Times New Roman" w:hAnsi="Times New Roman" w:cs="Times New Roman"/>
          <w:color w:val="0D0D0D" w:themeColor="text1" w:themeTint="F2"/>
          <w:sz w:val="20"/>
          <w:szCs w:val="20"/>
        </w:rPr>
        <w:t xml:space="preserve"> Arafat, Abdullah, </w:t>
      </w:r>
      <w:proofErr w:type="spellStart"/>
      <w:r>
        <w:rPr>
          <w:rFonts w:ascii="Times New Roman" w:hAnsi="Times New Roman" w:cs="Times New Roman"/>
          <w:color w:val="0D0D0D" w:themeColor="text1" w:themeTint="F2"/>
          <w:sz w:val="20"/>
          <w:szCs w:val="20"/>
        </w:rPr>
        <w:t>Zhishan</w:t>
      </w:r>
      <w:proofErr w:type="spellEnd"/>
      <w:r>
        <w:rPr>
          <w:rFonts w:ascii="Times New Roman" w:hAnsi="Times New Roman" w:cs="Times New Roman"/>
          <w:color w:val="0D0D0D" w:themeColor="text1" w:themeTint="F2"/>
          <w:sz w:val="20"/>
          <w:szCs w:val="20"/>
        </w:rPr>
        <w:t xml:space="preserve"> Guo, and Amro Awad. "</w:t>
      </w:r>
      <w:proofErr w:type="spellStart"/>
      <w:r>
        <w:rPr>
          <w:rFonts w:ascii="Times New Roman" w:hAnsi="Times New Roman" w:cs="Times New Roman"/>
          <w:color w:val="0D0D0D" w:themeColor="text1" w:themeTint="F2"/>
          <w:sz w:val="20"/>
          <w:szCs w:val="20"/>
        </w:rPr>
        <w:t>Vr</w:t>
      </w:r>
      <w:proofErr w:type="spellEnd"/>
      <w:r>
        <w:rPr>
          <w:rFonts w:ascii="Times New Roman" w:hAnsi="Times New Roman" w:cs="Times New Roman"/>
          <w:color w:val="0D0D0D" w:themeColor="text1" w:themeTint="F2"/>
          <w:sz w:val="20"/>
          <w:szCs w:val="20"/>
        </w:rPr>
        <w:t xml:space="preserve">-spy: A side-channel attack on virtual key-logging in </w:t>
      </w:r>
      <w:proofErr w:type="spellStart"/>
      <w:r>
        <w:rPr>
          <w:rFonts w:ascii="Times New Roman" w:hAnsi="Times New Roman" w:cs="Times New Roman"/>
          <w:color w:val="0D0D0D" w:themeColor="text1" w:themeTint="F2"/>
          <w:sz w:val="20"/>
          <w:szCs w:val="20"/>
        </w:rPr>
        <w:t>vr</w:t>
      </w:r>
      <w:proofErr w:type="spellEnd"/>
      <w:r>
        <w:rPr>
          <w:rFonts w:ascii="Times New Roman" w:hAnsi="Times New Roman" w:cs="Times New Roman"/>
          <w:color w:val="0D0D0D" w:themeColor="text1" w:themeTint="F2"/>
          <w:sz w:val="20"/>
          <w:szCs w:val="20"/>
        </w:rPr>
        <w:t xml:space="preserve"> headsets." In </w:t>
      </w:r>
      <w:r>
        <w:rPr>
          <w:rFonts w:ascii="Times New Roman" w:hAnsi="Times New Roman" w:cs="Times New Roman"/>
          <w:i/>
          <w:iCs/>
          <w:color w:val="0D0D0D" w:themeColor="text1" w:themeTint="F2"/>
          <w:sz w:val="20"/>
          <w:szCs w:val="20"/>
        </w:rPr>
        <w:t>2021 IEEE Virtual Reality and 3D User Interfaces (VR)</w:t>
      </w:r>
      <w:r>
        <w:rPr>
          <w:rFonts w:ascii="Times New Roman" w:hAnsi="Times New Roman" w:cs="Times New Roman"/>
          <w:color w:val="0D0D0D" w:themeColor="text1" w:themeTint="F2"/>
          <w:sz w:val="20"/>
          <w:szCs w:val="20"/>
        </w:rPr>
        <w:t>, pp. 564-572. IEEE, 2021.</w:t>
      </w:r>
    </w:p>
    <w:p w14:paraId="6FF673EB" w14:textId="52B449AB"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[3</w:t>
      </w:r>
      <w:proofErr w:type="gramStart"/>
      <w:r>
        <w:rPr>
          <w:rFonts w:ascii="Times New Roman" w:hAnsi="Times New Roman" w:cs="Times New Roman"/>
          <w:color w:val="0D0D0D" w:themeColor="text1" w:themeTint="F2"/>
          <w:sz w:val="20"/>
          <w:szCs w:val="20"/>
        </w:rPr>
        <w:t xml:space="preserve">]  </w:t>
      </w:r>
      <w:proofErr w:type="spellStart"/>
      <w:r>
        <w:rPr>
          <w:rFonts w:ascii="Times New Roman" w:hAnsi="Times New Roman" w:cs="Times New Roman"/>
          <w:color w:val="0D0D0D" w:themeColor="text1" w:themeTint="F2"/>
          <w:sz w:val="20"/>
          <w:szCs w:val="20"/>
        </w:rPr>
        <w:t>Meteriz</w:t>
      </w:r>
      <w:proofErr w:type="gramEnd"/>
      <w:r>
        <w:rPr>
          <w:rFonts w:ascii="Times New Roman" w:hAnsi="Times New Roman" w:cs="Times New Roman"/>
          <w:color w:val="0D0D0D" w:themeColor="text1" w:themeTint="F2"/>
          <w:sz w:val="20"/>
          <w:szCs w:val="20"/>
        </w:rPr>
        <w:t>-Yıldıran</w:t>
      </w:r>
      <w:proofErr w:type="spellEnd"/>
      <w:r>
        <w:rPr>
          <w:rFonts w:ascii="Times New Roman" w:hAnsi="Times New Roman" w:cs="Times New Roman"/>
          <w:color w:val="0D0D0D" w:themeColor="text1" w:themeTint="F2"/>
          <w:sz w:val="20"/>
          <w:szCs w:val="20"/>
        </w:rPr>
        <w:t>, Ülkü, Necip Fazıl Yıldıran, Amro Awad, and David Mohaisen. "A keylogging inference attack on air-tapping keyboards in virtual environments." In </w:t>
      </w:r>
      <w:r>
        <w:rPr>
          <w:rFonts w:ascii="Times New Roman" w:hAnsi="Times New Roman" w:cs="Times New Roman"/>
          <w:i/>
          <w:iCs/>
          <w:color w:val="0D0D0D" w:themeColor="text1" w:themeTint="F2"/>
          <w:sz w:val="20"/>
          <w:szCs w:val="20"/>
        </w:rPr>
        <w:t>2022 IEEE Conference on Virtual Reality and 3D User Interfaces (VR)</w:t>
      </w:r>
      <w:r>
        <w:rPr>
          <w:rFonts w:ascii="Times New Roman" w:hAnsi="Times New Roman" w:cs="Times New Roman"/>
          <w:color w:val="0D0D0D" w:themeColor="text1" w:themeTint="F2"/>
          <w:sz w:val="20"/>
          <w:szCs w:val="20"/>
        </w:rPr>
        <w:t>, pp. 765-774. IEEE, 2022.</w:t>
      </w:r>
    </w:p>
    <w:p w14:paraId="5CC9EB64" w14:textId="4E9CC24B"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[4</w:t>
      </w:r>
      <w:proofErr w:type="gramStart"/>
      <w:r>
        <w:rPr>
          <w:rFonts w:ascii="Times New Roman" w:hAnsi="Times New Roman" w:cs="Times New Roman"/>
          <w:color w:val="0D0D0D" w:themeColor="text1" w:themeTint="F2"/>
          <w:sz w:val="20"/>
          <w:szCs w:val="20"/>
        </w:rPr>
        <w:t>]  Luo</w:t>
      </w:r>
      <w:proofErr w:type="gramEnd"/>
      <w:r>
        <w:rPr>
          <w:rFonts w:ascii="Times New Roman" w:hAnsi="Times New Roman" w:cs="Times New Roman"/>
          <w:color w:val="0D0D0D" w:themeColor="text1" w:themeTint="F2"/>
          <w:sz w:val="20"/>
          <w:szCs w:val="20"/>
        </w:rPr>
        <w:t xml:space="preserve">, </w:t>
      </w:r>
      <w:proofErr w:type="spellStart"/>
      <w:r>
        <w:rPr>
          <w:rFonts w:ascii="Times New Roman" w:hAnsi="Times New Roman" w:cs="Times New Roman"/>
          <w:color w:val="0D0D0D" w:themeColor="text1" w:themeTint="F2"/>
          <w:sz w:val="20"/>
          <w:szCs w:val="20"/>
        </w:rPr>
        <w:t>Shiqing</w:t>
      </w:r>
      <w:proofErr w:type="spellEnd"/>
      <w:r>
        <w:rPr>
          <w:rFonts w:ascii="Times New Roman" w:hAnsi="Times New Roman" w:cs="Times New Roman"/>
          <w:color w:val="0D0D0D" w:themeColor="text1" w:themeTint="F2"/>
          <w:sz w:val="20"/>
          <w:szCs w:val="20"/>
        </w:rPr>
        <w:t xml:space="preserve">, Xinyu Hu, and </w:t>
      </w:r>
      <w:proofErr w:type="spellStart"/>
      <w:r>
        <w:rPr>
          <w:rFonts w:ascii="Times New Roman" w:hAnsi="Times New Roman" w:cs="Times New Roman"/>
          <w:color w:val="0D0D0D" w:themeColor="text1" w:themeTint="F2"/>
          <w:sz w:val="20"/>
          <w:szCs w:val="20"/>
        </w:rPr>
        <w:t>Zhisheng</w:t>
      </w:r>
      <w:proofErr w:type="spellEnd"/>
      <w:r>
        <w:rPr>
          <w:rFonts w:ascii="Times New Roman" w:hAnsi="Times New Roman" w:cs="Times New Roman"/>
          <w:color w:val="0D0D0D" w:themeColor="text1" w:themeTint="F2"/>
          <w:sz w:val="20"/>
          <w:szCs w:val="20"/>
        </w:rPr>
        <w:t xml:space="preserve"> Yan. "</w:t>
      </w:r>
      <w:proofErr w:type="spellStart"/>
      <w:r>
        <w:rPr>
          <w:rFonts w:ascii="Times New Roman" w:hAnsi="Times New Roman" w:cs="Times New Roman"/>
          <w:color w:val="0D0D0D" w:themeColor="text1" w:themeTint="F2"/>
          <w:sz w:val="20"/>
          <w:szCs w:val="20"/>
        </w:rPr>
        <w:t>Holologger</w:t>
      </w:r>
      <w:proofErr w:type="spellEnd"/>
      <w:r>
        <w:rPr>
          <w:rFonts w:ascii="Times New Roman" w:hAnsi="Times New Roman" w:cs="Times New Roman"/>
          <w:color w:val="0D0D0D" w:themeColor="text1" w:themeTint="F2"/>
          <w:sz w:val="20"/>
          <w:szCs w:val="20"/>
        </w:rPr>
        <w:t>: Keystroke inference on mixed reality head mounted displays." In </w:t>
      </w:r>
      <w:r>
        <w:rPr>
          <w:rFonts w:ascii="Times New Roman" w:hAnsi="Times New Roman" w:cs="Times New Roman"/>
          <w:i/>
          <w:iCs/>
          <w:color w:val="0D0D0D" w:themeColor="text1" w:themeTint="F2"/>
          <w:sz w:val="20"/>
          <w:szCs w:val="20"/>
        </w:rPr>
        <w:t>2022 IEEE Conference on Virtual Reality and 3D User Interfaces (VR)</w:t>
      </w:r>
      <w:r>
        <w:rPr>
          <w:rFonts w:ascii="Times New Roman" w:hAnsi="Times New Roman" w:cs="Times New Roman"/>
          <w:color w:val="0D0D0D" w:themeColor="text1" w:themeTint="F2"/>
          <w:sz w:val="20"/>
          <w:szCs w:val="20"/>
        </w:rPr>
        <w:t>, pp. 445-454. IEEE, 2022.</w:t>
      </w:r>
    </w:p>
    <w:p w14:paraId="49584042" w14:textId="45C09294"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[5</w:t>
      </w:r>
      <w:proofErr w:type="gramStart"/>
      <w:r>
        <w:rPr>
          <w:rFonts w:ascii="Times New Roman" w:hAnsi="Times New Roman" w:cs="Times New Roman"/>
          <w:color w:val="0D0D0D" w:themeColor="text1" w:themeTint="F2"/>
          <w:sz w:val="20"/>
          <w:szCs w:val="20"/>
        </w:rPr>
        <w:t>]  Slocum</w:t>
      </w:r>
      <w:proofErr w:type="gramEnd"/>
      <w:r>
        <w:rPr>
          <w:rFonts w:ascii="Times New Roman" w:hAnsi="Times New Roman" w:cs="Times New Roman"/>
          <w:color w:val="0D0D0D" w:themeColor="text1" w:themeTint="F2"/>
          <w:sz w:val="20"/>
          <w:szCs w:val="20"/>
        </w:rPr>
        <w:t xml:space="preserve">, Carter, Yicheng Zhang, Nael Abu-Ghazaleh, and </w:t>
      </w:r>
      <w:proofErr w:type="spellStart"/>
      <w:r>
        <w:rPr>
          <w:rFonts w:ascii="Times New Roman" w:hAnsi="Times New Roman" w:cs="Times New Roman"/>
          <w:color w:val="0D0D0D" w:themeColor="text1" w:themeTint="F2"/>
          <w:sz w:val="20"/>
          <w:szCs w:val="20"/>
        </w:rPr>
        <w:t>Jiasi</w:t>
      </w:r>
      <w:proofErr w:type="spellEnd"/>
      <w:r>
        <w:rPr>
          <w:rFonts w:ascii="Times New Roman" w:hAnsi="Times New Roman" w:cs="Times New Roman"/>
          <w:color w:val="0D0D0D" w:themeColor="text1" w:themeTint="F2"/>
          <w:sz w:val="20"/>
          <w:szCs w:val="20"/>
        </w:rPr>
        <w:t xml:space="preserve"> Chen. "Going through the </w:t>
      </w:r>
      <w:proofErr w:type="gramStart"/>
      <w:r>
        <w:rPr>
          <w:rFonts w:ascii="Times New Roman" w:hAnsi="Times New Roman" w:cs="Times New Roman"/>
          <w:color w:val="0D0D0D" w:themeColor="text1" w:themeTint="F2"/>
          <w:sz w:val="20"/>
          <w:szCs w:val="20"/>
        </w:rPr>
        <w:t>motions:{</w:t>
      </w:r>
      <w:proofErr w:type="gramEnd"/>
      <w:r>
        <w:rPr>
          <w:rFonts w:ascii="Times New Roman" w:hAnsi="Times New Roman" w:cs="Times New Roman"/>
          <w:color w:val="0D0D0D" w:themeColor="text1" w:themeTint="F2"/>
          <w:sz w:val="20"/>
          <w:szCs w:val="20"/>
        </w:rPr>
        <w:t>AR/VR} keylogging from user head motions." In </w:t>
      </w:r>
      <w:r>
        <w:rPr>
          <w:rFonts w:ascii="Times New Roman" w:hAnsi="Times New Roman" w:cs="Times New Roman"/>
          <w:i/>
          <w:iCs/>
          <w:color w:val="0D0D0D" w:themeColor="text1" w:themeTint="F2"/>
          <w:sz w:val="20"/>
          <w:szCs w:val="20"/>
        </w:rPr>
        <w:t>32nd USENIX Security Symposium (USENIX Security 23)</w:t>
      </w:r>
      <w:r>
        <w:rPr>
          <w:rFonts w:ascii="Times New Roman" w:hAnsi="Times New Roman" w:cs="Times New Roman"/>
          <w:color w:val="0D0D0D" w:themeColor="text1" w:themeTint="F2"/>
          <w:sz w:val="20"/>
          <w:szCs w:val="20"/>
        </w:rPr>
        <w:t>, pp. 159-174. 2023.</w:t>
      </w:r>
    </w:p>
    <w:p w14:paraId="59A5F127" w14:textId="116F20E6"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[6</w:t>
      </w:r>
      <w:proofErr w:type="gramStart"/>
      <w:r>
        <w:rPr>
          <w:rFonts w:ascii="Times New Roman" w:hAnsi="Times New Roman" w:cs="Times New Roman"/>
          <w:color w:val="0D0D0D" w:themeColor="text1" w:themeTint="F2"/>
          <w:sz w:val="20"/>
          <w:szCs w:val="20"/>
        </w:rPr>
        <w:t>]  Wu</w:t>
      </w:r>
      <w:proofErr w:type="gramEnd"/>
      <w:r>
        <w:rPr>
          <w:rFonts w:ascii="Times New Roman" w:hAnsi="Times New Roman" w:cs="Times New Roman"/>
          <w:color w:val="0D0D0D" w:themeColor="text1" w:themeTint="F2"/>
          <w:sz w:val="20"/>
          <w:szCs w:val="20"/>
        </w:rPr>
        <w:t xml:space="preserve">, Yi, Cong Shi, </w:t>
      </w:r>
      <w:proofErr w:type="spellStart"/>
      <w:r>
        <w:rPr>
          <w:rFonts w:ascii="Times New Roman" w:hAnsi="Times New Roman" w:cs="Times New Roman"/>
          <w:color w:val="0D0D0D" w:themeColor="text1" w:themeTint="F2"/>
          <w:sz w:val="20"/>
          <w:szCs w:val="20"/>
        </w:rPr>
        <w:t>Tianfang</w:t>
      </w:r>
      <w:proofErr w:type="spellEnd"/>
      <w:r>
        <w:rPr>
          <w:rFonts w:ascii="Times New Roman" w:hAnsi="Times New Roman" w:cs="Times New Roman"/>
          <w:color w:val="0D0D0D" w:themeColor="text1" w:themeTint="F2"/>
          <w:sz w:val="20"/>
          <w:szCs w:val="20"/>
        </w:rPr>
        <w:t xml:space="preserve"> Zhang, Payton Walker, Jian Liu, Nitesh Saxena, and Yingying Chen. "Privacy leakage via unrestricted motion-position sensors in the age of virtual reality: A study of snooping typed input on virtual keyboards." In </w:t>
      </w:r>
      <w:r>
        <w:rPr>
          <w:rFonts w:ascii="Times New Roman" w:hAnsi="Times New Roman" w:cs="Times New Roman"/>
          <w:i/>
          <w:iCs/>
          <w:color w:val="0D0D0D" w:themeColor="text1" w:themeTint="F2"/>
          <w:sz w:val="20"/>
          <w:szCs w:val="20"/>
        </w:rPr>
        <w:t>2023 IEEE Symposium on Security and Privacy (SP)</w:t>
      </w:r>
      <w:r>
        <w:rPr>
          <w:rFonts w:ascii="Times New Roman" w:hAnsi="Times New Roman" w:cs="Times New Roman"/>
          <w:color w:val="0D0D0D" w:themeColor="text1" w:themeTint="F2"/>
          <w:sz w:val="20"/>
          <w:szCs w:val="20"/>
        </w:rPr>
        <w:t>, pp. 3382-3398. IEEE, 2023.</w:t>
      </w:r>
    </w:p>
    <w:p w14:paraId="4E214274" w14:textId="649619D0"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[7</w:t>
      </w:r>
      <w:proofErr w:type="gramStart"/>
      <w:r>
        <w:rPr>
          <w:rFonts w:ascii="Times New Roman" w:hAnsi="Times New Roman" w:cs="Times New Roman"/>
          <w:color w:val="0D0D0D" w:themeColor="text1" w:themeTint="F2"/>
          <w:sz w:val="20"/>
          <w:szCs w:val="20"/>
        </w:rPr>
        <w:t>]  Lee</w:t>
      </w:r>
      <w:proofErr w:type="gramEnd"/>
      <w:r>
        <w:rPr>
          <w:rFonts w:ascii="Times New Roman" w:hAnsi="Times New Roman" w:cs="Times New Roman"/>
          <w:color w:val="0D0D0D" w:themeColor="text1" w:themeTint="F2"/>
          <w:sz w:val="20"/>
          <w:szCs w:val="20"/>
        </w:rPr>
        <w:t xml:space="preserve">, Jiyeon, </w:t>
      </w:r>
      <w:proofErr w:type="spellStart"/>
      <w:r>
        <w:rPr>
          <w:rFonts w:ascii="Times New Roman" w:hAnsi="Times New Roman" w:cs="Times New Roman"/>
          <w:color w:val="0D0D0D" w:themeColor="text1" w:themeTint="F2"/>
          <w:sz w:val="20"/>
          <w:szCs w:val="20"/>
        </w:rPr>
        <w:t>Hyosu</w:t>
      </w:r>
      <w:proofErr w:type="spellEnd"/>
      <w:r>
        <w:rPr>
          <w:rFonts w:ascii="Times New Roman" w:hAnsi="Times New Roman" w:cs="Times New Roman"/>
          <w:color w:val="0D0D0D" w:themeColor="text1" w:themeTint="F2"/>
          <w:sz w:val="20"/>
          <w:szCs w:val="20"/>
        </w:rPr>
        <w:t xml:space="preserve"> Kim, and </w:t>
      </w:r>
      <w:proofErr w:type="spellStart"/>
      <w:r>
        <w:rPr>
          <w:rFonts w:ascii="Times New Roman" w:hAnsi="Times New Roman" w:cs="Times New Roman"/>
          <w:color w:val="0D0D0D" w:themeColor="text1" w:themeTint="F2"/>
          <w:sz w:val="20"/>
          <w:szCs w:val="20"/>
        </w:rPr>
        <w:t>Kilho</w:t>
      </w:r>
      <w:proofErr w:type="spellEnd"/>
      <w:r>
        <w:rPr>
          <w:rFonts w:ascii="Times New Roman" w:hAnsi="Times New Roman" w:cs="Times New Roman"/>
          <w:color w:val="0D0D0D" w:themeColor="text1" w:themeTint="F2"/>
          <w:sz w:val="20"/>
          <w:szCs w:val="20"/>
        </w:rPr>
        <w:t xml:space="preserve"> Lee. "</w:t>
      </w:r>
      <w:proofErr w:type="spellStart"/>
      <w:r>
        <w:rPr>
          <w:rFonts w:ascii="Times New Roman" w:hAnsi="Times New Roman" w:cs="Times New Roman"/>
          <w:color w:val="0D0D0D" w:themeColor="text1" w:themeTint="F2"/>
          <w:sz w:val="20"/>
          <w:szCs w:val="20"/>
        </w:rPr>
        <w:t>VRKeyLogger</w:t>
      </w:r>
      <w:proofErr w:type="spellEnd"/>
      <w:r>
        <w:rPr>
          <w:rFonts w:ascii="Times New Roman" w:hAnsi="Times New Roman" w:cs="Times New Roman"/>
          <w:color w:val="0D0D0D" w:themeColor="text1" w:themeTint="F2"/>
          <w:sz w:val="20"/>
          <w:szCs w:val="20"/>
        </w:rPr>
        <w:t xml:space="preserve">: Virtual keystroke inference attack via eavesdropping controller usage pattern in </w:t>
      </w:r>
      <w:proofErr w:type="spellStart"/>
      <w:r>
        <w:rPr>
          <w:rFonts w:ascii="Times New Roman" w:hAnsi="Times New Roman" w:cs="Times New Roman"/>
          <w:color w:val="0D0D0D" w:themeColor="text1" w:themeTint="F2"/>
          <w:sz w:val="20"/>
          <w:szCs w:val="20"/>
        </w:rPr>
        <w:t>WebVR</w:t>
      </w:r>
      <w:proofErr w:type="spellEnd"/>
      <w:r>
        <w:rPr>
          <w:rFonts w:ascii="Times New Roman" w:hAnsi="Times New Roman" w:cs="Times New Roman"/>
          <w:color w:val="0D0D0D" w:themeColor="text1" w:themeTint="F2"/>
          <w:sz w:val="20"/>
          <w:szCs w:val="20"/>
        </w:rPr>
        <w:t>." </w:t>
      </w:r>
      <w:r>
        <w:rPr>
          <w:rFonts w:ascii="Times New Roman" w:hAnsi="Times New Roman" w:cs="Times New Roman"/>
          <w:i/>
          <w:iCs/>
          <w:color w:val="0D0D0D" w:themeColor="text1" w:themeTint="F2"/>
          <w:sz w:val="20"/>
          <w:szCs w:val="20"/>
        </w:rPr>
        <w:t>Computers &amp; Security</w:t>
      </w:r>
      <w:r>
        <w:rPr>
          <w:rFonts w:ascii="Times New Roman" w:hAnsi="Times New Roman" w:cs="Times New Roman"/>
          <w:color w:val="0D0D0D" w:themeColor="text1" w:themeTint="F2"/>
          <w:sz w:val="20"/>
          <w:szCs w:val="20"/>
        </w:rPr>
        <w:t> 134 (2023): 103461.</w:t>
      </w:r>
    </w:p>
    <w:p w14:paraId="6CFF3B72" w14:textId="6B003826"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[8</w:t>
      </w:r>
      <w:proofErr w:type="gramStart"/>
      <w:r>
        <w:rPr>
          <w:rFonts w:ascii="Times New Roman" w:hAnsi="Times New Roman" w:cs="Times New Roman"/>
          <w:color w:val="0D0D0D" w:themeColor="text1" w:themeTint="F2"/>
          <w:sz w:val="20"/>
          <w:szCs w:val="20"/>
        </w:rPr>
        <w:t>]  Zhang</w:t>
      </w:r>
      <w:proofErr w:type="gramEnd"/>
      <w:r>
        <w:rPr>
          <w:rFonts w:ascii="Times New Roman" w:hAnsi="Times New Roman" w:cs="Times New Roman"/>
          <w:color w:val="0D0D0D" w:themeColor="text1" w:themeTint="F2"/>
          <w:sz w:val="20"/>
          <w:szCs w:val="20"/>
        </w:rPr>
        <w:t xml:space="preserve">, Yicheng, Carter Slocum, </w:t>
      </w:r>
      <w:proofErr w:type="spellStart"/>
      <w:r>
        <w:rPr>
          <w:rFonts w:ascii="Times New Roman" w:hAnsi="Times New Roman" w:cs="Times New Roman"/>
          <w:color w:val="0D0D0D" w:themeColor="text1" w:themeTint="F2"/>
          <w:sz w:val="20"/>
          <w:szCs w:val="20"/>
        </w:rPr>
        <w:t>Jiasi</w:t>
      </w:r>
      <w:proofErr w:type="spellEnd"/>
      <w:r>
        <w:rPr>
          <w:rFonts w:ascii="Times New Roman" w:hAnsi="Times New Roman" w:cs="Times New Roman"/>
          <w:color w:val="0D0D0D" w:themeColor="text1" w:themeTint="F2"/>
          <w:sz w:val="20"/>
          <w:szCs w:val="20"/>
        </w:rPr>
        <w:t xml:space="preserve"> Chen, and Nael Abu-Ghazaleh. "It's all in your head (set): Side-channel attacks on {AR/VR} systems." In </w:t>
      </w:r>
      <w:r>
        <w:rPr>
          <w:rFonts w:ascii="Times New Roman" w:hAnsi="Times New Roman" w:cs="Times New Roman"/>
          <w:i/>
          <w:iCs/>
          <w:color w:val="0D0D0D" w:themeColor="text1" w:themeTint="F2"/>
          <w:sz w:val="20"/>
          <w:szCs w:val="20"/>
        </w:rPr>
        <w:t>32nd USENIX Security Symposium (USENIX Security 23)</w:t>
      </w:r>
      <w:r>
        <w:rPr>
          <w:rFonts w:ascii="Times New Roman" w:hAnsi="Times New Roman" w:cs="Times New Roman"/>
          <w:color w:val="0D0D0D" w:themeColor="text1" w:themeTint="F2"/>
          <w:sz w:val="20"/>
          <w:szCs w:val="20"/>
        </w:rPr>
        <w:t>, pp. 3979-3996. 2023.</w:t>
      </w:r>
    </w:p>
    <w:p w14:paraId="1698866B" w14:textId="20BBE068"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[9</w:t>
      </w:r>
      <w:proofErr w:type="gramStart"/>
      <w:r>
        <w:rPr>
          <w:rFonts w:ascii="Times New Roman" w:hAnsi="Times New Roman" w:cs="Times New Roman"/>
          <w:color w:val="0D0D0D" w:themeColor="text1" w:themeTint="F2"/>
          <w:sz w:val="20"/>
          <w:szCs w:val="20"/>
        </w:rPr>
        <w:t>]  Gopal</w:t>
      </w:r>
      <w:proofErr w:type="gramEnd"/>
      <w:r>
        <w:rPr>
          <w:rFonts w:ascii="Times New Roman" w:hAnsi="Times New Roman" w:cs="Times New Roman"/>
          <w:color w:val="0D0D0D" w:themeColor="text1" w:themeTint="F2"/>
          <w:sz w:val="20"/>
          <w:szCs w:val="20"/>
        </w:rPr>
        <w:t xml:space="preserve">, Sindhu Reddy Kalathur, Diksha Shukla, James David Wheelock, and Nitesh Saxena. "Hidden reality: Caution, your hand gesture inputs in the immersive virtual world are visible to </w:t>
      </w:r>
      <w:proofErr w:type="gramStart"/>
      <w:r>
        <w:rPr>
          <w:rFonts w:ascii="Times New Roman" w:hAnsi="Times New Roman" w:cs="Times New Roman"/>
          <w:color w:val="0D0D0D" w:themeColor="text1" w:themeTint="F2"/>
          <w:sz w:val="20"/>
          <w:szCs w:val="20"/>
        </w:rPr>
        <w:t>all!.</w:t>
      </w:r>
      <w:proofErr w:type="gramEnd"/>
      <w:r>
        <w:rPr>
          <w:rFonts w:ascii="Times New Roman" w:hAnsi="Times New Roman" w:cs="Times New Roman"/>
          <w:color w:val="0D0D0D" w:themeColor="text1" w:themeTint="F2"/>
          <w:sz w:val="20"/>
          <w:szCs w:val="20"/>
        </w:rPr>
        <w:t>" In </w:t>
      </w:r>
      <w:r>
        <w:rPr>
          <w:rFonts w:ascii="Times New Roman" w:hAnsi="Times New Roman" w:cs="Times New Roman"/>
          <w:i/>
          <w:iCs/>
          <w:color w:val="0D0D0D" w:themeColor="text1" w:themeTint="F2"/>
          <w:sz w:val="20"/>
          <w:szCs w:val="20"/>
        </w:rPr>
        <w:t>32nd USENIX security symposium (USENIX Security 23)</w:t>
      </w:r>
      <w:r>
        <w:rPr>
          <w:rFonts w:ascii="Times New Roman" w:hAnsi="Times New Roman" w:cs="Times New Roman"/>
          <w:color w:val="0D0D0D" w:themeColor="text1" w:themeTint="F2"/>
          <w:sz w:val="20"/>
          <w:szCs w:val="20"/>
        </w:rPr>
        <w:t>, pp. 859-876. 2023.</w:t>
      </w:r>
    </w:p>
    <w:p w14:paraId="7469700A" w14:textId="0E8A5777"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[10] Luo, </w:t>
      </w:r>
      <w:proofErr w:type="spellStart"/>
      <w:r>
        <w:rPr>
          <w:rFonts w:ascii="Times New Roman" w:hAnsi="Times New Roman" w:cs="Times New Roman"/>
          <w:color w:val="0D0D0D" w:themeColor="text1" w:themeTint="F2"/>
          <w:sz w:val="20"/>
          <w:szCs w:val="20"/>
        </w:rPr>
        <w:t>Shiqing</w:t>
      </w:r>
      <w:proofErr w:type="spellEnd"/>
      <w:r>
        <w:rPr>
          <w:rFonts w:ascii="Times New Roman" w:hAnsi="Times New Roman" w:cs="Times New Roman"/>
          <w:color w:val="0D0D0D" w:themeColor="text1" w:themeTint="F2"/>
          <w:sz w:val="20"/>
          <w:szCs w:val="20"/>
        </w:rPr>
        <w:t xml:space="preserve">, Anh Nguyen, Hafsa Farooq, Kun Sun, and </w:t>
      </w:r>
      <w:proofErr w:type="spellStart"/>
      <w:r>
        <w:rPr>
          <w:rFonts w:ascii="Times New Roman" w:hAnsi="Times New Roman" w:cs="Times New Roman"/>
          <w:color w:val="0D0D0D" w:themeColor="text1" w:themeTint="F2"/>
          <w:sz w:val="20"/>
          <w:szCs w:val="20"/>
        </w:rPr>
        <w:t>Zhisheng</w:t>
      </w:r>
      <w:proofErr w:type="spellEnd"/>
      <w:r>
        <w:rPr>
          <w:rFonts w:ascii="Times New Roman" w:hAnsi="Times New Roman" w:cs="Times New Roman"/>
          <w:color w:val="0D0D0D" w:themeColor="text1" w:themeTint="F2"/>
          <w:sz w:val="20"/>
          <w:szCs w:val="20"/>
        </w:rPr>
        <w:t xml:space="preserve"> Yan. "Eavesdropping on Controller Acoustic Emanation for Keystroke Inference Attack in Virtual Reality." In </w:t>
      </w:r>
      <w:r>
        <w:rPr>
          <w:rFonts w:ascii="Times New Roman" w:hAnsi="Times New Roman" w:cs="Times New Roman"/>
          <w:i/>
          <w:iCs/>
          <w:color w:val="0D0D0D" w:themeColor="text1" w:themeTint="F2"/>
          <w:sz w:val="20"/>
          <w:szCs w:val="20"/>
        </w:rPr>
        <w:t>NDSS</w:t>
      </w:r>
      <w:r>
        <w:rPr>
          <w:rFonts w:ascii="Times New Roman" w:hAnsi="Times New Roman" w:cs="Times New Roman"/>
          <w:color w:val="0D0D0D" w:themeColor="text1" w:themeTint="F2"/>
          <w:sz w:val="20"/>
          <w:szCs w:val="20"/>
        </w:rPr>
        <w:t>. 2024.</w:t>
      </w:r>
    </w:p>
    <w:p w14:paraId="0BFC202E" w14:textId="03616B20"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[11] Wang, </w:t>
      </w:r>
      <w:proofErr w:type="spellStart"/>
      <w:r>
        <w:rPr>
          <w:rFonts w:ascii="Times New Roman" w:hAnsi="Times New Roman" w:cs="Times New Roman"/>
          <w:color w:val="0D0D0D" w:themeColor="text1" w:themeTint="F2"/>
          <w:sz w:val="20"/>
          <w:szCs w:val="20"/>
        </w:rPr>
        <w:t>Hanqiu</w:t>
      </w:r>
      <w:proofErr w:type="spellEnd"/>
      <w:r>
        <w:rPr>
          <w:rFonts w:ascii="Times New Roman" w:hAnsi="Times New Roman" w:cs="Times New Roman"/>
          <w:color w:val="0D0D0D" w:themeColor="text1" w:themeTint="F2"/>
          <w:sz w:val="20"/>
          <w:szCs w:val="20"/>
        </w:rPr>
        <w:t xml:space="preserve">, Zihao Zhan, </w:t>
      </w:r>
      <w:proofErr w:type="spellStart"/>
      <w:r>
        <w:rPr>
          <w:rFonts w:ascii="Times New Roman" w:hAnsi="Times New Roman" w:cs="Times New Roman"/>
          <w:color w:val="0D0D0D" w:themeColor="text1" w:themeTint="F2"/>
          <w:sz w:val="20"/>
          <w:szCs w:val="20"/>
        </w:rPr>
        <w:t>Haoqi</w:t>
      </w:r>
      <w:proofErr w:type="spellEnd"/>
      <w:r>
        <w:rPr>
          <w:rFonts w:ascii="Times New Roman" w:hAnsi="Times New Roman" w:cs="Times New Roman"/>
          <w:color w:val="0D0D0D" w:themeColor="text1" w:themeTint="F2"/>
          <w:sz w:val="20"/>
          <w:szCs w:val="20"/>
        </w:rPr>
        <w:t xml:space="preserve"> Shan, Siqi Dai, Maximilian Panoff, and Shuo Wang. "</w:t>
      </w:r>
      <w:proofErr w:type="spellStart"/>
      <w:r>
        <w:rPr>
          <w:rFonts w:ascii="Times New Roman" w:hAnsi="Times New Roman" w:cs="Times New Roman"/>
          <w:color w:val="0D0D0D" w:themeColor="text1" w:themeTint="F2"/>
          <w:sz w:val="20"/>
          <w:szCs w:val="20"/>
        </w:rPr>
        <w:t>Gazeploit</w:t>
      </w:r>
      <w:proofErr w:type="spellEnd"/>
      <w:r>
        <w:rPr>
          <w:rFonts w:ascii="Times New Roman" w:hAnsi="Times New Roman" w:cs="Times New Roman"/>
          <w:color w:val="0D0D0D" w:themeColor="text1" w:themeTint="F2"/>
          <w:sz w:val="20"/>
          <w:szCs w:val="20"/>
        </w:rPr>
        <w:t xml:space="preserve">: Remote keystroke inference attack by gaze estimation from avatar views in </w:t>
      </w:r>
      <w:proofErr w:type="spellStart"/>
      <w:r>
        <w:rPr>
          <w:rFonts w:ascii="Times New Roman" w:hAnsi="Times New Roman" w:cs="Times New Roman"/>
          <w:color w:val="0D0D0D" w:themeColor="text1" w:themeTint="F2"/>
          <w:sz w:val="20"/>
          <w:szCs w:val="20"/>
        </w:rPr>
        <w:t>vr</w:t>
      </w:r>
      <w:proofErr w:type="spellEnd"/>
      <w:r>
        <w:rPr>
          <w:rFonts w:ascii="Times New Roman" w:hAnsi="Times New Roman" w:cs="Times New Roman"/>
          <w:color w:val="0D0D0D" w:themeColor="text1" w:themeTint="F2"/>
          <w:sz w:val="20"/>
          <w:szCs w:val="20"/>
        </w:rPr>
        <w:t>/</w:t>
      </w:r>
      <w:proofErr w:type="spellStart"/>
      <w:r>
        <w:rPr>
          <w:rFonts w:ascii="Times New Roman" w:hAnsi="Times New Roman" w:cs="Times New Roman"/>
          <w:color w:val="0D0D0D" w:themeColor="text1" w:themeTint="F2"/>
          <w:sz w:val="20"/>
          <w:szCs w:val="20"/>
        </w:rPr>
        <w:t>mr</w:t>
      </w:r>
      <w:proofErr w:type="spellEnd"/>
      <w:r>
        <w:rPr>
          <w:rFonts w:ascii="Times New Roman" w:hAnsi="Times New Roman" w:cs="Times New Roman"/>
          <w:color w:val="0D0D0D" w:themeColor="text1" w:themeTint="F2"/>
          <w:sz w:val="20"/>
          <w:szCs w:val="20"/>
        </w:rPr>
        <w:t xml:space="preserve"> devices." In </w:t>
      </w:r>
      <w:r>
        <w:rPr>
          <w:rFonts w:ascii="Times New Roman" w:hAnsi="Times New Roman" w:cs="Times New Roman"/>
          <w:i/>
          <w:iCs/>
          <w:color w:val="0D0D0D" w:themeColor="text1" w:themeTint="F2"/>
          <w:sz w:val="20"/>
          <w:szCs w:val="20"/>
        </w:rPr>
        <w:t>Proceedings of the 2024 on ACM SIGSAC Conference on Computer and Communications Security</w:t>
      </w:r>
      <w:r>
        <w:rPr>
          <w:rFonts w:ascii="Times New Roman" w:hAnsi="Times New Roman" w:cs="Times New Roman"/>
          <w:color w:val="0D0D0D" w:themeColor="text1" w:themeTint="F2"/>
          <w:sz w:val="20"/>
          <w:szCs w:val="20"/>
        </w:rPr>
        <w:t>, pp. 1731-1745. 2024.</w:t>
      </w:r>
    </w:p>
    <w:p w14:paraId="626B3197" w14:textId="14C18205"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[12] Lee, Sunwoo, and </w:t>
      </w:r>
      <w:proofErr w:type="spellStart"/>
      <w:r>
        <w:rPr>
          <w:rFonts w:ascii="Times New Roman" w:hAnsi="Times New Roman" w:cs="Times New Roman"/>
          <w:color w:val="0D0D0D" w:themeColor="text1" w:themeTint="F2"/>
          <w:sz w:val="20"/>
          <w:szCs w:val="20"/>
        </w:rPr>
        <w:t>Wonsuk</w:t>
      </w:r>
      <w:proofErr w:type="spellEnd"/>
      <w:r>
        <w:rPr>
          <w:rFonts w:ascii="Times New Roman" w:hAnsi="Times New Roman" w:cs="Times New Roman"/>
          <w:color w:val="0D0D0D" w:themeColor="text1" w:themeTint="F2"/>
          <w:sz w:val="20"/>
          <w:szCs w:val="20"/>
        </w:rPr>
        <w:t xml:space="preserve"> Choi. "Eyes on your Typing: Snooping Finger Motions on Virtual Keyboards." In </w:t>
      </w:r>
      <w:r>
        <w:rPr>
          <w:rFonts w:ascii="Times New Roman" w:hAnsi="Times New Roman" w:cs="Times New Roman"/>
          <w:i/>
          <w:iCs/>
          <w:color w:val="0D0D0D" w:themeColor="text1" w:themeTint="F2"/>
          <w:sz w:val="20"/>
          <w:szCs w:val="20"/>
        </w:rPr>
        <w:t>2025 IEEE Symposium on Security and Privacy (SP)</w:t>
      </w:r>
      <w:r>
        <w:rPr>
          <w:rFonts w:ascii="Times New Roman" w:hAnsi="Times New Roman" w:cs="Times New Roman"/>
          <w:color w:val="0D0D0D" w:themeColor="text1" w:themeTint="F2"/>
          <w:sz w:val="20"/>
          <w:szCs w:val="20"/>
        </w:rPr>
        <w:t>, pp. 4340-4355. IEEE, 2025.</w:t>
      </w:r>
    </w:p>
    <w:p w14:paraId="455A667D" w14:textId="4857EB39"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[13] Ryu, Young Sam, Do Hyong Koh, Brad L. Aday, Xavier A. Gutierrez, and John D. Platt. "Usability evaluation of randomized keypad." </w:t>
      </w:r>
      <w:r>
        <w:rPr>
          <w:rFonts w:ascii="Times New Roman" w:hAnsi="Times New Roman" w:cs="Times New Roman"/>
          <w:i/>
          <w:iCs/>
          <w:color w:val="0D0D0D" w:themeColor="text1" w:themeTint="F2"/>
          <w:sz w:val="20"/>
          <w:szCs w:val="20"/>
        </w:rPr>
        <w:t>Journal of Usability Studies</w:t>
      </w:r>
      <w:r>
        <w:rPr>
          <w:rFonts w:ascii="Times New Roman" w:hAnsi="Times New Roman" w:cs="Times New Roman"/>
          <w:color w:val="0D0D0D" w:themeColor="text1" w:themeTint="F2"/>
          <w:sz w:val="20"/>
          <w:szCs w:val="20"/>
        </w:rPr>
        <w:t> 5, no. 2 (2010): 65-75.</w:t>
      </w:r>
    </w:p>
    <w:p w14:paraId="381AB42F" w14:textId="76A134F4"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[14] Ester, Martin, Hans-Peter Kriegel, Jörg Sander, and Xiaowei Xu. "A density-based algorithm for discovering clusters in large spatial databases with noise." In </w:t>
      </w:r>
      <w:proofErr w:type="spellStart"/>
      <w:r>
        <w:rPr>
          <w:rFonts w:ascii="Times New Roman" w:hAnsi="Times New Roman" w:cs="Times New Roman"/>
          <w:i/>
          <w:iCs/>
          <w:color w:val="0D0D0D" w:themeColor="text1" w:themeTint="F2"/>
          <w:sz w:val="20"/>
          <w:szCs w:val="20"/>
        </w:rPr>
        <w:t>kdd</w:t>
      </w:r>
      <w:proofErr w:type="spellEnd"/>
      <w:r>
        <w:rPr>
          <w:rFonts w:ascii="Times New Roman" w:hAnsi="Times New Roman" w:cs="Times New Roman"/>
          <w:color w:val="0D0D0D" w:themeColor="text1" w:themeTint="F2"/>
          <w:sz w:val="20"/>
          <w:szCs w:val="20"/>
        </w:rPr>
        <w:t>, vol. 96, no. 34, pp. 226-231. 1996.</w:t>
      </w:r>
    </w:p>
    <w:p w14:paraId="737F42B1" w14:textId="38F21C96"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[15] Wan, </w:t>
      </w:r>
      <w:proofErr w:type="spellStart"/>
      <w:r>
        <w:rPr>
          <w:rFonts w:ascii="Times New Roman" w:hAnsi="Times New Roman" w:cs="Times New Roman"/>
          <w:color w:val="0D0D0D" w:themeColor="text1" w:themeTint="F2"/>
          <w:sz w:val="20"/>
          <w:szCs w:val="20"/>
        </w:rPr>
        <w:t>Tingjie</w:t>
      </w:r>
      <w:proofErr w:type="spellEnd"/>
      <w:r>
        <w:rPr>
          <w:rFonts w:ascii="Times New Roman" w:hAnsi="Times New Roman" w:cs="Times New Roman"/>
          <w:color w:val="0D0D0D" w:themeColor="text1" w:themeTint="F2"/>
          <w:sz w:val="20"/>
          <w:szCs w:val="20"/>
        </w:rPr>
        <w:t xml:space="preserve">, </w:t>
      </w:r>
      <w:proofErr w:type="spellStart"/>
      <w:r>
        <w:rPr>
          <w:rFonts w:ascii="Times New Roman" w:hAnsi="Times New Roman" w:cs="Times New Roman"/>
          <w:color w:val="0D0D0D" w:themeColor="text1" w:themeTint="F2"/>
          <w:sz w:val="20"/>
          <w:szCs w:val="20"/>
        </w:rPr>
        <w:t>Liangyuting</w:t>
      </w:r>
      <w:proofErr w:type="spellEnd"/>
      <w:r>
        <w:rPr>
          <w:rFonts w:ascii="Times New Roman" w:hAnsi="Times New Roman" w:cs="Times New Roman"/>
          <w:color w:val="0D0D0D" w:themeColor="text1" w:themeTint="F2"/>
          <w:sz w:val="20"/>
          <w:szCs w:val="20"/>
        </w:rPr>
        <w:t xml:space="preserve"> Zhang, </w:t>
      </w:r>
      <w:proofErr w:type="spellStart"/>
      <w:r>
        <w:rPr>
          <w:rFonts w:ascii="Times New Roman" w:hAnsi="Times New Roman" w:cs="Times New Roman"/>
          <w:color w:val="0D0D0D" w:themeColor="text1" w:themeTint="F2"/>
          <w:sz w:val="20"/>
          <w:szCs w:val="20"/>
        </w:rPr>
        <w:t>Yunxin</w:t>
      </w:r>
      <w:proofErr w:type="spellEnd"/>
      <w:r>
        <w:rPr>
          <w:rFonts w:ascii="Times New Roman" w:hAnsi="Times New Roman" w:cs="Times New Roman"/>
          <w:color w:val="0D0D0D" w:themeColor="text1" w:themeTint="F2"/>
          <w:sz w:val="20"/>
          <w:szCs w:val="20"/>
        </w:rPr>
        <w:t xml:space="preserve"> Xu, Zixuan Guo, Boyu Gao, and Hai-Ning Liang. "Analysis and design of efficient authentication techniques for password entry with the qwerty keyboard for </w:t>
      </w:r>
      <w:proofErr w:type="spellStart"/>
      <w:r>
        <w:rPr>
          <w:rFonts w:ascii="Times New Roman" w:hAnsi="Times New Roman" w:cs="Times New Roman"/>
          <w:color w:val="0D0D0D" w:themeColor="text1" w:themeTint="F2"/>
          <w:sz w:val="20"/>
          <w:szCs w:val="20"/>
        </w:rPr>
        <w:t>vr</w:t>
      </w:r>
      <w:proofErr w:type="spellEnd"/>
      <w:r>
        <w:rPr>
          <w:rFonts w:ascii="Times New Roman" w:hAnsi="Times New Roman" w:cs="Times New Roman"/>
          <w:color w:val="0D0D0D" w:themeColor="text1" w:themeTint="F2"/>
          <w:sz w:val="20"/>
          <w:szCs w:val="20"/>
        </w:rPr>
        <w:t xml:space="preserve"> environments." </w:t>
      </w:r>
      <w:r>
        <w:rPr>
          <w:rFonts w:ascii="Times New Roman" w:hAnsi="Times New Roman" w:cs="Times New Roman"/>
          <w:i/>
          <w:iCs/>
          <w:color w:val="0D0D0D" w:themeColor="text1" w:themeTint="F2"/>
          <w:sz w:val="20"/>
          <w:szCs w:val="20"/>
        </w:rPr>
        <w:t>IEEE Transactions on Visualization and Computer Graphics</w:t>
      </w:r>
      <w:r>
        <w:rPr>
          <w:rFonts w:ascii="Times New Roman" w:hAnsi="Times New Roman" w:cs="Times New Roman"/>
          <w:color w:val="0D0D0D" w:themeColor="text1" w:themeTint="F2"/>
          <w:sz w:val="20"/>
          <w:szCs w:val="20"/>
        </w:rPr>
        <w:t> 30, no. 11 (2024): 7075-7085.</w:t>
      </w:r>
    </w:p>
    <w:p w14:paraId="742E7569" w14:textId="0AA105F1"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 xml:space="preserve">[16] Zhang, </w:t>
      </w:r>
      <w:proofErr w:type="spellStart"/>
      <w:r>
        <w:rPr>
          <w:rFonts w:ascii="Times New Roman" w:hAnsi="Times New Roman" w:cs="Times New Roman"/>
          <w:color w:val="0D0D0D" w:themeColor="text1" w:themeTint="F2"/>
          <w:sz w:val="20"/>
          <w:szCs w:val="20"/>
        </w:rPr>
        <w:t>Fuzhen</w:t>
      </w:r>
      <w:proofErr w:type="spellEnd"/>
      <w:r>
        <w:rPr>
          <w:rFonts w:ascii="Times New Roman" w:hAnsi="Times New Roman" w:cs="Times New Roman"/>
          <w:color w:val="0D0D0D" w:themeColor="text1" w:themeTint="F2"/>
          <w:sz w:val="20"/>
          <w:szCs w:val="20"/>
        </w:rPr>
        <w:t>. "Quaternions and matrices of quaternions." </w:t>
      </w:r>
      <w:r>
        <w:rPr>
          <w:rFonts w:ascii="Times New Roman" w:hAnsi="Times New Roman" w:cs="Times New Roman"/>
          <w:i/>
          <w:iCs/>
          <w:color w:val="0D0D0D" w:themeColor="text1" w:themeTint="F2"/>
          <w:sz w:val="20"/>
          <w:szCs w:val="20"/>
        </w:rPr>
        <w:t>Linear algebra and its applications</w:t>
      </w:r>
      <w:r>
        <w:rPr>
          <w:rFonts w:ascii="Times New Roman" w:hAnsi="Times New Roman" w:cs="Times New Roman"/>
          <w:color w:val="0D0D0D" w:themeColor="text1" w:themeTint="F2"/>
          <w:sz w:val="20"/>
          <w:szCs w:val="20"/>
        </w:rPr>
        <w:t> 251 (1997): 21-57.</w:t>
      </w:r>
    </w:p>
    <w:p w14:paraId="355B39C0" w14:textId="78DC3260" w:rsidR="007359AB" w:rsidRPr="00B91F37" w:rsidRDefault="00000000" w:rsidP="003C4E82">
      <w:pPr>
        <w:spacing w:before="60" w:line="276" w:lineRule="auto"/>
        <w:ind w:left="360" w:hanging="360"/>
        <w:jc w:val="both"/>
        <w:rPr>
          <w:rFonts w:ascii="Times New Roman" w:hAnsi="Times New Roman" w:cs="Times New Roman"/>
          <w:color w:val="0D0D0D" w:themeColor="text1" w:themeTint="F2"/>
        </w:rPr>
      </w:pPr>
      <w:r>
        <w:rPr>
          <w:rFonts w:ascii="Times New Roman" w:hAnsi="Times New Roman" w:cs="Times New Roman"/>
          <w:color w:val="0D0D0D" w:themeColor="text1" w:themeTint="F2"/>
          <w:sz w:val="20"/>
          <w:szCs w:val="20"/>
        </w:rPr>
        <w:t>[17] Snyder, John P. </w:t>
      </w:r>
      <w:r>
        <w:rPr>
          <w:rFonts w:ascii="Times New Roman" w:hAnsi="Times New Roman" w:cs="Times New Roman"/>
          <w:i/>
          <w:iCs/>
          <w:color w:val="0D0D0D" w:themeColor="text1" w:themeTint="F2"/>
          <w:sz w:val="20"/>
          <w:szCs w:val="20"/>
        </w:rPr>
        <w:t>Flattening the earth: two thousand years of map projections</w:t>
      </w:r>
      <w:r>
        <w:rPr>
          <w:rFonts w:ascii="Times New Roman" w:hAnsi="Times New Roman" w:cs="Times New Roman"/>
          <w:color w:val="0D0D0D" w:themeColor="text1" w:themeTint="F2"/>
          <w:sz w:val="20"/>
          <w:szCs w:val="20"/>
        </w:rPr>
        <w:t>. University of Chicago Press, 1997.</w:t>
      </w:r>
    </w:p>
    <w:sectPr w:rsidR="007359AB" w:rsidRPr="00B91F37">
      <w:headerReference w:type="default" r:id="rId27"/>
      <w:footerReference w:type="default" r:id="rId28"/>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511B4" w14:textId="77777777" w:rsidR="008930AF" w:rsidRDefault="008930AF">
      <w:r>
        <w:separator/>
      </w:r>
    </w:p>
  </w:endnote>
  <w:endnote w:type="continuationSeparator" w:id="0">
    <w:p w14:paraId="5240057C" w14:textId="77777777" w:rsidR="008930AF" w:rsidRDefault="0089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450D" w14:textId="4A4F568B" w:rsidR="007359AB" w:rsidRDefault="00000000">
    <w:pPr>
      <w:pBdr>
        <w:top w:val="single" w:sz="4" w:space="1" w:color="2E5FA3"/>
      </w:pBdr>
      <w:spacing w:before="100"/>
    </w:pPr>
    <w:r>
      <w:rPr>
        <w:color w:val="777777"/>
        <w:sz w:val="18"/>
        <w:szCs w:val="18"/>
      </w:rPr>
      <w:t xml:space="preserve">Advanced Topics in Cyber </w:t>
    </w:r>
    <w:r w:rsidR="00C209B8">
      <w:rPr>
        <w:color w:val="777777"/>
        <w:sz w:val="18"/>
        <w:szCs w:val="18"/>
      </w:rPr>
      <w:t>Security | 2025</w:t>
    </w:r>
    <w:r>
      <w:rPr>
        <w:color w:val="777777"/>
        <w:sz w:val="18"/>
        <w:szCs w:val="18"/>
      </w:rPr>
      <w:t>–</w:t>
    </w:r>
    <w:r w:rsidR="00C209B8">
      <w:rPr>
        <w:color w:val="777777"/>
        <w:sz w:val="18"/>
        <w:szCs w:val="18"/>
      </w:rPr>
      <w:t>26 | Page</w:t>
    </w:r>
    <w:r>
      <w:rPr>
        <w:color w:val="777777"/>
        <w:sz w:val="18"/>
        <w:szCs w:val="18"/>
      </w:rPr>
      <w:t xml:space="preserve"> </w:t>
    </w:r>
    <w:r>
      <w:rPr>
        <w:color w:val="777777"/>
        <w:sz w:val="18"/>
        <w:szCs w:val="18"/>
      </w:rPr>
      <w:fldChar w:fldCharType="begin"/>
    </w:r>
    <w:r>
      <w:rPr>
        <w:color w:val="777777"/>
        <w:sz w:val="18"/>
        <w:szCs w:val="18"/>
      </w:rPr>
      <w:instrText>PAGE</w:instrText>
    </w:r>
    <w:r>
      <w:rPr>
        <w:color w:val="777777"/>
        <w:sz w:val="18"/>
        <w:szCs w:val="18"/>
      </w:rPr>
      <w:fldChar w:fldCharType="separate"/>
    </w:r>
    <w:r w:rsidR="00F05822">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20CB" w14:textId="77777777" w:rsidR="008930AF" w:rsidRDefault="008930AF">
      <w:r>
        <w:separator/>
      </w:r>
    </w:p>
  </w:footnote>
  <w:footnote w:type="continuationSeparator" w:id="0">
    <w:p w14:paraId="25456244" w14:textId="77777777" w:rsidR="008930AF" w:rsidRDefault="00893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3200" w14:textId="46153491" w:rsidR="007359AB" w:rsidRDefault="00000000">
    <w:pPr>
      <w:pBdr>
        <w:bottom w:val="single" w:sz="4" w:space="1" w:color="2E5FA3"/>
      </w:pBdr>
      <w:spacing w:after="100"/>
    </w:pPr>
    <w:r>
      <w:rPr>
        <w:color w:val="777777"/>
        <w:sz w:val="18"/>
        <w:szCs w:val="18"/>
      </w:rPr>
      <w:t xml:space="preserve">SNOOPFINGER — Major Project </w:t>
    </w:r>
    <w:r w:rsidR="00C209B8">
      <w:rPr>
        <w:color w:val="777777"/>
        <w:sz w:val="18"/>
        <w:szCs w:val="18"/>
      </w:rPr>
      <w:t>Report | Cyber</w:t>
    </w:r>
    <w:r>
      <w:rPr>
        <w:color w:val="777777"/>
        <w:sz w:val="18"/>
        <w:szCs w:val="18"/>
      </w:rPr>
      <w:t xml:space="preserve"> Security Batch </w:t>
    </w:r>
    <w:r w:rsidR="00C209B8">
      <w:rPr>
        <w:color w:val="777777"/>
        <w:sz w:val="18"/>
        <w:szCs w:val="18"/>
      </w:rPr>
      <w:t>2 | IIT</w:t>
    </w:r>
    <w:r>
      <w:rPr>
        <w:color w:val="777777"/>
        <w:sz w:val="18"/>
        <w:szCs w:val="18"/>
      </w:rPr>
      <w:t xml:space="preserve"> Jodhpur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085"/>
    <w:multiLevelType w:val="hybridMultilevel"/>
    <w:tmpl w:val="C34E1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B94BB7"/>
    <w:multiLevelType w:val="hybridMultilevel"/>
    <w:tmpl w:val="E9564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0C5D7A"/>
    <w:multiLevelType w:val="hybridMultilevel"/>
    <w:tmpl w:val="B2E0BBFA"/>
    <w:lvl w:ilvl="0" w:tplc="0A84AC38">
      <w:start w:val="1"/>
      <w:numFmt w:val="bullet"/>
      <w:lvlText w:val="•"/>
      <w:lvlJc w:val="left"/>
      <w:pPr>
        <w:ind w:left="540" w:hanging="280"/>
      </w:pPr>
    </w:lvl>
    <w:lvl w:ilvl="1" w:tplc="81CE277C">
      <w:numFmt w:val="decimal"/>
      <w:lvlText w:val=""/>
      <w:lvlJc w:val="left"/>
    </w:lvl>
    <w:lvl w:ilvl="2" w:tplc="3208D97E">
      <w:numFmt w:val="decimal"/>
      <w:lvlText w:val=""/>
      <w:lvlJc w:val="left"/>
    </w:lvl>
    <w:lvl w:ilvl="3" w:tplc="3B5ED1AC">
      <w:numFmt w:val="decimal"/>
      <w:lvlText w:val=""/>
      <w:lvlJc w:val="left"/>
    </w:lvl>
    <w:lvl w:ilvl="4" w:tplc="5F3E6BEA">
      <w:numFmt w:val="decimal"/>
      <w:lvlText w:val=""/>
      <w:lvlJc w:val="left"/>
    </w:lvl>
    <w:lvl w:ilvl="5" w:tplc="91B07378">
      <w:numFmt w:val="decimal"/>
      <w:lvlText w:val=""/>
      <w:lvlJc w:val="left"/>
    </w:lvl>
    <w:lvl w:ilvl="6" w:tplc="41060920">
      <w:numFmt w:val="decimal"/>
      <w:lvlText w:val=""/>
      <w:lvlJc w:val="left"/>
    </w:lvl>
    <w:lvl w:ilvl="7" w:tplc="7AAA5048">
      <w:numFmt w:val="decimal"/>
      <w:lvlText w:val=""/>
      <w:lvlJc w:val="left"/>
    </w:lvl>
    <w:lvl w:ilvl="8" w:tplc="748213FA">
      <w:numFmt w:val="decimal"/>
      <w:lvlText w:val=""/>
      <w:lvlJc w:val="left"/>
    </w:lvl>
  </w:abstractNum>
  <w:abstractNum w:abstractNumId="3" w15:restartNumberingAfterBreak="0">
    <w:nsid w:val="441F2D84"/>
    <w:multiLevelType w:val="hybridMultilevel"/>
    <w:tmpl w:val="B2B448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E05712"/>
    <w:multiLevelType w:val="hybridMultilevel"/>
    <w:tmpl w:val="1DFA89CC"/>
    <w:lvl w:ilvl="0" w:tplc="D57A3200">
      <w:start w:val="1"/>
      <w:numFmt w:val="bullet"/>
      <w:lvlText w:val="•"/>
      <w:lvlJc w:val="left"/>
      <w:pPr>
        <w:ind w:left="720" w:hanging="360"/>
      </w:pPr>
    </w:lvl>
    <w:lvl w:ilvl="1" w:tplc="9D5A35BC">
      <w:start w:val="1"/>
      <w:numFmt w:val="bullet"/>
      <w:lvlText w:val="◦"/>
      <w:lvlJc w:val="left"/>
      <w:pPr>
        <w:ind w:left="1080" w:hanging="360"/>
      </w:pPr>
    </w:lvl>
    <w:lvl w:ilvl="2" w:tplc="BBAC66DA">
      <w:numFmt w:val="decimal"/>
      <w:lvlText w:val=""/>
      <w:lvlJc w:val="left"/>
    </w:lvl>
    <w:lvl w:ilvl="3" w:tplc="493E28F2">
      <w:numFmt w:val="decimal"/>
      <w:lvlText w:val=""/>
      <w:lvlJc w:val="left"/>
    </w:lvl>
    <w:lvl w:ilvl="4" w:tplc="1026DA0C">
      <w:numFmt w:val="decimal"/>
      <w:lvlText w:val=""/>
      <w:lvlJc w:val="left"/>
    </w:lvl>
    <w:lvl w:ilvl="5" w:tplc="82A6BA38">
      <w:numFmt w:val="decimal"/>
      <w:lvlText w:val=""/>
      <w:lvlJc w:val="left"/>
    </w:lvl>
    <w:lvl w:ilvl="6" w:tplc="B08461FE">
      <w:numFmt w:val="decimal"/>
      <w:lvlText w:val=""/>
      <w:lvlJc w:val="left"/>
    </w:lvl>
    <w:lvl w:ilvl="7" w:tplc="A446C272">
      <w:numFmt w:val="decimal"/>
      <w:lvlText w:val=""/>
      <w:lvlJc w:val="left"/>
    </w:lvl>
    <w:lvl w:ilvl="8" w:tplc="03646716">
      <w:numFmt w:val="decimal"/>
      <w:lvlText w:val=""/>
      <w:lvlJc w:val="left"/>
    </w:lvl>
  </w:abstractNum>
  <w:abstractNum w:abstractNumId="5" w15:restartNumberingAfterBreak="0">
    <w:nsid w:val="60C417F3"/>
    <w:multiLevelType w:val="hybridMultilevel"/>
    <w:tmpl w:val="05947962"/>
    <w:lvl w:ilvl="0" w:tplc="331ADDA4">
      <w:start w:val="1"/>
      <w:numFmt w:val="bullet"/>
      <w:lvlText w:val="●"/>
      <w:lvlJc w:val="left"/>
      <w:pPr>
        <w:ind w:left="720" w:hanging="360"/>
      </w:pPr>
    </w:lvl>
    <w:lvl w:ilvl="1" w:tplc="5E58D768">
      <w:start w:val="1"/>
      <w:numFmt w:val="bullet"/>
      <w:lvlText w:val="○"/>
      <w:lvlJc w:val="left"/>
      <w:pPr>
        <w:ind w:left="1440" w:hanging="360"/>
      </w:pPr>
    </w:lvl>
    <w:lvl w:ilvl="2" w:tplc="6F5C8D94">
      <w:start w:val="1"/>
      <w:numFmt w:val="bullet"/>
      <w:lvlText w:val="■"/>
      <w:lvlJc w:val="left"/>
      <w:pPr>
        <w:ind w:left="2160" w:hanging="360"/>
      </w:pPr>
    </w:lvl>
    <w:lvl w:ilvl="3" w:tplc="0FC44046">
      <w:start w:val="1"/>
      <w:numFmt w:val="bullet"/>
      <w:lvlText w:val="●"/>
      <w:lvlJc w:val="left"/>
      <w:pPr>
        <w:ind w:left="2880" w:hanging="360"/>
      </w:pPr>
    </w:lvl>
    <w:lvl w:ilvl="4" w:tplc="07EAEEC8">
      <w:start w:val="1"/>
      <w:numFmt w:val="bullet"/>
      <w:lvlText w:val="○"/>
      <w:lvlJc w:val="left"/>
      <w:pPr>
        <w:ind w:left="3600" w:hanging="360"/>
      </w:pPr>
    </w:lvl>
    <w:lvl w:ilvl="5" w:tplc="28CA15E4">
      <w:start w:val="1"/>
      <w:numFmt w:val="bullet"/>
      <w:lvlText w:val="■"/>
      <w:lvlJc w:val="left"/>
      <w:pPr>
        <w:ind w:left="4320" w:hanging="360"/>
      </w:pPr>
    </w:lvl>
    <w:lvl w:ilvl="6" w:tplc="288E42FA">
      <w:start w:val="1"/>
      <w:numFmt w:val="bullet"/>
      <w:lvlText w:val="●"/>
      <w:lvlJc w:val="left"/>
      <w:pPr>
        <w:ind w:left="5040" w:hanging="360"/>
      </w:pPr>
    </w:lvl>
    <w:lvl w:ilvl="7" w:tplc="F690A612">
      <w:start w:val="1"/>
      <w:numFmt w:val="bullet"/>
      <w:lvlText w:val="●"/>
      <w:lvlJc w:val="left"/>
      <w:pPr>
        <w:ind w:left="5760" w:hanging="360"/>
      </w:pPr>
    </w:lvl>
    <w:lvl w:ilvl="8" w:tplc="78FCEE9E">
      <w:start w:val="1"/>
      <w:numFmt w:val="bullet"/>
      <w:lvlText w:val="●"/>
      <w:lvlJc w:val="left"/>
      <w:pPr>
        <w:ind w:left="6480" w:hanging="360"/>
      </w:pPr>
    </w:lvl>
  </w:abstractNum>
  <w:abstractNum w:abstractNumId="6" w15:restartNumberingAfterBreak="0">
    <w:nsid w:val="624B27AF"/>
    <w:multiLevelType w:val="hybridMultilevel"/>
    <w:tmpl w:val="534CE0DC"/>
    <w:lvl w:ilvl="0" w:tplc="0B38E260">
      <w:start w:val="1"/>
      <w:numFmt w:val="bullet"/>
      <w:lvlText w:val="•"/>
      <w:lvlJc w:val="left"/>
      <w:pPr>
        <w:ind w:left="720" w:hanging="360"/>
      </w:pPr>
    </w:lvl>
    <w:lvl w:ilvl="1" w:tplc="315E5AB6">
      <w:numFmt w:val="decimal"/>
      <w:lvlText w:val=""/>
      <w:lvlJc w:val="left"/>
    </w:lvl>
    <w:lvl w:ilvl="2" w:tplc="706C62BA">
      <w:numFmt w:val="decimal"/>
      <w:lvlText w:val=""/>
      <w:lvlJc w:val="left"/>
    </w:lvl>
    <w:lvl w:ilvl="3" w:tplc="CF52FB18">
      <w:numFmt w:val="decimal"/>
      <w:lvlText w:val=""/>
      <w:lvlJc w:val="left"/>
    </w:lvl>
    <w:lvl w:ilvl="4" w:tplc="65E21B5E">
      <w:numFmt w:val="decimal"/>
      <w:lvlText w:val=""/>
      <w:lvlJc w:val="left"/>
    </w:lvl>
    <w:lvl w:ilvl="5" w:tplc="44DE627A">
      <w:numFmt w:val="decimal"/>
      <w:lvlText w:val=""/>
      <w:lvlJc w:val="left"/>
    </w:lvl>
    <w:lvl w:ilvl="6" w:tplc="4DE80DD4">
      <w:numFmt w:val="decimal"/>
      <w:lvlText w:val=""/>
      <w:lvlJc w:val="left"/>
    </w:lvl>
    <w:lvl w:ilvl="7" w:tplc="C5AE382E">
      <w:numFmt w:val="decimal"/>
      <w:lvlText w:val=""/>
      <w:lvlJc w:val="left"/>
    </w:lvl>
    <w:lvl w:ilvl="8" w:tplc="9FFABDA4">
      <w:numFmt w:val="decimal"/>
      <w:lvlText w:val=""/>
      <w:lvlJc w:val="left"/>
    </w:lvl>
  </w:abstractNum>
  <w:num w:numId="1" w16cid:durableId="1055817438">
    <w:abstractNumId w:val="5"/>
    <w:lvlOverride w:ilvl="0">
      <w:startOverride w:val="1"/>
    </w:lvlOverride>
  </w:num>
  <w:num w:numId="2" w16cid:durableId="1211385910">
    <w:abstractNumId w:val="2"/>
    <w:lvlOverride w:ilvl="0">
      <w:startOverride w:val="1"/>
    </w:lvlOverride>
  </w:num>
  <w:num w:numId="3" w16cid:durableId="822234730">
    <w:abstractNumId w:val="1"/>
  </w:num>
  <w:num w:numId="4" w16cid:durableId="1687824733">
    <w:abstractNumId w:val="0"/>
  </w:num>
  <w:num w:numId="5" w16cid:durableId="576742067">
    <w:abstractNumId w:val="3"/>
  </w:num>
  <w:num w:numId="6" w16cid:durableId="1883513525">
    <w:abstractNumId w:val="4"/>
    <w:lvlOverride w:ilvl="0">
      <w:startOverride w:val="1"/>
    </w:lvlOverride>
  </w:num>
  <w:num w:numId="7" w16cid:durableId="1450969471">
    <w:abstractNumId w:val="2"/>
  </w:num>
  <w:num w:numId="8" w16cid:durableId="30154078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9AB"/>
    <w:rsid w:val="000134EE"/>
    <w:rsid w:val="00015B32"/>
    <w:rsid w:val="00016226"/>
    <w:rsid w:val="00021F63"/>
    <w:rsid w:val="00022F26"/>
    <w:rsid w:val="00035433"/>
    <w:rsid w:val="00036A25"/>
    <w:rsid w:val="00042111"/>
    <w:rsid w:val="00046626"/>
    <w:rsid w:val="0005030D"/>
    <w:rsid w:val="00061996"/>
    <w:rsid w:val="00065D11"/>
    <w:rsid w:val="00076E65"/>
    <w:rsid w:val="00090780"/>
    <w:rsid w:val="00094AB5"/>
    <w:rsid w:val="000A18A5"/>
    <w:rsid w:val="000A290F"/>
    <w:rsid w:val="000A4BB5"/>
    <w:rsid w:val="000B1CE3"/>
    <w:rsid w:val="000B5D9B"/>
    <w:rsid w:val="000C462C"/>
    <w:rsid w:val="000D39C0"/>
    <w:rsid w:val="000D3DD8"/>
    <w:rsid w:val="000E29C4"/>
    <w:rsid w:val="00104BF8"/>
    <w:rsid w:val="00113B8F"/>
    <w:rsid w:val="0011492F"/>
    <w:rsid w:val="001226AC"/>
    <w:rsid w:val="00125A5C"/>
    <w:rsid w:val="0013741E"/>
    <w:rsid w:val="00142C15"/>
    <w:rsid w:val="00147947"/>
    <w:rsid w:val="00150419"/>
    <w:rsid w:val="00152FCF"/>
    <w:rsid w:val="00156C8D"/>
    <w:rsid w:val="0018424D"/>
    <w:rsid w:val="001910B6"/>
    <w:rsid w:val="001A1A25"/>
    <w:rsid w:val="001A4BF0"/>
    <w:rsid w:val="001A6887"/>
    <w:rsid w:val="001A6A8A"/>
    <w:rsid w:val="001B13B6"/>
    <w:rsid w:val="001C3C6C"/>
    <w:rsid w:val="001C6E30"/>
    <w:rsid w:val="001E191E"/>
    <w:rsid w:val="001F6CC3"/>
    <w:rsid w:val="00201664"/>
    <w:rsid w:val="002021BF"/>
    <w:rsid w:val="00203EB6"/>
    <w:rsid w:val="00205810"/>
    <w:rsid w:val="002146DC"/>
    <w:rsid w:val="002200C6"/>
    <w:rsid w:val="00221019"/>
    <w:rsid w:val="002255F3"/>
    <w:rsid w:val="002271A4"/>
    <w:rsid w:val="00234C97"/>
    <w:rsid w:val="00252A51"/>
    <w:rsid w:val="00265A33"/>
    <w:rsid w:val="002714B8"/>
    <w:rsid w:val="002729DF"/>
    <w:rsid w:val="00277D8C"/>
    <w:rsid w:val="00281B0E"/>
    <w:rsid w:val="00283246"/>
    <w:rsid w:val="002A29F1"/>
    <w:rsid w:val="002B4A3B"/>
    <w:rsid w:val="002C1AA5"/>
    <w:rsid w:val="002C6DD6"/>
    <w:rsid w:val="002E67DE"/>
    <w:rsid w:val="002F7A4B"/>
    <w:rsid w:val="003032AA"/>
    <w:rsid w:val="00303BA9"/>
    <w:rsid w:val="003102CC"/>
    <w:rsid w:val="00311F3B"/>
    <w:rsid w:val="00313399"/>
    <w:rsid w:val="00314363"/>
    <w:rsid w:val="00326390"/>
    <w:rsid w:val="0033268F"/>
    <w:rsid w:val="00334FAD"/>
    <w:rsid w:val="00352445"/>
    <w:rsid w:val="003645F0"/>
    <w:rsid w:val="003648D5"/>
    <w:rsid w:val="003764D0"/>
    <w:rsid w:val="00386D3C"/>
    <w:rsid w:val="00395499"/>
    <w:rsid w:val="0039674B"/>
    <w:rsid w:val="003A600F"/>
    <w:rsid w:val="003B24E5"/>
    <w:rsid w:val="003C3465"/>
    <w:rsid w:val="003C4E82"/>
    <w:rsid w:val="003D32CB"/>
    <w:rsid w:val="003D5CAF"/>
    <w:rsid w:val="003D653C"/>
    <w:rsid w:val="003E0FE0"/>
    <w:rsid w:val="003E1DA0"/>
    <w:rsid w:val="003E483C"/>
    <w:rsid w:val="003E724E"/>
    <w:rsid w:val="003F7275"/>
    <w:rsid w:val="004018A7"/>
    <w:rsid w:val="004052C9"/>
    <w:rsid w:val="00407277"/>
    <w:rsid w:val="00407D96"/>
    <w:rsid w:val="00410321"/>
    <w:rsid w:val="00441384"/>
    <w:rsid w:val="00445A74"/>
    <w:rsid w:val="004614E3"/>
    <w:rsid w:val="00461BDE"/>
    <w:rsid w:val="00475786"/>
    <w:rsid w:val="00491B1B"/>
    <w:rsid w:val="00497DDA"/>
    <w:rsid w:val="004A0445"/>
    <w:rsid w:val="004B0D79"/>
    <w:rsid w:val="004D0BC1"/>
    <w:rsid w:val="004D22A9"/>
    <w:rsid w:val="004E6774"/>
    <w:rsid w:val="004F5696"/>
    <w:rsid w:val="00501462"/>
    <w:rsid w:val="0050234A"/>
    <w:rsid w:val="00502E7F"/>
    <w:rsid w:val="00515873"/>
    <w:rsid w:val="00522DD7"/>
    <w:rsid w:val="00533D83"/>
    <w:rsid w:val="005345DA"/>
    <w:rsid w:val="00540E17"/>
    <w:rsid w:val="00547D22"/>
    <w:rsid w:val="00562B29"/>
    <w:rsid w:val="00586668"/>
    <w:rsid w:val="0059204F"/>
    <w:rsid w:val="005958AC"/>
    <w:rsid w:val="00596943"/>
    <w:rsid w:val="005A2F20"/>
    <w:rsid w:val="005B30B9"/>
    <w:rsid w:val="005B5CA6"/>
    <w:rsid w:val="005B719E"/>
    <w:rsid w:val="005C2018"/>
    <w:rsid w:val="005C6388"/>
    <w:rsid w:val="005D02F1"/>
    <w:rsid w:val="005D4C92"/>
    <w:rsid w:val="00621608"/>
    <w:rsid w:val="00641661"/>
    <w:rsid w:val="00647199"/>
    <w:rsid w:val="00655602"/>
    <w:rsid w:val="006636EC"/>
    <w:rsid w:val="00667F75"/>
    <w:rsid w:val="00670073"/>
    <w:rsid w:val="00682E8C"/>
    <w:rsid w:val="00695E8B"/>
    <w:rsid w:val="00695FC4"/>
    <w:rsid w:val="006A31F0"/>
    <w:rsid w:val="006B28F9"/>
    <w:rsid w:val="006B5C60"/>
    <w:rsid w:val="006C6B8A"/>
    <w:rsid w:val="006D284A"/>
    <w:rsid w:val="006D32F6"/>
    <w:rsid w:val="006D67C1"/>
    <w:rsid w:val="006E2F92"/>
    <w:rsid w:val="006E6CBB"/>
    <w:rsid w:val="006F2FC9"/>
    <w:rsid w:val="00701F24"/>
    <w:rsid w:val="00704E82"/>
    <w:rsid w:val="007075F4"/>
    <w:rsid w:val="00717164"/>
    <w:rsid w:val="0072007F"/>
    <w:rsid w:val="00724258"/>
    <w:rsid w:val="0073323B"/>
    <w:rsid w:val="007359AB"/>
    <w:rsid w:val="00747BD0"/>
    <w:rsid w:val="0076012F"/>
    <w:rsid w:val="00766280"/>
    <w:rsid w:val="0077639A"/>
    <w:rsid w:val="00780ECF"/>
    <w:rsid w:val="00797866"/>
    <w:rsid w:val="007A1E0C"/>
    <w:rsid w:val="007A523C"/>
    <w:rsid w:val="007C72C6"/>
    <w:rsid w:val="007D1E1C"/>
    <w:rsid w:val="007D73D8"/>
    <w:rsid w:val="007E19B2"/>
    <w:rsid w:val="007E22CE"/>
    <w:rsid w:val="007E262F"/>
    <w:rsid w:val="007E5554"/>
    <w:rsid w:val="007F3522"/>
    <w:rsid w:val="008009A0"/>
    <w:rsid w:val="00801953"/>
    <w:rsid w:val="008222B2"/>
    <w:rsid w:val="00844CEC"/>
    <w:rsid w:val="00851D23"/>
    <w:rsid w:val="0086255E"/>
    <w:rsid w:val="008654B6"/>
    <w:rsid w:val="00865C3A"/>
    <w:rsid w:val="00870AF7"/>
    <w:rsid w:val="00871BC9"/>
    <w:rsid w:val="00872A31"/>
    <w:rsid w:val="00887E50"/>
    <w:rsid w:val="008930AF"/>
    <w:rsid w:val="008A51F3"/>
    <w:rsid w:val="008B0B0A"/>
    <w:rsid w:val="008B7C45"/>
    <w:rsid w:val="008D6D04"/>
    <w:rsid w:val="008E66E6"/>
    <w:rsid w:val="008F33DA"/>
    <w:rsid w:val="008F3D08"/>
    <w:rsid w:val="008F7619"/>
    <w:rsid w:val="00912A53"/>
    <w:rsid w:val="00920C37"/>
    <w:rsid w:val="0092796D"/>
    <w:rsid w:val="009304E9"/>
    <w:rsid w:val="009329E7"/>
    <w:rsid w:val="009412F7"/>
    <w:rsid w:val="00943A53"/>
    <w:rsid w:val="009477DB"/>
    <w:rsid w:val="0095145D"/>
    <w:rsid w:val="0096378F"/>
    <w:rsid w:val="009816BF"/>
    <w:rsid w:val="0099665A"/>
    <w:rsid w:val="009A0AE0"/>
    <w:rsid w:val="009A3464"/>
    <w:rsid w:val="009A3626"/>
    <w:rsid w:val="009A365A"/>
    <w:rsid w:val="009A60F3"/>
    <w:rsid w:val="009B37EF"/>
    <w:rsid w:val="009B3D02"/>
    <w:rsid w:val="009B5D62"/>
    <w:rsid w:val="009B6F97"/>
    <w:rsid w:val="009F4320"/>
    <w:rsid w:val="009F579B"/>
    <w:rsid w:val="00A060B6"/>
    <w:rsid w:val="00A06E6B"/>
    <w:rsid w:val="00A167C6"/>
    <w:rsid w:val="00A30AA7"/>
    <w:rsid w:val="00A50DDD"/>
    <w:rsid w:val="00A52057"/>
    <w:rsid w:val="00A532CE"/>
    <w:rsid w:val="00A57722"/>
    <w:rsid w:val="00A606CB"/>
    <w:rsid w:val="00A663B9"/>
    <w:rsid w:val="00A702F4"/>
    <w:rsid w:val="00A75854"/>
    <w:rsid w:val="00A81C9E"/>
    <w:rsid w:val="00A85926"/>
    <w:rsid w:val="00A8592B"/>
    <w:rsid w:val="00A90380"/>
    <w:rsid w:val="00A94269"/>
    <w:rsid w:val="00AB2030"/>
    <w:rsid w:val="00AD4A1B"/>
    <w:rsid w:val="00AE2880"/>
    <w:rsid w:val="00AE3466"/>
    <w:rsid w:val="00AF1E78"/>
    <w:rsid w:val="00B16732"/>
    <w:rsid w:val="00B31F32"/>
    <w:rsid w:val="00B32EC4"/>
    <w:rsid w:val="00B35E6D"/>
    <w:rsid w:val="00B376FF"/>
    <w:rsid w:val="00B432B6"/>
    <w:rsid w:val="00B43827"/>
    <w:rsid w:val="00B455EE"/>
    <w:rsid w:val="00B559AE"/>
    <w:rsid w:val="00B5788E"/>
    <w:rsid w:val="00B668A4"/>
    <w:rsid w:val="00B91F37"/>
    <w:rsid w:val="00B92321"/>
    <w:rsid w:val="00B95EEB"/>
    <w:rsid w:val="00BA3744"/>
    <w:rsid w:val="00BC591B"/>
    <w:rsid w:val="00BC7E73"/>
    <w:rsid w:val="00BD1AD0"/>
    <w:rsid w:val="00BE4494"/>
    <w:rsid w:val="00BF5F5F"/>
    <w:rsid w:val="00C01274"/>
    <w:rsid w:val="00C110BF"/>
    <w:rsid w:val="00C209B8"/>
    <w:rsid w:val="00C31376"/>
    <w:rsid w:val="00C42A57"/>
    <w:rsid w:val="00C5008D"/>
    <w:rsid w:val="00C52151"/>
    <w:rsid w:val="00C667E5"/>
    <w:rsid w:val="00C748DC"/>
    <w:rsid w:val="00C779E6"/>
    <w:rsid w:val="00C77D95"/>
    <w:rsid w:val="00C8342D"/>
    <w:rsid w:val="00C86F04"/>
    <w:rsid w:val="00C903FC"/>
    <w:rsid w:val="00C937AE"/>
    <w:rsid w:val="00C94C37"/>
    <w:rsid w:val="00C95377"/>
    <w:rsid w:val="00CA46BF"/>
    <w:rsid w:val="00CC13EB"/>
    <w:rsid w:val="00CD798F"/>
    <w:rsid w:val="00CE74E2"/>
    <w:rsid w:val="00CF5CA9"/>
    <w:rsid w:val="00D10214"/>
    <w:rsid w:val="00D258E8"/>
    <w:rsid w:val="00D33DDF"/>
    <w:rsid w:val="00D35311"/>
    <w:rsid w:val="00D44091"/>
    <w:rsid w:val="00D44D71"/>
    <w:rsid w:val="00D45DD4"/>
    <w:rsid w:val="00D46AD0"/>
    <w:rsid w:val="00D50384"/>
    <w:rsid w:val="00D60E94"/>
    <w:rsid w:val="00D61645"/>
    <w:rsid w:val="00D61BEA"/>
    <w:rsid w:val="00D62469"/>
    <w:rsid w:val="00D66539"/>
    <w:rsid w:val="00D676BD"/>
    <w:rsid w:val="00DA3521"/>
    <w:rsid w:val="00DA5E74"/>
    <w:rsid w:val="00DC2AC5"/>
    <w:rsid w:val="00DC640D"/>
    <w:rsid w:val="00DE076D"/>
    <w:rsid w:val="00DF6BD5"/>
    <w:rsid w:val="00E04B1B"/>
    <w:rsid w:val="00E22493"/>
    <w:rsid w:val="00E23354"/>
    <w:rsid w:val="00E2723C"/>
    <w:rsid w:val="00E33F82"/>
    <w:rsid w:val="00E35F89"/>
    <w:rsid w:val="00E41DA2"/>
    <w:rsid w:val="00E51454"/>
    <w:rsid w:val="00E521D6"/>
    <w:rsid w:val="00E54C9E"/>
    <w:rsid w:val="00E558DD"/>
    <w:rsid w:val="00E63AC1"/>
    <w:rsid w:val="00E66113"/>
    <w:rsid w:val="00E706E5"/>
    <w:rsid w:val="00E72750"/>
    <w:rsid w:val="00E806F1"/>
    <w:rsid w:val="00E816A6"/>
    <w:rsid w:val="00E95297"/>
    <w:rsid w:val="00EB6BDB"/>
    <w:rsid w:val="00EC0CA9"/>
    <w:rsid w:val="00EC1759"/>
    <w:rsid w:val="00EC3A67"/>
    <w:rsid w:val="00ED3925"/>
    <w:rsid w:val="00ED5ED8"/>
    <w:rsid w:val="00ED762F"/>
    <w:rsid w:val="00EE6819"/>
    <w:rsid w:val="00F03840"/>
    <w:rsid w:val="00F05822"/>
    <w:rsid w:val="00F11E4B"/>
    <w:rsid w:val="00F13699"/>
    <w:rsid w:val="00F218A7"/>
    <w:rsid w:val="00F232CE"/>
    <w:rsid w:val="00F30D95"/>
    <w:rsid w:val="00F333B5"/>
    <w:rsid w:val="00F3440F"/>
    <w:rsid w:val="00F51DD8"/>
    <w:rsid w:val="00F51FFC"/>
    <w:rsid w:val="00F55734"/>
    <w:rsid w:val="00F6326B"/>
    <w:rsid w:val="00F66224"/>
    <w:rsid w:val="00F66850"/>
    <w:rsid w:val="00F67A13"/>
    <w:rsid w:val="00F761BD"/>
    <w:rsid w:val="00F848A1"/>
    <w:rsid w:val="00F91C62"/>
    <w:rsid w:val="00F95022"/>
    <w:rsid w:val="00FC1E4C"/>
    <w:rsid w:val="00FC4450"/>
    <w:rsid w:val="00FD55E0"/>
    <w:rsid w:val="00FF00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A702"/>
  <w15:docId w15:val="{9260EC01-FBD5-4908-A7E6-98475811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300" w:after="150"/>
      <w:outlineLvl w:val="1"/>
    </w:pPr>
    <w:rPr>
      <w:b/>
      <w:bCs/>
      <w:color w:val="2E5FA3"/>
      <w:sz w:val="28"/>
      <w:szCs w:val="28"/>
    </w:rPr>
  </w:style>
  <w:style w:type="paragraph" w:styleId="Heading3">
    <w:name w:val="heading 3"/>
    <w:uiPriority w:val="9"/>
    <w:unhideWhenUsed/>
    <w:qFormat/>
    <w:pPr>
      <w:spacing w:before="24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5822"/>
    <w:pPr>
      <w:tabs>
        <w:tab w:val="center" w:pos="4513"/>
        <w:tab w:val="right" w:pos="9026"/>
      </w:tabs>
    </w:pPr>
  </w:style>
  <w:style w:type="character" w:customStyle="1" w:styleId="HeaderChar">
    <w:name w:val="Header Char"/>
    <w:basedOn w:val="DefaultParagraphFont"/>
    <w:link w:val="Header"/>
    <w:uiPriority w:val="99"/>
    <w:rsid w:val="00F05822"/>
  </w:style>
  <w:style w:type="paragraph" w:styleId="Footer">
    <w:name w:val="footer"/>
    <w:basedOn w:val="Normal"/>
    <w:link w:val="FooterChar"/>
    <w:uiPriority w:val="99"/>
    <w:unhideWhenUsed/>
    <w:rsid w:val="00F05822"/>
    <w:pPr>
      <w:tabs>
        <w:tab w:val="center" w:pos="4513"/>
        <w:tab w:val="right" w:pos="9026"/>
      </w:tabs>
    </w:pPr>
  </w:style>
  <w:style w:type="character" w:customStyle="1" w:styleId="FooterChar">
    <w:name w:val="Footer Char"/>
    <w:basedOn w:val="DefaultParagraphFont"/>
    <w:link w:val="Footer"/>
    <w:uiPriority w:val="99"/>
    <w:rsid w:val="00F05822"/>
  </w:style>
  <w:style w:type="paragraph" w:styleId="NoSpacing">
    <w:name w:val="No Spacing"/>
    <w:uiPriority w:val="1"/>
    <w:qFormat/>
    <w:rsid w:val="00D46AD0"/>
  </w:style>
  <w:style w:type="table" w:styleId="TableGrid">
    <w:name w:val="Table Grid"/>
    <w:basedOn w:val="TableNormal"/>
    <w:uiPriority w:val="39"/>
    <w:rsid w:val="00D46A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6774"/>
    <w:rPr>
      <w:color w:val="666666"/>
    </w:rPr>
  </w:style>
  <w:style w:type="paragraph" w:styleId="TOCHeading">
    <w:name w:val="TOC Heading"/>
    <w:basedOn w:val="Heading1"/>
    <w:next w:val="Normal"/>
    <w:uiPriority w:val="39"/>
    <w:unhideWhenUsed/>
    <w:qFormat/>
    <w:rsid w:val="00113B8F"/>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113B8F"/>
    <w:pPr>
      <w:spacing w:after="100"/>
    </w:pPr>
  </w:style>
  <w:style w:type="paragraph" w:styleId="TOC2">
    <w:name w:val="toc 2"/>
    <w:basedOn w:val="Normal"/>
    <w:next w:val="Normal"/>
    <w:autoRedefine/>
    <w:uiPriority w:val="39"/>
    <w:unhideWhenUsed/>
    <w:rsid w:val="00113B8F"/>
    <w:pPr>
      <w:spacing w:after="100"/>
      <w:ind w:left="220"/>
    </w:pPr>
  </w:style>
  <w:style w:type="paragraph" w:styleId="TOC3">
    <w:name w:val="toc 3"/>
    <w:basedOn w:val="Normal"/>
    <w:next w:val="Normal"/>
    <w:autoRedefine/>
    <w:uiPriority w:val="39"/>
    <w:unhideWhenUsed/>
    <w:rsid w:val="00113B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83A1F-D8BD-401D-ABD3-BE24C03B0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1</Pages>
  <Words>17028</Words>
  <Characters>97063</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duggirala ananth</cp:lastModifiedBy>
  <cp:revision>314</cp:revision>
  <dcterms:created xsi:type="dcterms:W3CDTF">2026-06-18T04:15:00Z</dcterms:created>
  <dcterms:modified xsi:type="dcterms:W3CDTF">2026-06-30T16:00:00Z</dcterms:modified>
</cp:coreProperties>
</file>