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  <w:r w:rsidRPr="00282FE8">
                  <w:rPr>
                    <w:color w:val="1F497D" w:themeColor="text2"/>
                    <w:sz w:val="32"/>
                  </w:rPr>
                  <w:t>AFTEC Rennes</w:t>
                </w: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>
                  <w:rPr>
                    <w:b/>
                    <w:bCs/>
                    <w:caps/>
                    <w:sz w:val="72"/>
                    <w:szCs w:val="72"/>
                  </w:rPr>
                  <w:t>SPECIFICATION tECHNIQUE</w:t>
                </w:r>
                <w:r w:rsidRPr="00282FE8">
                  <w:rPr>
                    <w:b/>
                    <w:bCs/>
                    <w:caps/>
                    <w:sz w:val="72"/>
                    <w:szCs w:val="7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CB0E03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 w:rsidRPr="00CB0E03">
                      <w:rPr>
                        <w:lang w:val="fr-FR"/>
                      </w:rPr>
                      <w:t xml:space="preserve">Dossier d’analyse logicielle 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5F76CA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8196191" w:history="1">
            <w:r w:rsidR="005F76CA" w:rsidRPr="00303D8D">
              <w:rPr>
                <w:rStyle w:val="Lienhypertexte"/>
                <w:noProof/>
              </w:rPr>
              <w:t>Commandes en ligne</w:t>
            </w:r>
            <w:r w:rsidR="005F76CA">
              <w:rPr>
                <w:noProof/>
                <w:webHidden/>
              </w:rPr>
              <w:tab/>
            </w:r>
            <w:r w:rsidR="005F76CA">
              <w:rPr>
                <w:noProof/>
                <w:webHidden/>
              </w:rPr>
              <w:fldChar w:fldCharType="begin"/>
            </w:r>
            <w:r w:rsidR="005F76CA">
              <w:rPr>
                <w:noProof/>
                <w:webHidden/>
              </w:rPr>
              <w:instrText xml:space="preserve"> PAGEREF _Toc508196191 \h </w:instrText>
            </w:r>
            <w:r w:rsidR="005F76CA">
              <w:rPr>
                <w:noProof/>
                <w:webHidden/>
              </w:rPr>
            </w:r>
            <w:r w:rsidR="005F76CA">
              <w:rPr>
                <w:noProof/>
                <w:webHidden/>
              </w:rPr>
              <w:fldChar w:fldCharType="separate"/>
            </w:r>
            <w:r w:rsidR="005F76CA">
              <w:rPr>
                <w:noProof/>
                <w:webHidden/>
              </w:rPr>
              <w:t>2</w:t>
            </w:r>
            <w:r w:rsidR="005F76CA">
              <w:rPr>
                <w:noProof/>
                <w:webHidden/>
              </w:rPr>
              <w:fldChar w:fldCharType="end"/>
            </w:r>
          </w:hyperlink>
        </w:p>
        <w:p w:rsidR="005F76CA" w:rsidRDefault="005F76CA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6192" w:history="1">
            <w:r w:rsidRPr="00303D8D">
              <w:rPr>
                <w:rStyle w:val="Lienhypertexte"/>
                <w:noProof/>
              </w:rPr>
              <w:t>Diagramme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CA" w:rsidRDefault="005F76CA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6193" w:history="1">
            <w:r w:rsidRPr="00303D8D">
              <w:rPr>
                <w:rStyle w:val="Lienhypertexte"/>
                <w:noProof/>
              </w:rPr>
              <w:t>Diagramme LMD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CA" w:rsidRDefault="005F76CA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6194" w:history="1">
            <w:r w:rsidRPr="00303D8D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6CA" w:rsidRDefault="005F76CA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6195" w:history="1">
            <w:r w:rsidRPr="00303D8D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>
      <w:bookmarkStart w:id="0" w:name="_GoBack"/>
      <w:bookmarkEnd w:id="0"/>
    </w:p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2E4168" w:rsidRPr="00282FE8" w:rsidRDefault="002E4168"/>
    <w:p w:rsidR="002E4168" w:rsidRPr="00282FE8" w:rsidRDefault="002E4168"/>
    <w:p w:rsidR="002E4168" w:rsidRDefault="002E4168"/>
    <w:p w:rsidR="0075053E" w:rsidRDefault="0075053E"/>
    <w:p w:rsidR="0075053E" w:rsidRDefault="0075053E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>Spécifications fonctionnelles</w:t>
      </w:r>
    </w:p>
    <w:p w:rsidR="007845AD" w:rsidRDefault="00957644" w:rsidP="00957644">
      <w:pPr>
        <w:pStyle w:val="Titre1"/>
      </w:pPr>
      <w:bookmarkStart w:id="1" w:name="_Toc508196191"/>
      <w:r>
        <w:t>Commandes en ligne</w:t>
      </w:r>
      <w:bookmarkEnd w:id="1"/>
      <w:r>
        <w:t xml:space="preserve"> </w:t>
      </w:r>
    </w:p>
    <w:p w:rsidR="00957644" w:rsidRDefault="00957644" w:rsidP="00215B03"/>
    <w:p w:rsidR="0034718A" w:rsidRDefault="007845AD" w:rsidP="00215B03">
      <w:pPr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215B0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Les librairies constituant 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D067B1">
      <w:pPr>
        <w:pStyle w:val="Paragraphedeliste"/>
        <w:numPr>
          <w:ilvl w:val="0"/>
          <w:numId w:val="23"/>
        </w:numPr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</w:t>
      </w:r>
      <w:r w:rsidRPr="00D067B1">
        <w:rPr>
          <w:rFonts w:cstheme="minorHAnsi"/>
          <w:color w:val="000000"/>
        </w:rPr>
        <w:t xml:space="preserve">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>tilisateur pour les transitions et autre fenêtres modales.</w:t>
      </w:r>
    </w:p>
    <w:p w:rsidR="00D067B1" w:rsidRPr="00560A8D" w:rsidRDefault="00D067B1" w:rsidP="00560A8D">
      <w:pPr>
        <w:pStyle w:val="Paragraphedeliste"/>
        <w:numPr>
          <w:ilvl w:val="0"/>
          <w:numId w:val="23"/>
        </w:numPr>
        <w:rPr>
          <w:rFonts w:cstheme="minorHAnsi"/>
          <w:color w:val="000000"/>
        </w:rPr>
      </w:pPr>
      <w:proofErr w:type="spellStart"/>
      <w:r w:rsidRPr="00D067B1">
        <w:rPr>
          <w:rFonts w:cstheme="minorHAnsi"/>
          <w:b/>
          <w:color w:val="000000"/>
        </w:rPr>
        <w:t>Bootstrap</w:t>
      </w:r>
      <w:proofErr w:type="spellEnd"/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</w:t>
      </w:r>
      <w:r>
        <w:rPr>
          <w:rFonts w:cstheme="minorHAnsi"/>
          <w:color w:val="000000"/>
        </w:rPr>
        <w:t xml:space="preserve"> au point un style mo</w:t>
      </w:r>
      <w:r>
        <w:rPr>
          <w:rFonts w:cstheme="minorHAnsi"/>
          <w:color w:val="000000"/>
        </w:rPr>
        <w:t>derne et accueillant pour les clients.</w:t>
      </w:r>
    </w:p>
    <w:p w:rsidR="00480117" w:rsidRDefault="00480117" w:rsidP="00215B0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215B03">
      <w:pPr>
        <w:pStyle w:val="Paragraphedeliste"/>
        <w:numPr>
          <w:ilvl w:val="0"/>
          <w:numId w:val="23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</w:r>
      <w:proofErr w:type="spellStart"/>
      <w:r>
        <w:rPr>
          <w:rFonts w:cstheme="minorHAnsi"/>
          <w:color w:val="000000"/>
        </w:rPr>
        <w:t>Fpdf</w:t>
      </w:r>
      <w:proofErr w:type="spellEnd"/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215B0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AD521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AD521F" w:rsidRDefault="007740BB" w:rsidP="00AD521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Les modèles</w:t>
      </w:r>
      <w:r w:rsidR="0041492C">
        <w:rPr>
          <w:rFonts w:cstheme="minorHAnsi"/>
          <w:color w:val="000000"/>
        </w:rPr>
        <w:t xml:space="preserve"> sont hydratés et sauvegardés par nos man</w:t>
      </w:r>
      <w:r w:rsidR="00367491">
        <w:rPr>
          <w:rFonts w:cstheme="minorHAnsi"/>
          <w:color w:val="000000"/>
        </w:rPr>
        <w:t>agers. C</w:t>
      </w:r>
      <w:r w:rsidR="0041492C">
        <w:rPr>
          <w:rFonts w:cstheme="minorHAnsi"/>
          <w:color w:val="000000"/>
        </w:rPr>
        <w:t>ependant</w:t>
      </w:r>
      <w:r w:rsidR="00367491">
        <w:rPr>
          <w:rFonts w:cstheme="minorHAnsi"/>
          <w:color w:val="000000"/>
        </w:rPr>
        <w:t xml:space="preserve"> ils sont</w:t>
      </w:r>
      <w:r w:rsidR="0041492C">
        <w:rPr>
          <w:rFonts w:cstheme="minorHAnsi"/>
          <w:color w:val="000000"/>
        </w:rPr>
        <w:t xml:space="preserve"> </w:t>
      </w:r>
      <w:r w:rsidR="00385DDD">
        <w:rPr>
          <w:rFonts w:cstheme="minorHAnsi"/>
          <w:color w:val="000000"/>
        </w:rPr>
        <w:t>utilisés</w:t>
      </w:r>
      <w:r w:rsidR="0041492C">
        <w:rPr>
          <w:rFonts w:cstheme="minorHAnsi"/>
          <w:color w:val="000000"/>
        </w:rPr>
        <w:t xml:space="preserve"> par les vues pour la sortie utilisateur et par les </w:t>
      </w:r>
      <w:r w:rsidR="00D02CC6">
        <w:rPr>
          <w:rFonts w:cstheme="minorHAnsi"/>
          <w:color w:val="000000"/>
        </w:rPr>
        <w:t>contrôleurs</w:t>
      </w:r>
      <w:r w:rsidR="0041492C">
        <w:rPr>
          <w:rFonts w:cstheme="minorHAnsi"/>
          <w:color w:val="000000"/>
        </w:rPr>
        <w:t xml:space="preserve"> pour la logique dite « métier »</w:t>
      </w:r>
      <w:r w:rsidR="0058212F">
        <w:rPr>
          <w:rFonts w:cstheme="minorHAnsi"/>
          <w:color w:val="000000"/>
        </w:rPr>
        <w:t>.</w:t>
      </w:r>
    </w:p>
    <w:p w:rsidR="00560A8D" w:rsidRDefault="000A4BA0" w:rsidP="004758B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Sont des </w:t>
      </w:r>
      <w:r w:rsidRPr="00A84A1C">
        <w:rPr>
          <w:rFonts w:cstheme="minorHAnsi"/>
          <w:b/>
          <w:color w:val="000000"/>
        </w:rPr>
        <w:t>modèles</w:t>
      </w:r>
      <w:r>
        <w:rPr>
          <w:rFonts w:cstheme="minorHAnsi"/>
          <w:color w:val="000000"/>
        </w:rPr>
        <w:t> : Customer, Product, Order, AttachedProduct.</w:t>
      </w:r>
    </w:p>
    <w:p w:rsidR="00155DF1" w:rsidRDefault="00045C3C" w:rsidP="004758B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vues </w:t>
      </w:r>
      <w:r w:rsidR="00AD521F">
        <w:rPr>
          <w:rFonts w:cstheme="minorHAnsi"/>
          <w:color w:val="000000"/>
        </w:rPr>
        <w:t>utilisent</w:t>
      </w:r>
      <w:r w:rsidR="003D513A">
        <w:rPr>
          <w:rFonts w:cstheme="minorHAnsi"/>
          <w:color w:val="000000"/>
        </w:rPr>
        <w:t xml:space="preserve"> les objets (modèles) fournit en paramètre, pour </w:t>
      </w:r>
      <w:r w:rsidR="002D3F24">
        <w:rPr>
          <w:rFonts w:cstheme="minorHAnsi"/>
          <w:color w:val="000000"/>
        </w:rPr>
        <w:t>compléter</w:t>
      </w:r>
      <w:r w:rsidR="003D513A">
        <w:rPr>
          <w:rFonts w:cstheme="minorHAnsi"/>
          <w:color w:val="000000"/>
        </w:rPr>
        <w:t xml:space="preserve"> le contenu </w:t>
      </w:r>
      <w:r w:rsidR="002D3F24">
        <w:rPr>
          <w:rFonts w:cstheme="minorHAnsi"/>
          <w:color w:val="000000"/>
        </w:rPr>
        <w:t>et le gabarit commun à toutes les vues.</w:t>
      </w:r>
    </w:p>
    <w:p w:rsidR="000A4BA0" w:rsidRDefault="000A4BA0" w:rsidP="004758B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Sont des </w:t>
      </w:r>
      <w:r w:rsidRPr="00A84A1C">
        <w:rPr>
          <w:rFonts w:cstheme="minorHAnsi"/>
          <w:b/>
          <w:color w:val="000000"/>
        </w:rPr>
        <w:t>vues</w:t>
      </w:r>
      <w:r>
        <w:rPr>
          <w:rFonts w:cstheme="minorHAnsi"/>
          <w:color w:val="000000"/>
        </w:rPr>
        <w:t> : View, ErrorView, LoginView,</w:t>
      </w:r>
      <w:r w:rsidR="00A84A1C">
        <w:rPr>
          <w:rFonts w:cstheme="minorHAnsi"/>
          <w:color w:val="000000"/>
        </w:rPr>
        <w:t xml:space="preserve"> RegisterView,</w:t>
      </w:r>
      <w:r>
        <w:rPr>
          <w:rFonts w:cstheme="minorHAnsi"/>
          <w:color w:val="000000"/>
        </w:rPr>
        <w:t xml:space="preserve"> CartView, OrdersAdminView, OrdersView</w:t>
      </w:r>
      <w:r w:rsidR="00A84A1C">
        <w:rPr>
          <w:rFonts w:cstheme="minorHAnsi"/>
          <w:color w:val="000000"/>
        </w:rPr>
        <w:t>, ProductsView, WelcomeView</w:t>
      </w:r>
    </w:p>
    <w:p w:rsidR="00155DF1" w:rsidRDefault="00BA03A0" w:rsidP="004758B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Les contrôleurs permettent après un traitement de la requête HTTP produite par l’utilisateur d’effectuer la logique métier et la sortie utilisateur attendue.</w:t>
      </w:r>
    </w:p>
    <w:p w:rsidR="00A84A1C" w:rsidRPr="004758BF" w:rsidRDefault="00A84A1C" w:rsidP="004758B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Sont des </w:t>
      </w:r>
      <w:r w:rsidRPr="00A84A1C">
        <w:rPr>
          <w:rFonts w:cstheme="minorHAnsi"/>
          <w:b/>
          <w:color w:val="000000"/>
        </w:rPr>
        <w:t>contrôleurs</w:t>
      </w:r>
      <w:r>
        <w:rPr>
          <w:rFonts w:cstheme="minorHAnsi"/>
          <w:color w:val="000000"/>
        </w:rPr>
        <w:t> : Routeur, OrdersControler, ProductControler, LoginControler, WelcomeControler</w:t>
      </w:r>
    </w:p>
    <w:p w:rsidR="007B28B1" w:rsidRDefault="00A84A1C" w:rsidP="00215B0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concept de « manager » 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>. (Create, Read, Update, Delete)</w:t>
      </w:r>
      <w:r w:rsidR="00CA6BBA">
        <w:rPr>
          <w:rFonts w:cstheme="minorHAnsi"/>
          <w:color w:val="000000"/>
        </w:rPr>
        <w:t xml:space="preserve"> En effet c’est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7B28B1">
        <w:rPr>
          <w:rFonts w:cstheme="minorHAnsi"/>
          <w:color w:val="000000"/>
        </w:rPr>
        <w:t xml:space="preserve"> Ils sont </w:t>
      </w:r>
      <w:r w:rsidR="007B28B1">
        <w:rPr>
          <w:rFonts w:cstheme="minorHAnsi"/>
          <w:color w:val="000000"/>
        </w:rPr>
        <w:t xml:space="preserve">majoritairement </w:t>
      </w:r>
      <w:r w:rsidR="007B28B1">
        <w:rPr>
          <w:rFonts w:cstheme="minorHAnsi"/>
          <w:color w:val="000000"/>
        </w:rPr>
        <w:t>utilisés par les contrôleurs.</w:t>
      </w:r>
    </w:p>
    <w:p w:rsidR="007B28B1" w:rsidRDefault="007B28B1" w:rsidP="00215B0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Sont des </w:t>
      </w:r>
      <w:r w:rsidRPr="007B28B1">
        <w:rPr>
          <w:rFonts w:cstheme="minorHAnsi"/>
          <w:b/>
          <w:color w:val="000000"/>
        </w:rPr>
        <w:t>managers</w:t>
      </w:r>
      <w:r>
        <w:rPr>
          <w:rFonts w:cstheme="minorHAnsi"/>
          <w:color w:val="000000"/>
        </w:rPr>
        <w:t> : OrdersManager, CustomersManager, CartManager, ProductsManager.</w:t>
      </w:r>
    </w:p>
    <w:p w:rsidR="003278C3" w:rsidRDefault="00572309" w:rsidP="003278C3">
      <w:pPr>
        <w:pStyle w:val="Titre1"/>
      </w:pPr>
      <w:bookmarkStart w:id="2" w:name="_Toc508196192"/>
      <w:r>
        <w:lastRenderedPageBreak/>
        <w:t>Diagramme MCD</w:t>
      </w:r>
      <w:bookmarkEnd w:id="2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3" w:name="_Toc508196193"/>
      <w:r>
        <w:t>Diagramme LMD</w:t>
      </w:r>
      <w:bookmarkEnd w:id="3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4" w:name="_Toc508196194"/>
      <w:r>
        <w:lastRenderedPageBreak/>
        <w:t>Diagramme de classe</w:t>
      </w:r>
      <w:bookmarkEnd w:id="4"/>
    </w:p>
    <w:p w:rsidR="00DF7B07" w:rsidRDefault="00DF7B07" w:rsidP="00DF7B07"/>
    <w:p w:rsidR="00DF7B07" w:rsidRDefault="00B14EB2" w:rsidP="00DF7B07">
      <w:r>
        <w:t>Après l’analyse et la modélisation de la base de données, un diagramme de classe a été modélisé.</w:t>
      </w:r>
    </w:p>
    <w:p w:rsidR="00B14EB2" w:rsidRPr="00DF7B07" w:rsidRDefault="00B14EB2" w:rsidP="00DF7B07"/>
    <w:p w:rsidR="00EC4C6F" w:rsidRPr="00EC4C6F" w:rsidRDefault="0075053E" w:rsidP="00B14EB2">
      <w:pPr>
        <w:jc w:val="center"/>
      </w:pPr>
      <w:r>
        <w:rPr>
          <w:noProof/>
        </w:rPr>
        <w:drawing>
          <wp:inline distT="0" distB="0" distL="0" distR="0" wp14:anchorId="5C2F54BB" wp14:editId="1ED2747C">
            <wp:extent cx="4765123" cy="635553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95" cy="6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07" w:rsidRDefault="00DF7B07" w:rsidP="00DF7B07"/>
    <w:p w:rsidR="00C17D54" w:rsidRDefault="00C17D54" w:rsidP="00DF7B07"/>
    <w:p w:rsidR="00C17D54" w:rsidRDefault="00C17D54" w:rsidP="008C17F4">
      <w:pPr>
        <w:pStyle w:val="Titre1"/>
      </w:pPr>
      <w:bookmarkStart w:id="5" w:name="_Toc508196195"/>
      <w:r>
        <w:lastRenderedPageBreak/>
        <w:t>Processus</w:t>
      </w:r>
      <w:bookmarkEnd w:id="5"/>
    </w:p>
    <w:p w:rsidR="00873C86" w:rsidRPr="00873C86" w:rsidRDefault="00873C86" w:rsidP="00873C86">
      <w:r>
        <w:t>Acheminement procédurale d’une action utilisateur.</w:t>
      </w:r>
    </w:p>
    <w:p w:rsidR="00DF7B07" w:rsidRPr="00DF7B07" w:rsidRDefault="00DF7B07" w:rsidP="00DF7B07"/>
    <w:p w:rsidR="0075053E" w:rsidRPr="0075053E" w:rsidRDefault="00DF3DA8" w:rsidP="0075053E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53E" w:rsidRPr="0075053E" w:rsidSect="002E4168"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4DED" w:rsidRDefault="004D4DED" w:rsidP="002E4168">
      <w:pPr>
        <w:spacing w:after="0" w:line="240" w:lineRule="auto"/>
      </w:pPr>
      <w:r>
        <w:separator/>
      </w:r>
    </w:p>
  </w:endnote>
  <w:endnote w:type="continuationSeparator" w:id="0">
    <w:p w:rsidR="004D4DED" w:rsidRDefault="004D4DED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4DED" w:rsidRDefault="004D4DED" w:rsidP="002E4168">
      <w:pPr>
        <w:spacing w:after="0" w:line="240" w:lineRule="auto"/>
      </w:pPr>
      <w:r>
        <w:separator/>
      </w:r>
    </w:p>
  </w:footnote>
  <w:footnote w:type="continuationSeparator" w:id="0">
    <w:p w:rsidR="004D4DED" w:rsidRDefault="004D4DED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1"/>
  </w:num>
  <w:num w:numId="8">
    <w:abstractNumId w:val="11"/>
  </w:num>
  <w:num w:numId="9">
    <w:abstractNumId w:val="18"/>
  </w:num>
  <w:num w:numId="10">
    <w:abstractNumId w:val="4"/>
  </w:num>
  <w:num w:numId="11">
    <w:abstractNumId w:val="22"/>
  </w:num>
  <w:num w:numId="12">
    <w:abstractNumId w:val="16"/>
  </w:num>
  <w:num w:numId="13">
    <w:abstractNumId w:val="20"/>
  </w:num>
  <w:num w:numId="14">
    <w:abstractNumId w:val="19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5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45C3C"/>
    <w:rsid w:val="00054175"/>
    <w:rsid w:val="00054768"/>
    <w:rsid w:val="0008062E"/>
    <w:rsid w:val="000A4BA0"/>
    <w:rsid w:val="000C1028"/>
    <w:rsid w:val="000D6A7A"/>
    <w:rsid w:val="000F1D39"/>
    <w:rsid w:val="00132AFC"/>
    <w:rsid w:val="00155DF1"/>
    <w:rsid w:val="001A0108"/>
    <w:rsid w:val="001A1A52"/>
    <w:rsid w:val="001B4733"/>
    <w:rsid w:val="001E69C8"/>
    <w:rsid w:val="002058FE"/>
    <w:rsid w:val="00215B03"/>
    <w:rsid w:val="00255DB2"/>
    <w:rsid w:val="00282FE8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C75DC"/>
    <w:rsid w:val="003D1084"/>
    <w:rsid w:val="003D513A"/>
    <w:rsid w:val="003E1464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533CA9"/>
    <w:rsid w:val="00560A8D"/>
    <w:rsid w:val="00572309"/>
    <w:rsid w:val="0058212F"/>
    <w:rsid w:val="005A15B5"/>
    <w:rsid w:val="005B3163"/>
    <w:rsid w:val="005C3A01"/>
    <w:rsid w:val="005F76CA"/>
    <w:rsid w:val="0060627F"/>
    <w:rsid w:val="00632629"/>
    <w:rsid w:val="006915A0"/>
    <w:rsid w:val="00693410"/>
    <w:rsid w:val="006D2199"/>
    <w:rsid w:val="00705EBD"/>
    <w:rsid w:val="00732026"/>
    <w:rsid w:val="0075053E"/>
    <w:rsid w:val="007740BB"/>
    <w:rsid w:val="00775E97"/>
    <w:rsid w:val="007845AD"/>
    <w:rsid w:val="007B28B1"/>
    <w:rsid w:val="008379A9"/>
    <w:rsid w:val="008517D7"/>
    <w:rsid w:val="0087131D"/>
    <w:rsid w:val="00873C86"/>
    <w:rsid w:val="008A3D7D"/>
    <w:rsid w:val="008B3406"/>
    <w:rsid w:val="008C17F4"/>
    <w:rsid w:val="008D37D9"/>
    <w:rsid w:val="008D5099"/>
    <w:rsid w:val="008D5761"/>
    <w:rsid w:val="008D6914"/>
    <w:rsid w:val="00902F68"/>
    <w:rsid w:val="00957644"/>
    <w:rsid w:val="009633D2"/>
    <w:rsid w:val="00A46CA3"/>
    <w:rsid w:val="00A62A9B"/>
    <w:rsid w:val="00A714FE"/>
    <w:rsid w:val="00A84A1C"/>
    <w:rsid w:val="00A870DB"/>
    <w:rsid w:val="00AD4011"/>
    <w:rsid w:val="00AD521F"/>
    <w:rsid w:val="00AD52B4"/>
    <w:rsid w:val="00B14EB2"/>
    <w:rsid w:val="00B511DE"/>
    <w:rsid w:val="00B67308"/>
    <w:rsid w:val="00B74087"/>
    <w:rsid w:val="00B96E99"/>
    <w:rsid w:val="00BA03A0"/>
    <w:rsid w:val="00C17D54"/>
    <w:rsid w:val="00C23D91"/>
    <w:rsid w:val="00C30BC0"/>
    <w:rsid w:val="00CA6BBA"/>
    <w:rsid w:val="00CB0E03"/>
    <w:rsid w:val="00CD46E4"/>
    <w:rsid w:val="00CF4F8D"/>
    <w:rsid w:val="00D02CC6"/>
    <w:rsid w:val="00D067B1"/>
    <w:rsid w:val="00D14DAA"/>
    <w:rsid w:val="00D2529F"/>
    <w:rsid w:val="00D2540C"/>
    <w:rsid w:val="00DF3DA8"/>
    <w:rsid w:val="00DF7B07"/>
    <w:rsid w:val="00E12E5A"/>
    <w:rsid w:val="00E84529"/>
    <w:rsid w:val="00E87D51"/>
    <w:rsid w:val="00EC0CCB"/>
    <w:rsid w:val="00EC4C6F"/>
    <w:rsid w:val="00EF072A"/>
    <w:rsid w:val="00F35D85"/>
    <w:rsid w:val="00FB627A"/>
    <w:rsid w:val="00FB72D1"/>
    <w:rsid w:val="00FC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81C25F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Dossier d’analyse logicielle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58AB26-0597-7C4C-9E6A-F2AE51C6F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493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47</cp:revision>
  <dcterms:created xsi:type="dcterms:W3CDTF">2018-02-27T10:32:00Z</dcterms:created>
  <dcterms:modified xsi:type="dcterms:W3CDTF">2018-03-07T13:29:00Z</dcterms:modified>
</cp:coreProperties>
</file>