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 w:rsidP="008B32B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>SPECIFICATION</w:t>
                </w:r>
                <w:r w:rsidR="00CA4878" w:rsidRPr="003C0A63">
                  <w:rPr>
                    <w:b/>
                    <w:bCs/>
                    <w:caps/>
                    <w:sz w:val="32"/>
                    <w:szCs w:val="32"/>
                  </w:rPr>
                  <w:t>s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tECHNIQUE</w:t>
                </w:r>
                <w:r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66249F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techniques</w:t>
                    </w:r>
                    <w:r w:rsidR="004E4F59">
                      <w:rPr>
                        <w:lang w:val="fr-FR"/>
                      </w:rPr>
                      <w:t xml:space="preserve"> </w:t>
                    </w:r>
                    <w:r w:rsidR="00CB0E03" w:rsidRPr="00CB0E03">
                      <w:rPr>
                        <w:lang w:val="fr-FR"/>
                      </w:rPr>
                      <w:t xml:space="preserve">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="00CB0E03"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720AC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8857" w:history="1">
            <w:r w:rsidR="00C720AC" w:rsidRPr="0096758B">
              <w:rPr>
                <w:rStyle w:val="Lienhypertexte"/>
                <w:noProof/>
              </w:rPr>
              <w:t>Commandes en ligne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_Toc509928857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8" w:history="1">
            <w:r w:rsidR="00C720AC" w:rsidRPr="0096758B">
              <w:rPr>
                <w:rStyle w:val="Lienhypertexte"/>
                <w:noProof/>
              </w:rPr>
              <w:t>Diagramme MCD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_Toc509928858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9" w:history="1">
            <w:r w:rsidR="00C720AC" w:rsidRPr="0096758B">
              <w:rPr>
                <w:rStyle w:val="Lienhypertexte"/>
                <w:noProof/>
              </w:rPr>
              <w:t>Diagramme LMD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_Toc509928859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3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0" w:history="1">
            <w:r w:rsidR="00C720AC" w:rsidRPr="0096758B">
              <w:rPr>
                <w:rStyle w:val="Lienhypertexte"/>
                <w:noProof/>
              </w:rPr>
              <w:t>Diagramme de classe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_Toc509928860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4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1" w:history="1">
            <w:r w:rsidR="00C720AC" w:rsidRPr="0096758B">
              <w:rPr>
                <w:rStyle w:val="Lienhypertexte"/>
                <w:noProof/>
              </w:rPr>
              <w:t>Processus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_Toc509928861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5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2" w:history="1">
            <w:r w:rsidR="00C720AC" w:rsidRPr="0096758B">
              <w:rPr>
                <w:rStyle w:val="Lienhypertexte"/>
                <w:noProof/>
              </w:rPr>
              <w:t>Configuration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_Toc509928862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3" w:history="1">
            <w:r w:rsidR="00C720AC" w:rsidRPr="0096758B">
              <w:rPr>
                <w:rStyle w:val="Lienhypertexte"/>
                <w:noProof/>
              </w:rPr>
              <w:t>1)</w:t>
            </w:r>
            <w:r w:rsidR="00C720AC">
              <w:rPr>
                <w:noProof/>
                <w:sz w:val="24"/>
                <w:szCs w:val="24"/>
                <w:lang w:val="fr-FR" w:eastAsia="fr-FR"/>
              </w:rPr>
              <w:tab/>
            </w:r>
            <w:r w:rsidR="00C720AC" w:rsidRPr="0096758B">
              <w:rPr>
                <w:rStyle w:val="Lienhypertexte"/>
                <w:noProof/>
              </w:rPr>
              <w:t>SMTP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_Toc509928863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4" w:history="1">
            <w:r w:rsidR="00C720AC" w:rsidRPr="0096758B">
              <w:rPr>
                <w:rStyle w:val="Lienhypertexte"/>
                <w:noProof/>
              </w:rPr>
              <w:t>2)</w:t>
            </w:r>
            <w:r w:rsidR="00C720AC">
              <w:rPr>
                <w:noProof/>
                <w:sz w:val="24"/>
                <w:szCs w:val="24"/>
                <w:lang w:val="fr-FR" w:eastAsia="fr-FR"/>
              </w:rPr>
              <w:tab/>
            </w:r>
            <w:r w:rsidR="00C720AC" w:rsidRPr="0096758B">
              <w:rPr>
                <w:rStyle w:val="Lienhypertexte"/>
                <w:noProof/>
              </w:rPr>
              <w:t>Base de données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_Toc509928864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0C0E62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5" w:history="1">
            <w:r w:rsidR="00C720AC" w:rsidRPr="0096758B">
              <w:rPr>
                <w:rStyle w:val="Lienhypertexte"/>
                <w:noProof/>
              </w:rPr>
              <w:t>Arborescence du site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_Toc509928865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7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75053E" w:rsidRDefault="0075053E"/>
    <w:p w:rsidR="00577A15" w:rsidRDefault="00577A15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957644" w:rsidRDefault="00957644" w:rsidP="003C0A63">
      <w:pPr>
        <w:pStyle w:val="Titre1"/>
      </w:pPr>
      <w:bookmarkStart w:id="1" w:name="_Toc509928857"/>
      <w:r>
        <w:t>Commandes en ligne</w:t>
      </w:r>
      <w:bookmarkEnd w:id="1"/>
      <w:r>
        <w:t xml:space="preserve"> </w:t>
      </w:r>
    </w:p>
    <w:p w:rsidR="003C0A63" w:rsidRPr="003C0A63" w:rsidRDefault="003C0A63" w:rsidP="003C0A63"/>
    <w:p w:rsidR="00A84A1C" w:rsidRPr="00FD7CB1" w:rsidRDefault="007845AD" w:rsidP="00C01C34">
      <w:pPr>
        <w:jc w:val="both"/>
        <w:rPr>
          <w:rFonts w:cstheme="minorHAnsi"/>
          <w:i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</w:t>
      </w:r>
      <w:r w:rsidR="00C01C34">
        <w:rPr>
          <w:rFonts w:cstheme="minorHAnsi"/>
        </w:rPr>
        <w:t xml:space="preserve">une application </w:t>
      </w:r>
      <w:r w:rsidR="00C65128">
        <w:rPr>
          <w:rFonts w:cstheme="minorHAnsi"/>
        </w:rPr>
        <w:t xml:space="preserve">Java offrant la possibilité </w:t>
      </w:r>
      <w:r w:rsidR="00806519">
        <w:rPr>
          <w:rFonts w:cstheme="minorHAnsi"/>
        </w:rPr>
        <w:t>aux commerciaux d’Algobreizh de gérer informatiquement leurs rendez-vous clients. Pour ce faire nous avons établi une évolution de la base de données déjà en place du site e-commerce.</w:t>
      </w:r>
    </w:p>
    <w:p w:rsidR="003278C3" w:rsidRDefault="00572309" w:rsidP="003278C3">
      <w:pPr>
        <w:pStyle w:val="Titre1"/>
      </w:pPr>
      <w:bookmarkStart w:id="2" w:name="_Toc509928858"/>
      <w:r>
        <w:t>Diagramme MCD</w:t>
      </w:r>
      <w:bookmarkEnd w:id="2"/>
    </w:p>
    <w:p w:rsidR="00572309" w:rsidRDefault="00572309" w:rsidP="00572309"/>
    <w:p w:rsid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>base de données nous avons utilisé JMerise.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C01C34" w:rsidRDefault="00C01C34" w:rsidP="00572309">
      <w:r>
        <w:t xml:space="preserve">Cette une évolution de la première base de </w:t>
      </w:r>
      <w:r w:rsidR="00806519">
        <w:t>données</w:t>
      </w:r>
      <w:r>
        <w:t xml:space="preserve"> établit pour algobreizh</w:t>
      </w:r>
      <w:r w:rsidR="003B12FC">
        <w:t>.</w:t>
      </w:r>
    </w:p>
    <w:p w:rsidR="00C01C34" w:rsidRPr="00572309" w:rsidRDefault="00C01C34" w:rsidP="00572309">
      <w:r>
        <w:rPr>
          <w:noProof/>
        </w:rPr>
        <w:drawing>
          <wp:inline distT="0" distB="0" distL="0" distR="0" wp14:anchorId="6FDA3A37" wp14:editId="21F85222">
            <wp:extent cx="5943600" cy="26460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125644_2228594970501094_1676981530_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Pr="003278C3" w:rsidRDefault="003278C3" w:rsidP="0075053E">
      <w:pPr>
        <w:jc w:val="center"/>
      </w:pPr>
    </w:p>
    <w:p w:rsidR="003278C3" w:rsidRDefault="003278C3" w:rsidP="003278C3"/>
    <w:p w:rsidR="00C01C34" w:rsidRDefault="00C01C34" w:rsidP="003278C3"/>
    <w:p w:rsidR="00C01C34" w:rsidRDefault="00C01C34" w:rsidP="003278C3"/>
    <w:p w:rsidR="00C01C34" w:rsidRDefault="00C01C34" w:rsidP="003278C3"/>
    <w:p w:rsidR="003278C3" w:rsidRDefault="003278C3" w:rsidP="003278C3">
      <w:pPr>
        <w:pStyle w:val="Titre1"/>
      </w:pPr>
      <w:bookmarkStart w:id="3" w:name="_Toc509928859"/>
      <w:r>
        <w:lastRenderedPageBreak/>
        <w:t>Diagramme LMD</w:t>
      </w:r>
      <w:bookmarkEnd w:id="3"/>
    </w:p>
    <w:p w:rsidR="00EC4C6F" w:rsidRDefault="008D37D9" w:rsidP="00EC4C6F">
      <w:r>
        <w:t>Pour connaître les tables intermédiaires (ci-</w:t>
      </w:r>
      <w:r w:rsidR="00FC047C">
        <w:t>dessous</w:t>
      </w:r>
      <w:r>
        <w:t>)</w:t>
      </w:r>
      <w:r w:rsidR="00C01C34">
        <w:t xml:space="preserve"> et les clés étrangères</w:t>
      </w:r>
      <w:r>
        <w:t xml:space="preserve"> nous avons générer un diagramme MLD à partir de la modélisation MCD</w:t>
      </w:r>
      <w:r w:rsidR="00DF7B07">
        <w:t xml:space="preserve"> avec JMerise</w:t>
      </w:r>
      <w:r>
        <w:t>.</w:t>
      </w:r>
    </w:p>
    <w:p w:rsidR="00C01C34" w:rsidRDefault="00C01C34" w:rsidP="00EC4C6F">
      <w:r>
        <w:rPr>
          <w:noProof/>
        </w:rPr>
        <w:drawing>
          <wp:inline distT="0" distB="0" distL="0" distR="0" wp14:anchorId="0D6F13AF" wp14:editId="7952DDDD">
            <wp:extent cx="5943600" cy="279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125678_2228594973834427_520167576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75053E">
      <w:pPr>
        <w:jc w:val="center"/>
      </w:pPr>
    </w:p>
    <w:p w:rsidR="00EC4C6F" w:rsidRDefault="00EC4C6F" w:rsidP="00EC4C6F">
      <w:pPr>
        <w:pStyle w:val="Titre1"/>
      </w:pPr>
      <w:bookmarkStart w:id="4" w:name="_Toc509928860"/>
      <w:r>
        <w:t>Diagramme de classe</w:t>
      </w:r>
      <w:bookmarkEnd w:id="4"/>
    </w:p>
    <w:p w:rsidR="00DF7B07" w:rsidRDefault="00DF7B07" w:rsidP="00DF7B07"/>
    <w:p w:rsidR="00DE025F" w:rsidRDefault="00BA45DB" w:rsidP="00DF7B07">
      <w:r>
        <w:t>Tous l</w:t>
      </w:r>
      <w:r w:rsidR="00216DB6">
        <w:t xml:space="preserve">es </w:t>
      </w:r>
      <w:r w:rsidR="00E15F3A">
        <w:t>« M</w:t>
      </w:r>
      <w:r w:rsidR="00216DB6">
        <w:t>anagers</w:t>
      </w:r>
      <w:r w:rsidR="00E15F3A">
        <w:t> »</w:t>
      </w:r>
      <w:r w:rsidR="00216DB6">
        <w:t xml:space="preserve"> implémente la class</w:t>
      </w:r>
      <w:r w:rsidR="00F849E0">
        <w:t>e</w:t>
      </w:r>
      <w:r w:rsidR="00216DB6">
        <w:t xml:space="preserve"> « Model »</w:t>
      </w:r>
      <w:r w:rsidR="00EE14E5">
        <w:t xml:space="preserve"> et</w:t>
      </w:r>
      <w:r w:rsidR="00216DB6">
        <w:t xml:space="preserve"> héritent ainsi d’une connexion à la base de données pour exécuter les </w:t>
      </w:r>
      <w:r w:rsidR="00F05403">
        <w:t>requêtes SQL (</w:t>
      </w:r>
      <w:r w:rsidR="0058541B">
        <w:t xml:space="preserve">SELECT, </w:t>
      </w:r>
      <w:r w:rsidR="00EC460C">
        <w:t>UPDATE</w:t>
      </w:r>
      <w:r w:rsidR="009A5019">
        <w:t>, INSERT, DELETE</w:t>
      </w:r>
      <w:r w:rsidR="00F05403">
        <w:t>)</w:t>
      </w:r>
      <w:r w:rsidR="00216DB6">
        <w:t xml:space="preserve"> sur les tables de l’application.</w:t>
      </w:r>
      <w:r w:rsidR="003C0A63">
        <w:t xml:space="preserve"> </w:t>
      </w:r>
      <w:r w:rsidR="00DE025F">
        <w:t xml:space="preserve">L’entité AttachedProduct </w:t>
      </w:r>
      <w:r w:rsidR="008476F7">
        <w:t>apporte la notion de quantité. Il</w:t>
      </w:r>
      <w:r w:rsidR="00C4778E">
        <w:t xml:space="preserve"> </w:t>
      </w:r>
      <w:r w:rsidR="00A77F45">
        <w:t xml:space="preserve">hérite </w:t>
      </w:r>
      <w:r w:rsidR="008476F7">
        <w:t xml:space="preserve">aussi </w:t>
      </w:r>
      <w:r w:rsidR="00DE025F">
        <w:t>des propriétés d</w:t>
      </w:r>
      <w:r w:rsidR="00A77F45">
        <w:t xml:space="preserve">e l’entité Product </w:t>
      </w:r>
      <w:r w:rsidR="00DE025F">
        <w:t>pour le bon fonctionnement du panier utilisateur.</w:t>
      </w:r>
    </w:p>
    <w:p w:rsidR="00216DB6" w:rsidRDefault="00216DB6" w:rsidP="00DF7B07"/>
    <w:p w:rsidR="00B14EB2" w:rsidRPr="00DF7B07" w:rsidRDefault="00E15F3A" w:rsidP="00C4778E">
      <w:pPr>
        <w:jc w:val="center"/>
      </w:pPr>
      <w:r>
        <w:rPr>
          <w:noProof/>
        </w:rPr>
        <w:lastRenderedPageBreak/>
        <w:drawing>
          <wp:inline distT="0" distB="0" distL="0" distR="0" wp14:anchorId="75E27F56" wp14:editId="0D3BEEC5">
            <wp:extent cx="4453732" cy="5940213"/>
            <wp:effectExtent l="0" t="0" r="444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2" cy="59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D2" w:rsidRDefault="00E879D2" w:rsidP="00DF7B07"/>
    <w:p w:rsidR="00040498" w:rsidRDefault="00040498" w:rsidP="00DF7B07">
      <w:r>
        <w:t xml:space="preserve">Les contrôleurs utilisent </w:t>
      </w:r>
      <w:r w:rsidR="00BA45DB">
        <w:t>les managers d’objet pour exposés des méthodes publiques utilisable dan</w:t>
      </w:r>
    </w:p>
    <w:p w:rsidR="007E0105" w:rsidRDefault="007E0105" w:rsidP="00DF7B07">
      <w:r>
        <w:rPr>
          <w:noProof/>
        </w:rPr>
        <w:lastRenderedPageBreak/>
        <w:drawing>
          <wp:inline distT="0" distB="0" distL="0" distR="0">
            <wp:extent cx="5943600" cy="26873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4" w:rsidRDefault="00C17D54" w:rsidP="008C17F4">
      <w:pPr>
        <w:pStyle w:val="Titre1"/>
      </w:pPr>
      <w:bookmarkStart w:id="5" w:name="_Toc509928861"/>
      <w:r>
        <w:t>Processus</w:t>
      </w:r>
      <w:bookmarkEnd w:id="5"/>
    </w:p>
    <w:p w:rsidR="00873C86" w:rsidRPr="00873C86" w:rsidRDefault="00C50731" w:rsidP="00873C86">
      <w:r>
        <w:t>Ci-dessous la schématisation d’a</w:t>
      </w:r>
      <w:r w:rsidR="00873C86">
        <w:t>cheminement d’une action utilisateur.</w:t>
      </w:r>
      <w:r w:rsidR="00CB7FFA">
        <w:t xml:space="preserve"> </w:t>
      </w:r>
      <w:r>
        <w:t>Chacune des requêtes sont interpréter par le routeur</w:t>
      </w:r>
      <w:r w:rsidR="00CB7FFA">
        <w:t xml:space="preserve"> puis rediriger vers un</w:t>
      </w:r>
      <w:r>
        <w:t xml:space="preserve"> contrôleur </w:t>
      </w:r>
      <w:r w:rsidR="00CB7FFA">
        <w:t>pour aboutir sur une vue.</w:t>
      </w:r>
    </w:p>
    <w:p w:rsidR="00DF7B07" w:rsidRPr="00DF7B07" w:rsidRDefault="00DF7B07" w:rsidP="00DF7B07"/>
    <w:p w:rsidR="00132616" w:rsidRDefault="00DF3DA8" w:rsidP="00132616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Default="00132616" w:rsidP="00132616"/>
    <w:p w:rsidR="00132616" w:rsidRDefault="00132616" w:rsidP="00132616"/>
    <w:p w:rsidR="00C54652" w:rsidRDefault="00C54652" w:rsidP="00C54652">
      <w:pPr>
        <w:pStyle w:val="Titre1"/>
      </w:pPr>
      <w:bookmarkStart w:id="6" w:name="_Toc509928862"/>
      <w:r>
        <w:lastRenderedPageBreak/>
        <w:t>Configuration</w:t>
      </w:r>
      <w:bookmarkEnd w:id="6"/>
    </w:p>
    <w:p w:rsidR="00CB7FFA" w:rsidRDefault="00CB7FFA" w:rsidP="00CB7FFA"/>
    <w:p w:rsidR="00884C54" w:rsidRDefault="00CB7FFA" w:rsidP="00CB7FFA">
      <w:pPr>
        <w:pStyle w:val="Titre3"/>
        <w:numPr>
          <w:ilvl w:val="0"/>
          <w:numId w:val="25"/>
        </w:numPr>
      </w:pPr>
      <w:bookmarkStart w:id="7" w:name="_Toc509928863"/>
      <w:r>
        <w:t>SMTP</w:t>
      </w:r>
      <w:bookmarkEnd w:id="7"/>
    </w:p>
    <w:p w:rsidR="00A67A18" w:rsidRDefault="00CB7FFA" w:rsidP="007D3923">
      <w:pPr>
        <w:pStyle w:val="Sansinterligne"/>
        <w:ind w:left="360"/>
      </w:pPr>
      <w:r>
        <w:t xml:space="preserve">La configuration </w:t>
      </w:r>
      <w:r w:rsidR="003C0783">
        <w:t xml:space="preserve">du serveur </w:t>
      </w:r>
      <w:r>
        <w:t xml:space="preserve">SMTP est </w:t>
      </w:r>
      <w:r w:rsidR="003971B8">
        <w:t xml:space="preserve">définie </w:t>
      </w:r>
      <w:r>
        <w:t xml:space="preserve">et sauvegardé dans le fichier </w:t>
      </w:r>
      <w:r w:rsidR="00E93575">
        <w:t>« </w:t>
      </w:r>
      <w:r>
        <w:t>config_smtp.php</w:t>
      </w:r>
      <w:r w:rsidR="00E93575">
        <w:t> » du dossier « </w:t>
      </w:r>
      <w:r w:rsidR="00503FDA">
        <w:t>Model</w:t>
      </w:r>
      <w:r w:rsidR="00E93575">
        <w:t> »</w:t>
      </w:r>
      <w:r w:rsidR="00A67A18">
        <w:t>.</w:t>
      </w:r>
    </w:p>
    <w:p w:rsidR="00A67A18" w:rsidRDefault="00A67A18" w:rsidP="00A67A18">
      <w:pPr>
        <w:jc w:val="center"/>
      </w:pPr>
      <w:r>
        <w:rPr>
          <w:noProof/>
        </w:rPr>
        <w:drawing>
          <wp:inline distT="0" distB="0" distL="0" distR="0">
            <wp:extent cx="4013200" cy="723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03-27 à 14.31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4" w:rsidRDefault="00756A89" w:rsidP="00132616">
      <w:pPr>
        <w:pStyle w:val="Titre3"/>
        <w:numPr>
          <w:ilvl w:val="0"/>
          <w:numId w:val="25"/>
        </w:numPr>
      </w:pPr>
      <w:bookmarkStart w:id="8" w:name="_Toc509928864"/>
      <w:r>
        <w:t>Base de donnée</w:t>
      </w:r>
      <w:r w:rsidR="009314B6">
        <w:t>s</w:t>
      </w:r>
      <w:bookmarkEnd w:id="8"/>
    </w:p>
    <w:p w:rsidR="00884C54" w:rsidRDefault="00884C54" w:rsidP="00884C54">
      <w:pPr>
        <w:ind w:left="360"/>
      </w:pPr>
      <w:r>
        <w:t xml:space="preserve">La configuration </w:t>
      </w:r>
      <w:r w:rsidR="008D16FF">
        <w:t>de</w:t>
      </w:r>
      <w:r w:rsidR="00571A5D">
        <w:t xml:space="preserve"> </w:t>
      </w:r>
      <w:r w:rsidR="009F4DD4">
        <w:t xml:space="preserve">connexion à </w:t>
      </w:r>
      <w:r w:rsidR="00571A5D">
        <w:t>la base de données</w:t>
      </w:r>
      <w:r>
        <w:t xml:space="preserve"> est </w:t>
      </w:r>
      <w:r w:rsidR="003C0783">
        <w:t>définie</w:t>
      </w:r>
      <w:r>
        <w:t xml:space="preserve"> et sauvegardé dans le fichier « </w:t>
      </w:r>
      <w:r w:rsidR="00D816BE">
        <w:t>model</w:t>
      </w:r>
      <w:r>
        <w:t>.php » du dossier « </w:t>
      </w:r>
      <w:r w:rsidR="00B87B63">
        <w:t>m</w:t>
      </w:r>
      <w:r>
        <w:t>odel ».</w:t>
      </w:r>
    </w:p>
    <w:p w:rsidR="00F91563" w:rsidRDefault="003C0783" w:rsidP="00F91563">
      <w:pPr>
        <w:ind w:left="360"/>
        <w:jc w:val="center"/>
      </w:pPr>
      <w:r>
        <w:rPr>
          <w:noProof/>
        </w:rPr>
        <w:drawing>
          <wp:inline distT="0" distB="0" distL="0" distR="0">
            <wp:extent cx="4622800" cy="129547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3-27 à 14.33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52" cy="12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63" w:rsidRDefault="00F91563" w:rsidP="00E84DB3"/>
    <w:p w:rsidR="00F91563" w:rsidRDefault="00F91563">
      <w:r>
        <w:br w:type="page"/>
      </w:r>
    </w:p>
    <w:p w:rsidR="00F91563" w:rsidRDefault="00F91563" w:rsidP="00633174">
      <w:pPr>
        <w:pStyle w:val="Titre2"/>
      </w:pPr>
      <w:bookmarkStart w:id="9" w:name="_Toc509928865"/>
      <w:r>
        <w:lastRenderedPageBreak/>
        <w:t>Arborescence du site</w:t>
      </w:r>
      <w:bookmarkEnd w:id="9"/>
      <w:r>
        <w:t xml:space="preserve"> </w:t>
      </w:r>
    </w:p>
    <w:p w:rsidR="007D3923" w:rsidRPr="007D3923" w:rsidRDefault="007D3923" w:rsidP="007D3923"/>
    <w:p w:rsidR="00E84DB3" w:rsidRDefault="007D3923" w:rsidP="007D3923">
      <w:r>
        <w:rPr>
          <w:noProof/>
        </w:rPr>
        <w:drawing>
          <wp:inline distT="0" distB="0" distL="0" distR="0">
            <wp:extent cx="2091267" cy="6853421"/>
            <wp:effectExtent l="0" t="0" r="4445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03-27 à 15.38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799" cy="69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541" cy="6849322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3-27 à 15.40.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33" cy="68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FA29" wp14:editId="5099CCE9">
            <wp:extent cx="1786114" cy="4242582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3-27 à 15.42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47" cy="42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Pr="00E84DB3" w:rsidRDefault="00132616" w:rsidP="00E84DB3"/>
    <w:sectPr w:rsidR="00132616" w:rsidRPr="00E84DB3" w:rsidSect="002E4168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0E62" w:rsidRDefault="000C0E62" w:rsidP="002E4168">
      <w:pPr>
        <w:spacing w:after="0" w:line="240" w:lineRule="auto"/>
      </w:pPr>
      <w:r>
        <w:separator/>
      </w:r>
    </w:p>
  </w:endnote>
  <w:endnote w:type="continuationSeparator" w:id="0">
    <w:p w:rsidR="000C0E62" w:rsidRDefault="000C0E62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E529E">
      <w:tc>
        <w:tcPr>
          <w:tcW w:w="4500" w:type="pct"/>
          <w:tcBorders>
            <w:top w:val="single" w:sz="4" w:space="0" w:color="000000" w:themeColor="text1"/>
          </w:tcBorders>
        </w:tcPr>
        <w:p w:rsidR="00BE529E" w:rsidRPr="00CB0E03" w:rsidRDefault="00BE529E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r w:rsidR="00E879D2" w:rsidRPr="00CB0E03">
            <w:rPr>
              <w:sz w:val="20"/>
              <w:szCs w:val="20"/>
            </w:rPr>
            <w:t>Auteurs :</w:t>
          </w:r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E529E" w:rsidRDefault="00BE529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529E" w:rsidRDefault="00BE52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0E62" w:rsidRDefault="000C0E62" w:rsidP="002E4168">
      <w:pPr>
        <w:spacing w:after="0" w:line="240" w:lineRule="auto"/>
      </w:pPr>
      <w:r>
        <w:separator/>
      </w:r>
    </w:p>
  </w:footnote>
  <w:footnote w:type="continuationSeparator" w:id="0">
    <w:p w:rsidR="000C0E62" w:rsidRDefault="000C0E62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82BE5"/>
    <w:multiLevelType w:val="hybridMultilevel"/>
    <w:tmpl w:val="DDE8A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3"/>
  </w:num>
  <w:num w:numId="8">
    <w:abstractNumId w:val="11"/>
  </w:num>
  <w:num w:numId="9">
    <w:abstractNumId w:val="20"/>
  </w:num>
  <w:num w:numId="10">
    <w:abstractNumId w:val="4"/>
  </w:num>
  <w:num w:numId="11">
    <w:abstractNumId w:val="24"/>
  </w:num>
  <w:num w:numId="12">
    <w:abstractNumId w:val="18"/>
  </w:num>
  <w:num w:numId="13">
    <w:abstractNumId w:val="22"/>
  </w:num>
  <w:num w:numId="14">
    <w:abstractNumId w:val="21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13ABF"/>
    <w:rsid w:val="00027D81"/>
    <w:rsid w:val="00040498"/>
    <w:rsid w:val="00045C3C"/>
    <w:rsid w:val="00054175"/>
    <w:rsid w:val="00054768"/>
    <w:rsid w:val="0008062E"/>
    <w:rsid w:val="000A2CB6"/>
    <w:rsid w:val="000A4BA0"/>
    <w:rsid w:val="000C0E62"/>
    <w:rsid w:val="000C1028"/>
    <w:rsid w:val="000D6A7A"/>
    <w:rsid w:val="000F1D39"/>
    <w:rsid w:val="00132616"/>
    <w:rsid w:val="00132AFC"/>
    <w:rsid w:val="00137C4D"/>
    <w:rsid w:val="00155DF1"/>
    <w:rsid w:val="001A0108"/>
    <w:rsid w:val="001A1A52"/>
    <w:rsid w:val="001B4733"/>
    <w:rsid w:val="001E69C8"/>
    <w:rsid w:val="002058FE"/>
    <w:rsid w:val="00215B03"/>
    <w:rsid w:val="00216DB6"/>
    <w:rsid w:val="00255DB2"/>
    <w:rsid w:val="00282FE8"/>
    <w:rsid w:val="002A7B94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971B8"/>
    <w:rsid w:val="003A2DA3"/>
    <w:rsid w:val="003B12FC"/>
    <w:rsid w:val="003C0783"/>
    <w:rsid w:val="003C0A63"/>
    <w:rsid w:val="003C75DC"/>
    <w:rsid w:val="003D1084"/>
    <w:rsid w:val="003D513A"/>
    <w:rsid w:val="003E1464"/>
    <w:rsid w:val="003F74CF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4E4F59"/>
    <w:rsid w:val="00503FDA"/>
    <w:rsid w:val="00533CA9"/>
    <w:rsid w:val="00560A8D"/>
    <w:rsid w:val="00571A5D"/>
    <w:rsid w:val="00572309"/>
    <w:rsid w:val="00577A15"/>
    <w:rsid w:val="0058212F"/>
    <w:rsid w:val="0058541B"/>
    <w:rsid w:val="005A15B5"/>
    <w:rsid w:val="005B3163"/>
    <w:rsid w:val="005C3A01"/>
    <w:rsid w:val="005D44F4"/>
    <w:rsid w:val="005F76CA"/>
    <w:rsid w:val="0060627F"/>
    <w:rsid w:val="00632629"/>
    <w:rsid w:val="00633174"/>
    <w:rsid w:val="0066249F"/>
    <w:rsid w:val="00667233"/>
    <w:rsid w:val="006915A0"/>
    <w:rsid w:val="00693410"/>
    <w:rsid w:val="006B20EF"/>
    <w:rsid w:val="006B4777"/>
    <w:rsid w:val="006D2199"/>
    <w:rsid w:val="006D41DE"/>
    <w:rsid w:val="00705EBD"/>
    <w:rsid w:val="007064F6"/>
    <w:rsid w:val="00732026"/>
    <w:rsid w:val="0075053E"/>
    <w:rsid w:val="00756A89"/>
    <w:rsid w:val="007740BB"/>
    <w:rsid w:val="00775E97"/>
    <w:rsid w:val="007845AD"/>
    <w:rsid w:val="007B28B1"/>
    <w:rsid w:val="007D3923"/>
    <w:rsid w:val="007D59D8"/>
    <w:rsid w:val="007E0105"/>
    <w:rsid w:val="00806519"/>
    <w:rsid w:val="008379A9"/>
    <w:rsid w:val="008476F7"/>
    <w:rsid w:val="008517D7"/>
    <w:rsid w:val="0087131D"/>
    <w:rsid w:val="00873C86"/>
    <w:rsid w:val="008762F7"/>
    <w:rsid w:val="00884C54"/>
    <w:rsid w:val="008A3D7D"/>
    <w:rsid w:val="008B32B1"/>
    <w:rsid w:val="008B3406"/>
    <w:rsid w:val="008C17F4"/>
    <w:rsid w:val="008C4678"/>
    <w:rsid w:val="008D16FF"/>
    <w:rsid w:val="008D37D9"/>
    <w:rsid w:val="008D5099"/>
    <w:rsid w:val="008D5761"/>
    <w:rsid w:val="008D6914"/>
    <w:rsid w:val="00902F68"/>
    <w:rsid w:val="009314B6"/>
    <w:rsid w:val="00957644"/>
    <w:rsid w:val="009633D2"/>
    <w:rsid w:val="009834D7"/>
    <w:rsid w:val="009A5019"/>
    <w:rsid w:val="009F4DD4"/>
    <w:rsid w:val="00A46CA3"/>
    <w:rsid w:val="00A62A9B"/>
    <w:rsid w:val="00A67A18"/>
    <w:rsid w:val="00A714FE"/>
    <w:rsid w:val="00A77F45"/>
    <w:rsid w:val="00A84A1C"/>
    <w:rsid w:val="00A870DB"/>
    <w:rsid w:val="00AA653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87B63"/>
    <w:rsid w:val="00B96E99"/>
    <w:rsid w:val="00BA03A0"/>
    <w:rsid w:val="00BA45DB"/>
    <w:rsid w:val="00BE529E"/>
    <w:rsid w:val="00C01C34"/>
    <w:rsid w:val="00C17D54"/>
    <w:rsid w:val="00C23D91"/>
    <w:rsid w:val="00C30BC0"/>
    <w:rsid w:val="00C45EA9"/>
    <w:rsid w:val="00C4778E"/>
    <w:rsid w:val="00C50731"/>
    <w:rsid w:val="00C54652"/>
    <w:rsid w:val="00C65128"/>
    <w:rsid w:val="00C720AC"/>
    <w:rsid w:val="00C915C3"/>
    <w:rsid w:val="00CA4878"/>
    <w:rsid w:val="00CA6BBA"/>
    <w:rsid w:val="00CB0E03"/>
    <w:rsid w:val="00CB4AC1"/>
    <w:rsid w:val="00CB7FFA"/>
    <w:rsid w:val="00CD46E4"/>
    <w:rsid w:val="00CE677D"/>
    <w:rsid w:val="00CF4F8D"/>
    <w:rsid w:val="00D02CC6"/>
    <w:rsid w:val="00D067B1"/>
    <w:rsid w:val="00D14DAA"/>
    <w:rsid w:val="00D2529F"/>
    <w:rsid w:val="00D2540C"/>
    <w:rsid w:val="00D816BE"/>
    <w:rsid w:val="00DE025F"/>
    <w:rsid w:val="00DF3DA8"/>
    <w:rsid w:val="00DF7B07"/>
    <w:rsid w:val="00E12E5A"/>
    <w:rsid w:val="00E15F3A"/>
    <w:rsid w:val="00E7129A"/>
    <w:rsid w:val="00E84529"/>
    <w:rsid w:val="00E84DB3"/>
    <w:rsid w:val="00E879D2"/>
    <w:rsid w:val="00E87D51"/>
    <w:rsid w:val="00E93575"/>
    <w:rsid w:val="00EC0CCB"/>
    <w:rsid w:val="00EC460C"/>
    <w:rsid w:val="00EC4C6F"/>
    <w:rsid w:val="00ED5554"/>
    <w:rsid w:val="00EE14E5"/>
    <w:rsid w:val="00EF072A"/>
    <w:rsid w:val="00F05403"/>
    <w:rsid w:val="00F34844"/>
    <w:rsid w:val="00F35D85"/>
    <w:rsid w:val="00F849E0"/>
    <w:rsid w:val="00F91563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1111D9-3AF5-E946-8993-A5E9EDE0A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2</cp:revision>
  <dcterms:created xsi:type="dcterms:W3CDTF">2018-04-12T20:38:00Z</dcterms:created>
  <dcterms:modified xsi:type="dcterms:W3CDTF">2018-04-12T20:38:00Z</dcterms:modified>
</cp:coreProperties>
</file>