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C15202" w14:textId="77777777" w:rsidR="00D866E9" w:rsidRPr="00D866E9" w:rsidRDefault="00D866E9" w:rsidP="00D866E9">
      <w:pPr>
        <w:spacing w:after="240" w:line="276" w:lineRule="auto"/>
        <w:ind w:firstLine="709"/>
        <w:jc w:val="both"/>
        <w:rPr>
          <w:rFonts w:ascii="Cambria" w:hAnsi="Cambria"/>
          <w:iCs/>
          <w:color w:val="000000"/>
          <w:kern w:val="24"/>
          <w:sz w:val="26"/>
          <w:szCs w:val="26"/>
          <w:lang w:val="ru-RU"/>
        </w:rPr>
      </w:pPr>
      <w:proofErr w:type="spellStart"/>
      <w:r w:rsidRPr="00D866E9">
        <w:rPr>
          <w:rFonts w:ascii="Cambria" w:hAnsi="Cambria"/>
          <w:iCs/>
          <w:color w:val="000000"/>
          <w:kern w:val="24"/>
          <w:sz w:val="26"/>
          <w:szCs w:val="26"/>
          <w:lang w:val="ru-RU"/>
        </w:rPr>
        <w:t>Сталагмометрический</w:t>
      </w:r>
      <w:proofErr w:type="spellEnd"/>
      <w:r w:rsidRPr="00D866E9">
        <w:rPr>
          <w:rFonts w:ascii="Cambria" w:hAnsi="Cambria"/>
          <w:iCs/>
          <w:color w:val="000000"/>
          <w:kern w:val="24"/>
          <w:sz w:val="26"/>
          <w:szCs w:val="26"/>
          <w:lang w:val="ru-RU"/>
        </w:rPr>
        <w:t xml:space="preserve"> метод основан на измерении веса капель </w:t>
      </w:r>
      <m:oMath>
        <m:r>
          <w:rPr>
            <w:rFonts w:ascii="Cambria Math" w:hAnsi="Cambria Math"/>
            <w:color w:val="000000"/>
            <w:kern w:val="24"/>
            <w:sz w:val="26"/>
            <w:szCs w:val="26"/>
            <w:lang w:val="ru-RU"/>
          </w:rPr>
          <m:t>P</m:t>
        </m:r>
      </m:oMath>
      <w:r w:rsidRPr="00D866E9">
        <w:rPr>
          <w:rFonts w:ascii="Cambria" w:hAnsi="Cambria"/>
          <w:iCs/>
          <w:color w:val="000000"/>
          <w:kern w:val="24"/>
          <w:sz w:val="26"/>
          <w:szCs w:val="26"/>
          <w:lang w:val="ru-RU"/>
        </w:rPr>
        <w:t xml:space="preserve">, образующихся при вытекании жидкости из вертикальной трубки с радиусом выходного отверстия </w:t>
      </w:r>
      <m:oMath>
        <m:r>
          <w:rPr>
            <w:rFonts w:ascii="Cambria Math" w:hAnsi="Cambria Math"/>
            <w:color w:val="000000"/>
            <w:kern w:val="24"/>
            <w:sz w:val="26"/>
            <w:szCs w:val="26"/>
            <w:lang w:val="ru-RU"/>
          </w:rPr>
          <m:t>r</m:t>
        </m:r>
      </m:oMath>
      <w:r w:rsidRPr="00D866E9">
        <w:rPr>
          <w:rFonts w:ascii="Cambria" w:hAnsi="Cambria"/>
          <w:iCs/>
          <w:color w:val="000000"/>
          <w:kern w:val="24"/>
          <w:sz w:val="26"/>
          <w:szCs w:val="26"/>
          <w:lang w:val="ru-RU"/>
        </w:rPr>
        <w:t xml:space="preserve">. В момент отрыва капли жидкости от нижнего конца вертикальной трубки ее вес </w:t>
      </w:r>
      <m:oMath>
        <m:r>
          <w:rPr>
            <w:rFonts w:ascii="Cambria Math" w:hAnsi="Cambria Math"/>
            <w:color w:val="000000"/>
            <w:kern w:val="24"/>
            <w:sz w:val="26"/>
            <w:szCs w:val="26"/>
            <w:lang w:val="ru-RU"/>
          </w:rPr>
          <m:t>P</m:t>
        </m:r>
      </m:oMath>
      <w:r w:rsidRPr="00D866E9">
        <w:rPr>
          <w:rFonts w:ascii="Cambria" w:hAnsi="Cambria"/>
          <w:iCs/>
          <w:color w:val="000000"/>
          <w:kern w:val="24"/>
          <w:sz w:val="26"/>
          <w:szCs w:val="26"/>
          <w:lang w:val="ru-RU"/>
        </w:rPr>
        <w:t xml:space="preserve"> уравновешивается силой поверхностного натяжения </w:t>
      </w:r>
      <m:oMath>
        <m:r>
          <w:rPr>
            <w:rFonts w:ascii="Cambria Math" w:hAnsi="Cambria Math" w:cs="Cambria Math"/>
            <w:color w:val="000000"/>
            <w:kern w:val="24"/>
            <w:sz w:val="26"/>
            <w:szCs w:val="26"/>
            <w:lang w:val="ru-RU"/>
          </w:rPr>
          <m:t>F</m:t>
        </m:r>
      </m:oMath>
      <w:r w:rsidRPr="00D866E9">
        <w:rPr>
          <w:rFonts w:ascii="Cambria" w:hAnsi="Cambria"/>
          <w:iCs/>
          <w:color w:val="000000"/>
          <w:kern w:val="24"/>
          <w:sz w:val="26"/>
          <w:szCs w:val="26"/>
          <w:lang w:val="ru-RU"/>
        </w:rPr>
        <w:t>, которая действует вдоль периметра шейки капли и препятствует ее отрыву.</w:t>
      </w:r>
    </w:p>
    <w:p w14:paraId="4373FCB4" w14:textId="77777777" w:rsidR="00D866E9" w:rsidRPr="00D866E9" w:rsidRDefault="00D866E9" w:rsidP="00D866E9">
      <w:pPr>
        <w:spacing w:after="240" w:line="276" w:lineRule="auto"/>
        <w:ind w:firstLine="709"/>
        <w:jc w:val="both"/>
        <w:rPr>
          <w:rFonts w:ascii="Cambria" w:hAnsi="Cambria"/>
          <w:iCs/>
          <w:color w:val="000000"/>
          <w:kern w:val="24"/>
          <w:sz w:val="26"/>
          <w:szCs w:val="26"/>
          <w:lang w:val="ru-RU"/>
        </w:rPr>
      </w:pPr>
      <w:r w:rsidRPr="00D866E9">
        <w:rPr>
          <w:rFonts w:ascii="Cambria" w:hAnsi="Cambria"/>
          <w:iCs/>
          <w:color w:val="000000"/>
          <w:kern w:val="24"/>
          <w:sz w:val="26"/>
          <w:szCs w:val="26"/>
          <w:lang w:val="ru-RU"/>
        </w:rPr>
        <w:t xml:space="preserve">В первом приближении можно считать, что </w:t>
      </w:r>
    </w:p>
    <w:p w14:paraId="53B26779" w14:textId="77777777" w:rsidR="00D866E9" w:rsidRPr="00D866E9" w:rsidRDefault="00D866E9" w:rsidP="00D866E9">
      <w:pPr>
        <w:spacing w:after="240" w:line="276" w:lineRule="auto"/>
        <w:ind w:firstLine="709"/>
        <w:jc w:val="both"/>
        <w:rPr>
          <w:rFonts w:ascii="Cambria" w:hAnsi="Cambria"/>
          <w:iCs/>
          <w:color w:val="000000"/>
          <w:kern w:val="24"/>
          <w:sz w:val="26"/>
          <w:szCs w:val="26"/>
          <w:lang w:val="ru-RU"/>
        </w:rPr>
      </w:pPr>
      <m:oMathPara>
        <m:oMath>
          <m:r>
            <w:rPr>
              <w:rFonts w:ascii="Cambria Math" w:hAnsi="Cambria Math" w:cs="Cambria Math"/>
              <w:color w:val="000000"/>
              <w:kern w:val="24"/>
              <w:sz w:val="26"/>
              <w:szCs w:val="26"/>
              <w:lang w:val="ru-RU"/>
            </w:rPr>
            <m:t>F</m:t>
          </m:r>
          <m:r>
            <m:rPr>
              <m:sty m:val="p"/>
            </m:rPr>
            <w:rPr>
              <w:rFonts w:ascii="Cambria Math" w:hAnsi="Cambria Math"/>
              <w:color w:val="000000"/>
              <w:kern w:val="24"/>
              <w:sz w:val="26"/>
              <w:szCs w:val="26"/>
              <w:lang w:val="ru-RU"/>
            </w:rPr>
            <m:t xml:space="preserve">, </m:t>
          </m:r>
          <m:r>
            <w:rPr>
              <w:rFonts w:ascii="Cambria Math" w:hAnsi="Cambria Math"/>
              <w:color w:val="000000"/>
              <w:kern w:val="24"/>
              <w:sz w:val="26"/>
              <w:szCs w:val="26"/>
              <w:lang w:val="ru-RU"/>
            </w:rPr>
            <m:t>=2</m:t>
          </m:r>
          <m:r>
            <w:rPr>
              <w:rFonts w:ascii="Cambria Math" w:hAnsi="Cambria Math" w:cs="Cambria Math"/>
              <w:color w:val="000000"/>
              <w:kern w:val="24"/>
              <w:sz w:val="26"/>
              <w:szCs w:val="26"/>
              <w:lang w:val="ru-RU"/>
            </w:rPr>
            <m:t>πr</m:t>
          </m:r>
          <m:r>
            <w:rPr>
              <w:rFonts w:ascii="Cambria Math" w:hAnsi="Cambria Math"/>
              <w:color w:val="000000"/>
              <w:kern w:val="24"/>
              <w:sz w:val="26"/>
              <w:szCs w:val="26"/>
              <w:lang w:val="ru-RU"/>
            </w:rPr>
            <m:t>α</m:t>
          </m:r>
        </m:oMath>
      </m:oMathPara>
    </w:p>
    <w:p w14:paraId="7E385DE0" w14:textId="77777777" w:rsidR="00D866E9" w:rsidRPr="00D866E9" w:rsidRDefault="00D866E9" w:rsidP="00D866E9">
      <w:pPr>
        <w:spacing w:after="240" w:line="276" w:lineRule="auto"/>
        <w:ind w:firstLine="709"/>
        <w:jc w:val="both"/>
        <w:rPr>
          <w:rFonts w:ascii="Cambria" w:hAnsi="Cambria"/>
          <w:iCs/>
          <w:color w:val="000000"/>
          <w:kern w:val="24"/>
          <w:sz w:val="26"/>
          <w:szCs w:val="26"/>
          <w:lang w:val="ru-RU"/>
        </w:rPr>
      </w:pPr>
      <w:r w:rsidRPr="00D866E9">
        <w:rPr>
          <w:rFonts w:ascii="Cambria" w:hAnsi="Cambria"/>
          <w:iCs/>
          <w:color w:val="000000"/>
          <w:kern w:val="24"/>
          <w:sz w:val="26"/>
          <w:szCs w:val="26"/>
          <w:lang w:val="ru-RU"/>
        </w:rPr>
        <w:t xml:space="preserve">При вытекании известного объема </w:t>
      </w:r>
      <w:r w:rsidRPr="00D866E9">
        <w:rPr>
          <w:rFonts w:ascii="Cambria" w:hAnsi="Cambria" w:cs="Cambria Math"/>
          <w:iCs/>
          <w:color w:val="000000"/>
          <w:kern w:val="24"/>
          <w:sz w:val="26"/>
          <w:szCs w:val="26"/>
          <w:lang w:val="ru-RU"/>
        </w:rPr>
        <w:t>𝑉</w:t>
      </w:r>
      <w:r w:rsidRPr="00D866E9">
        <w:rPr>
          <w:rFonts w:ascii="Cambria" w:hAnsi="Cambria"/>
          <w:iCs/>
          <w:color w:val="000000"/>
          <w:kern w:val="24"/>
          <w:sz w:val="26"/>
          <w:szCs w:val="26"/>
          <w:lang w:val="ru-RU"/>
        </w:rPr>
        <w:t xml:space="preserve"> жидкости, с плотностью </w:t>
      </w:r>
      <w:r w:rsidRPr="00D866E9">
        <w:rPr>
          <w:rFonts w:ascii="Cambria" w:hAnsi="Cambria" w:cs="Cambria Math"/>
          <w:iCs/>
          <w:color w:val="000000"/>
          <w:kern w:val="24"/>
          <w:sz w:val="26"/>
          <w:szCs w:val="26"/>
          <w:lang w:val="ru-RU"/>
        </w:rPr>
        <w:t>𝜌</w:t>
      </w:r>
      <w:r w:rsidRPr="00D866E9">
        <w:rPr>
          <w:rFonts w:ascii="Cambria" w:hAnsi="Cambria"/>
          <w:iCs/>
          <w:color w:val="000000"/>
          <w:kern w:val="24"/>
          <w:sz w:val="26"/>
          <w:szCs w:val="26"/>
          <w:lang w:val="ru-RU"/>
        </w:rPr>
        <w:t xml:space="preserve">, вес одной капли </w:t>
      </w:r>
      <w:r w:rsidRPr="00D866E9">
        <w:rPr>
          <w:rFonts w:ascii="Cambria" w:hAnsi="Cambria" w:cs="Cambria Math"/>
          <w:iCs/>
          <w:color w:val="000000"/>
          <w:kern w:val="24"/>
          <w:sz w:val="26"/>
          <w:szCs w:val="26"/>
          <w:lang w:val="ru-RU"/>
        </w:rPr>
        <w:t>𝑃</w:t>
      </w:r>
      <w:r w:rsidRPr="00D866E9">
        <w:rPr>
          <w:rFonts w:ascii="Cambria" w:hAnsi="Cambria"/>
          <w:iCs/>
          <w:color w:val="000000"/>
          <w:kern w:val="24"/>
          <w:sz w:val="26"/>
          <w:szCs w:val="26"/>
          <w:lang w:val="ru-RU"/>
        </w:rPr>
        <w:t xml:space="preserve"> связан с количеством капель </w:t>
      </w:r>
      <w:r w:rsidRPr="00D866E9">
        <w:rPr>
          <w:rFonts w:ascii="Cambria" w:hAnsi="Cambria" w:cs="Cambria Math"/>
          <w:iCs/>
          <w:color w:val="000000"/>
          <w:kern w:val="24"/>
          <w:sz w:val="26"/>
          <w:szCs w:val="26"/>
          <w:lang w:val="ru-RU"/>
        </w:rPr>
        <w:t>𝑛</w:t>
      </w:r>
      <w:r w:rsidRPr="00D866E9">
        <w:rPr>
          <w:rFonts w:ascii="Cambria" w:hAnsi="Cambria"/>
          <w:iCs/>
          <w:color w:val="000000"/>
          <w:kern w:val="24"/>
          <w:sz w:val="26"/>
          <w:szCs w:val="26"/>
          <w:lang w:val="ru-RU"/>
        </w:rPr>
        <w:t xml:space="preserve"> как</w:t>
      </w:r>
    </w:p>
    <w:p w14:paraId="5376612C" w14:textId="77777777" w:rsidR="00D866E9" w:rsidRPr="00D866E9" w:rsidRDefault="00D866E9" w:rsidP="00D866E9">
      <w:pPr>
        <w:spacing w:after="240" w:line="276" w:lineRule="auto"/>
        <w:ind w:firstLine="709"/>
        <w:jc w:val="both"/>
        <w:rPr>
          <w:rFonts w:ascii="Cambria" w:hAnsi="Cambria"/>
          <w:iCs/>
          <w:color w:val="000000"/>
          <w:kern w:val="24"/>
          <w:sz w:val="26"/>
          <w:szCs w:val="26"/>
          <w:lang w:val="ru-RU"/>
        </w:rPr>
      </w:pPr>
      <m:oMathPara>
        <m:oMath>
          <m:r>
            <w:rPr>
              <w:rFonts w:ascii="Cambria Math" w:hAnsi="Cambria Math" w:cs="Cambria Math"/>
              <w:color w:val="000000"/>
              <w:kern w:val="24"/>
              <w:sz w:val="26"/>
              <w:szCs w:val="26"/>
              <w:lang w:val="ru-RU"/>
            </w:rPr>
            <m:t>P</m:t>
          </m:r>
          <m:r>
            <w:rPr>
              <w:rFonts w:ascii="Cambria Math" w:hAnsi="Cambria Math"/>
              <w:color w:val="000000"/>
              <w:kern w:val="24"/>
              <w:sz w:val="26"/>
              <w:szCs w:val="26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color w:val="000000"/>
                  <w:kern w:val="24"/>
                  <w:sz w:val="26"/>
                  <w:szCs w:val="26"/>
                  <w:lang w:val="ru-RU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kern w:val="24"/>
                  <w:sz w:val="26"/>
                  <w:szCs w:val="26"/>
                  <w:lang w:val="ru-RU"/>
                </w:rPr>
                <m:t>ρ</m:t>
              </m:r>
              <m:r>
                <w:rPr>
                  <w:rFonts w:ascii="Cambria Math" w:hAnsi="Cambria Math"/>
                  <w:color w:val="000000"/>
                  <w:kern w:val="24"/>
                  <w:sz w:val="26"/>
                  <w:szCs w:val="26"/>
                </w:rPr>
                <m:t>Vg</m:t>
              </m:r>
            </m:num>
            <m:den>
              <m:r>
                <w:rPr>
                  <w:rFonts w:ascii="Cambria Math" w:hAnsi="Cambria Math"/>
                  <w:color w:val="000000"/>
                  <w:kern w:val="24"/>
                  <w:sz w:val="26"/>
                  <w:szCs w:val="26"/>
                  <w:lang w:val="ru-RU"/>
                </w:rPr>
                <m:t>n</m:t>
              </m:r>
            </m:den>
          </m:f>
        </m:oMath>
      </m:oMathPara>
    </w:p>
    <w:p w14:paraId="7F7AA621" w14:textId="77777777" w:rsidR="00D866E9" w:rsidRPr="00D866E9" w:rsidRDefault="00D866E9" w:rsidP="00D866E9">
      <w:pPr>
        <w:spacing w:after="240" w:line="276" w:lineRule="auto"/>
        <w:ind w:firstLine="709"/>
        <w:jc w:val="both"/>
        <w:rPr>
          <w:rFonts w:ascii="Cambria" w:hAnsi="Cambria"/>
          <w:iCs/>
          <w:color w:val="000000"/>
          <w:kern w:val="24"/>
          <w:sz w:val="26"/>
          <w:szCs w:val="26"/>
          <w:lang w:val="ru-RU"/>
        </w:rPr>
      </w:pPr>
      <w:r w:rsidRPr="00D866E9">
        <w:rPr>
          <w:rFonts w:ascii="Cambria" w:hAnsi="Cambria"/>
          <w:iCs/>
          <w:color w:val="000000"/>
          <w:kern w:val="24"/>
          <w:sz w:val="26"/>
          <w:szCs w:val="26"/>
          <w:lang w:val="ru-RU"/>
        </w:rPr>
        <w:t xml:space="preserve">Поскольку в момент отрыва </w:t>
      </w:r>
      <m:oMath>
        <m:r>
          <w:rPr>
            <w:rFonts w:ascii="Cambria Math" w:hAnsi="Cambria Math" w:cs="Cambria Math"/>
            <w:color w:val="000000"/>
            <w:kern w:val="24"/>
            <w:sz w:val="26"/>
            <w:szCs w:val="26"/>
            <w:lang w:val="ru-RU"/>
          </w:rPr>
          <m:t>P</m:t>
        </m:r>
        <m:r>
          <w:rPr>
            <w:rFonts w:ascii="Cambria Math" w:hAnsi="Cambria Math"/>
            <w:color w:val="000000"/>
            <w:kern w:val="24"/>
            <w:sz w:val="26"/>
            <w:szCs w:val="26"/>
            <w:lang w:val="ru-RU"/>
          </w:rPr>
          <m:t>=</m:t>
        </m:r>
        <m:r>
          <w:rPr>
            <w:rFonts w:ascii="Cambria Math" w:hAnsi="Cambria Math" w:cs="Cambria Math"/>
            <w:color w:val="000000"/>
            <w:kern w:val="24"/>
            <w:sz w:val="26"/>
            <w:szCs w:val="26"/>
            <w:lang w:val="ru-RU"/>
          </w:rPr>
          <m:t>F</m:t>
        </m:r>
      </m:oMath>
      <w:r w:rsidRPr="00D866E9">
        <w:rPr>
          <w:rFonts w:ascii="Cambria" w:hAnsi="Cambria"/>
          <w:iCs/>
          <w:color w:val="000000"/>
          <w:kern w:val="24"/>
          <w:sz w:val="26"/>
          <w:szCs w:val="26"/>
          <w:lang w:val="ru-RU"/>
        </w:rPr>
        <w:t>, рассчитав вес капли можно найти поверхностное натяжение исследуемой жидкости:</w:t>
      </w:r>
    </w:p>
    <w:p w14:paraId="1F443554" w14:textId="77777777" w:rsidR="00D866E9" w:rsidRPr="00D866E9" w:rsidRDefault="00D866E9" w:rsidP="00D866E9">
      <w:pPr>
        <w:spacing w:after="240" w:line="276" w:lineRule="auto"/>
        <w:ind w:firstLine="709"/>
        <w:jc w:val="both"/>
        <w:rPr>
          <w:rFonts w:ascii="Cambria" w:hAnsi="Cambria"/>
          <w:iCs/>
          <w:color w:val="000000"/>
          <w:kern w:val="24"/>
          <w:sz w:val="26"/>
          <w:szCs w:val="26"/>
          <w:lang w:val="ru-RU"/>
        </w:rPr>
      </w:pPr>
      <m:oMathPara>
        <m:oMath>
          <m:r>
            <w:rPr>
              <w:rFonts w:ascii="Cambria Math" w:hAnsi="Cambria Math"/>
              <w:color w:val="000000"/>
              <w:kern w:val="24"/>
              <w:sz w:val="26"/>
              <w:szCs w:val="26"/>
              <w:lang w:val="ru-RU"/>
            </w:rPr>
            <m:t>α=</m:t>
          </m:r>
          <m:f>
            <m:fPr>
              <m:ctrlPr>
                <w:rPr>
                  <w:rFonts w:ascii="Cambria Math" w:hAnsi="Cambria Math"/>
                  <w:i/>
                  <w:iCs/>
                  <w:color w:val="000000"/>
                  <w:kern w:val="24"/>
                  <w:sz w:val="26"/>
                  <w:szCs w:val="26"/>
                  <w:lang w:val="ru-RU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kern w:val="24"/>
                  <w:sz w:val="26"/>
                  <w:szCs w:val="26"/>
                </w:rPr>
                <m:t>Vg</m:t>
              </m:r>
            </m:num>
            <m:den>
              <m:r>
                <w:rPr>
                  <w:rFonts w:ascii="Cambria Math" w:hAnsi="Cambria Math"/>
                  <w:color w:val="000000"/>
                  <w:kern w:val="24"/>
                  <w:sz w:val="26"/>
                  <w:szCs w:val="26"/>
                  <w:lang w:val="ru-RU"/>
                </w:rPr>
                <m:t>2πr</m:t>
              </m:r>
            </m:den>
          </m:f>
          <m:f>
            <m:fPr>
              <m:ctrlPr>
                <w:rPr>
                  <w:rFonts w:ascii="Cambria Math" w:hAnsi="Cambria Math"/>
                  <w:i/>
                  <w:iCs/>
                  <w:color w:val="000000"/>
                  <w:kern w:val="24"/>
                  <w:sz w:val="26"/>
                  <w:szCs w:val="26"/>
                  <w:lang w:val="ru-RU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kern w:val="24"/>
                  <w:sz w:val="26"/>
                  <w:szCs w:val="26"/>
                  <w:lang w:val="ru-RU"/>
                </w:rPr>
                <m:t>ρ</m:t>
              </m:r>
            </m:num>
            <m:den>
              <m:r>
                <w:rPr>
                  <w:rFonts w:ascii="Cambria Math" w:hAnsi="Cambria Math"/>
                  <w:color w:val="000000"/>
                  <w:kern w:val="24"/>
                  <w:sz w:val="26"/>
                  <w:szCs w:val="26"/>
                  <w:lang w:val="ru-RU"/>
                </w:rPr>
                <m:t>n</m:t>
              </m:r>
            </m:den>
          </m:f>
        </m:oMath>
      </m:oMathPara>
    </w:p>
    <w:p w14:paraId="16BE9C61" w14:textId="77777777" w:rsidR="00D866E9" w:rsidRPr="00D866E9" w:rsidRDefault="00D866E9" w:rsidP="00D866E9">
      <w:pPr>
        <w:spacing w:after="240" w:line="276" w:lineRule="auto"/>
        <w:ind w:firstLine="709"/>
        <w:jc w:val="both"/>
        <w:rPr>
          <w:rFonts w:ascii="Cambria" w:hAnsi="Cambria"/>
          <w:iCs/>
          <w:color w:val="000000"/>
          <w:kern w:val="24"/>
          <w:sz w:val="26"/>
          <w:szCs w:val="26"/>
          <w:lang w:val="ru-RU"/>
        </w:rPr>
      </w:pPr>
      <w:r w:rsidRPr="00D866E9">
        <w:rPr>
          <w:rFonts w:ascii="Cambria" w:hAnsi="Cambria"/>
          <w:iCs/>
          <w:color w:val="000000"/>
          <w:kern w:val="24"/>
          <w:sz w:val="26"/>
          <w:szCs w:val="26"/>
          <w:lang w:val="ru-RU"/>
        </w:rPr>
        <w:t xml:space="preserve">Как правило при определении поверхностного натяжения данным методом используется сравнение исследуемой жидкости с эталонной. Тогда если значения поверхностного натяжения и плотности эталонной жидкости составляют соответственно </w:t>
      </w:r>
      <m:oMath>
        <m:sSub>
          <m:sSubPr>
            <m:ctrlPr>
              <w:rPr>
                <w:rFonts w:ascii="Cambria Math" w:hAnsi="Cambria Math" w:cs="Cambria Math"/>
                <w:i/>
                <w:iCs/>
                <w:color w:val="000000"/>
                <w:kern w:val="24"/>
                <w:sz w:val="26"/>
                <w:szCs w:val="26"/>
                <w:lang w:val="ru-RU"/>
              </w:rPr>
            </m:ctrlPr>
          </m:sSubPr>
          <m:e>
            <m:r>
              <w:rPr>
                <w:rFonts w:ascii="Cambria Math" w:hAnsi="Cambria Math"/>
                <w:color w:val="000000"/>
                <w:kern w:val="24"/>
                <w:sz w:val="26"/>
                <w:szCs w:val="26"/>
                <w:lang w:val="ru-RU"/>
              </w:rPr>
              <m:t>α</m:t>
            </m:r>
          </m:e>
          <m:sub>
            <m:r>
              <w:rPr>
                <w:rFonts w:ascii="Cambria Math" w:hAnsi="Cambria Math" w:cs="Cambria Math"/>
                <w:color w:val="000000"/>
                <w:kern w:val="24"/>
                <w:sz w:val="26"/>
                <w:szCs w:val="26"/>
                <w:lang w:val="ru-RU"/>
              </w:rPr>
              <m:t>0</m:t>
            </m:r>
          </m:sub>
        </m:sSub>
      </m:oMath>
      <w:r w:rsidRPr="00D866E9">
        <w:rPr>
          <w:rFonts w:ascii="Cambria" w:hAnsi="Cambria"/>
          <w:iCs/>
          <w:color w:val="000000"/>
          <w:kern w:val="24"/>
          <w:sz w:val="26"/>
          <w:szCs w:val="26"/>
          <w:lang w:val="ru-RU"/>
        </w:rPr>
        <w:t xml:space="preserve"> и </w:t>
      </w:r>
      <m:oMath>
        <m:sSub>
          <m:sSubPr>
            <m:ctrlPr>
              <w:rPr>
                <w:rFonts w:ascii="Cambria Math" w:hAnsi="Cambria Math" w:cs="Cambria Math"/>
                <w:i/>
                <w:iCs/>
                <w:color w:val="000000"/>
                <w:kern w:val="24"/>
                <w:sz w:val="26"/>
                <w:szCs w:val="26"/>
                <w:lang w:val="ru-RU"/>
              </w:rPr>
            </m:ctrlPr>
          </m:sSubPr>
          <m:e>
            <m:r>
              <w:rPr>
                <w:rFonts w:ascii="Cambria Math" w:hAnsi="Cambria Math"/>
                <w:color w:val="000000"/>
                <w:kern w:val="24"/>
                <w:sz w:val="26"/>
                <w:szCs w:val="26"/>
                <w:lang w:val="ru-RU"/>
              </w:rPr>
              <m:t>ρ</m:t>
            </m:r>
          </m:e>
          <m:sub>
            <m:r>
              <w:rPr>
                <w:rFonts w:ascii="Cambria Math" w:hAnsi="Cambria Math" w:cs="Cambria Math"/>
                <w:color w:val="000000"/>
                <w:kern w:val="24"/>
                <w:sz w:val="26"/>
                <w:szCs w:val="26"/>
                <w:lang w:val="ru-RU"/>
              </w:rPr>
              <m:t>0</m:t>
            </m:r>
          </m:sub>
        </m:sSub>
      </m:oMath>
      <w:r w:rsidRPr="00D866E9">
        <w:rPr>
          <w:rFonts w:ascii="Cambria" w:hAnsi="Cambria"/>
          <w:iCs/>
          <w:color w:val="000000"/>
          <w:kern w:val="24"/>
          <w:sz w:val="26"/>
          <w:szCs w:val="26"/>
          <w:lang w:val="ru-RU"/>
        </w:rPr>
        <w:t>, то при вытекании одинаковых объемов исследуемой жидкости и эталонной, получаем выражения для поверхностного натяжения исследуемой жидкости:</w:t>
      </w:r>
    </w:p>
    <w:p w14:paraId="2981E5F2" w14:textId="77777777" w:rsidR="00D866E9" w:rsidRPr="00D866E9" w:rsidRDefault="00D866E9" w:rsidP="00D866E9">
      <w:pPr>
        <w:spacing w:after="240" w:line="276" w:lineRule="auto"/>
        <w:ind w:firstLine="709"/>
        <w:jc w:val="both"/>
        <w:rPr>
          <w:rFonts w:ascii="Cambria" w:hAnsi="Cambria"/>
          <w:iCs/>
          <w:color w:val="000000"/>
          <w:kern w:val="24"/>
          <w:sz w:val="26"/>
          <w:szCs w:val="26"/>
          <w:lang w:val="ru-RU"/>
        </w:rPr>
      </w:pPr>
      <m:oMathPara>
        <m:oMath>
          <m:r>
            <w:rPr>
              <w:rFonts w:ascii="Cambria Math" w:hAnsi="Cambria Math"/>
              <w:color w:val="000000"/>
              <w:kern w:val="24"/>
              <w:sz w:val="26"/>
              <w:szCs w:val="26"/>
              <w:lang w:val="ru-RU"/>
            </w:rPr>
            <m:t>α=</m:t>
          </m:r>
          <m:sSub>
            <m:sSubPr>
              <m:ctrlPr>
                <w:rPr>
                  <w:rFonts w:ascii="Cambria Math" w:hAnsi="Cambria Math" w:cs="Cambria Math"/>
                  <w:i/>
                  <w:iCs/>
                  <w:color w:val="000000"/>
                  <w:kern w:val="24"/>
                  <w:sz w:val="26"/>
                  <w:szCs w:val="26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kern w:val="24"/>
                  <w:sz w:val="26"/>
                  <w:szCs w:val="26"/>
                  <w:lang w:val="ru-RU"/>
                </w:rPr>
                <m:t>α</m:t>
              </m:r>
            </m:e>
            <m:sub>
              <m:r>
                <w:rPr>
                  <w:rFonts w:ascii="Cambria Math" w:hAnsi="Cambria Math" w:cs="Cambria Math"/>
                  <w:color w:val="000000"/>
                  <w:kern w:val="24"/>
                  <w:sz w:val="26"/>
                  <w:szCs w:val="26"/>
                  <w:lang w:val="ru-RU"/>
                </w:rPr>
                <m:t>0</m:t>
              </m:r>
            </m:sub>
          </m:sSub>
          <m:f>
            <m:fPr>
              <m:ctrlPr>
                <w:rPr>
                  <w:rFonts w:ascii="Cambria Math" w:hAnsi="Cambria Math"/>
                  <w:i/>
                  <w:iCs/>
                  <w:color w:val="000000"/>
                  <w:kern w:val="24"/>
                  <w:sz w:val="26"/>
                  <w:szCs w:val="26"/>
                  <w:lang w:val="ru-RU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kern w:val="24"/>
                  <w:sz w:val="26"/>
                  <w:szCs w:val="26"/>
                  <w:lang w:val="ru-RU"/>
                </w:rPr>
                <m:t>ρ</m:t>
              </m:r>
            </m:num>
            <m:den>
              <m:r>
                <w:rPr>
                  <w:rFonts w:ascii="Cambria Math" w:hAnsi="Cambria Math"/>
                  <w:color w:val="000000"/>
                  <w:kern w:val="24"/>
                  <w:sz w:val="26"/>
                  <w:szCs w:val="26"/>
                  <w:lang w:val="ru-RU"/>
                </w:rPr>
                <m:t>n</m:t>
              </m:r>
            </m:den>
          </m:f>
          <m:f>
            <m:fPr>
              <m:ctrlPr>
                <w:rPr>
                  <w:rFonts w:ascii="Cambria Math" w:hAnsi="Cambria Math"/>
                  <w:i/>
                  <w:iCs/>
                  <w:color w:val="000000"/>
                  <w:kern w:val="24"/>
                  <w:sz w:val="26"/>
                  <w:szCs w:val="26"/>
                  <w:lang w:val="ru-RU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Cambria Math"/>
                      <w:i/>
                      <w:iCs/>
                      <w:color w:val="000000"/>
                      <w:kern w:val="24"/>
                      <w:sz w:val="26"/>
                      <w:szCs w:val="26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kern w:val="24"/>
                      <w:sz w:val="26"/>
                      <w:szCs w:val="26"/>
                    </w:rPr>
                    <m:t>n</m:t>
                  </m:r>
                </m:e>
                <m:sub>
                  <m:r>
                    <w:rPr>
                      <w:rFonts w:ascii="Cambria Math" w:hAnsi="Cambria Math" w:cs="Cambria Math"/>
                      <w:color w:val="000000"/>
                      <w:kern w:val="24"/>
                      <w:sz w:val="26"/>
                      <w:szCs w:val="26"/>
                      <w:lang w:val="ru-RU"/>
                    </w:rPr>
                    <m:t>0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Cambria Math"/>
                      <w:i/>
                      <w:iCs/>
                      <w:color w:val="000000"/>
                      <w:kern w:val="24"/>
                      <w:sz w:val="26"/>
                      <w:szCs w:val="26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kern w:val="24"/>
                      <w:sz w:val="26"/>
                      <w:szCs w:val="26"/>
                      <w:lang w:val="ru-RU"/>
                    </w:rPr>
                    <m:t>ρ</m:t>
                  </m:r>
                </m:e>
                <m:sub>
                  <m:r>
                    <w:rPr>
                      <w:rFonts w:ascii="Cambria Math" w:hAnsi="Cambria Math" w:cs="Cambria Math"/>
                      <w:color w:val="000000"/>
                      <w:kern w:val="24"/>
                      <w:sz w:val="26"/>
                      <w:szCs w:val="26"/>
                      <w:lang w:val="ru-RU"/>
                    </w:rPr>
                    <m:t>0</m:t>
                  </m:r>
                </m:sub>
              </m:sSub>
            </m:den>
          </m:f>
        </m:oMath>
      </m:oMathPara>
    </w:p>
    <w:p w14:paraId="775F2AEF" w14:textId="77777777" w:rsidR="00D866E9" w:rsidRPr="00D866E9" w:rsidRDefault="00D866E9" w:rsidP="00D866E9">
      <w:pPr>
        <w:spacing w:after="240" w:line="276" w:lineRule="auto"/>
        <w:jc w:val="both"/>
        <w:rPr>
          <w:rFonts w:ascii="Cambria" w:hAnsi="Cambria"/>
          <w:iCs/>
          <w:color w:val="000000"/>
          <w:kern w:val="24"/>
          <w:sz w:val="26"/>
          <w:szCs w:val="26"/>
          <w:lang w:val="ru-RU"/>
        </w:rPr>
      </w:pPr>
      <w:r w:rsidRPr="00D866E9">
        <w:rPr>
          <w:rFonts w:ascii="Cambria" w:hAnsi="Cambria"/>
          <w:iCs/>
          <w:color w:val="000000"/>
          <w:kern w:val="24"/>
          <w:sz w:val="26"/>
          <w:szCs w:val="26"/>
          <w:lang w:val="ru-RU"/>
        </w:rPr>
        <w:t xml:space="preserve">где </w:t>
      </w:r>
      <m:oMath>
        <m:sSub>
          <m:sSubPr>
            <m:ctrlPr>
              <w:rPr>
                <w:rFonts w:ascii="Cambria Math" w:hAnsi="Cambria Math" w:cs="Cambria Math"/>
                <w:i/>
                <w:iCs/>
                <w:color w:val="000000"/>
                <w:kern w:val="24"/>
                <w:sz w:val="26"/>
                <w:szCs w:val="26"/>
                <w:lang w:val="ru-RU"/>
              </w:rPr>
            </m:ctrlPr>
          </m:sSubPr>
          <m:e>
            <m:r>
              <w:rPr>
                <w:rFonts w:ascii="Cambria Math" w:hAnsi="Cambria Math"/>
                <w:color w:val="000000"/>
                <w:kern w:val="24"/>
                <w:sz w:val="26"/>
                <w:szCs w:val="26"/>
              </w:rPr>
              <m:t>n</m:t>
            </m:r>
          </m:e>
          <m:sub>
            <m:r>
              <w:rPr>
                <w:rFonts w:ascii="Cambria Math" w:hAnsi="Cambria Math" w:cs="Cambria Math"/>
                <w:color w:val="000000"/>
                <w:kern w:val="24"/>
                <w:sz w:val="26"/>
                <w:szCs w:val="26"/>
                <w:lang w:val="ru-RU"/>
              </w:rPr>
              <m:t>0</m:t>
            </m:r>
          </m:sub>
        </m:sSub>
      </m:oMath>
      <w:r w:rsidRPr="00D866E9">
        <w:rPr>
          <w:rFonts w:ascii="Cambria" w:hAnsi="Cambria"/>
          <w:iCs/>
          <w:color w:val="000000"/>
          <w:kern w:val="24"/>
          <w:sz w:val="26"/>
          <w:szCs w:val="26"/>
          <w:lang w:val="ru-RU"/>
        </w:rPr>
        <w:t xml:space="preserve"> и </w:t>
      </w:r>
      <m:oMath>
        <m:r>
          <w:rPr>
            <w:rFonts w:ascii="Cambria Math" w:hAnsi="Cambria Math" w:cs="Cambria Math"/>
            <w:color w:val="000000"/>
            <w:kern w:val="24"/>
            <w:sz w:val="26"/>
            <w:szCs w:val="26"/>
            <w:lang w:val="ru-RU"/>
          </w:rPr>
          <m:t>n</m:t>
        </m:r>
      </m:oMath>
      <w:r w:rsidRPr="00D866E9">
        <w:rPr>
          <w:rFonts w:ascii="Cambria" w:hAnsi="Cambria"/>
          <w:iCs/>
          <w:color w:val="000000"/>
          <w:kern w:val="24"/>
          <w:sz w:val="26"/>
          <w:szCs w:val="26"/>
          <w:lang w:val="ru-RU"/>
        </w:rPr>
        <w:t xml:space="preserve"> – количество капель эталонной и исследуемой жидкости соответственно, </w:t>
      </w:r>
      <m:oMath>
        <m:sSub>
          <m:sSubPr>
            <m:ctrlPr>
              <w:rPr>
                <w:rFonts w:ascii="Cambria Math" w:hAnsi="Cambria Math" w:cs="Cambria Math"/>
                <w:i/>
                <w:iCs/>
                <w:color w:val="000000"/>
                <w:kern w:val="24"/>
                <w:sz w:val="26"/>
                <w:szCs w:val="26"/>
                <w:lang w:val="ru-RU"/>
              </w:rPr>
            </m:ctrlPr>
          </m:sSubPr>
          <m:e>
            <m:r>
              <w:rPr>
                <w:rFonts w:ascii="Cambria Math" w:hAnsi="Cambria Math"/>
                <w:color w:val="000000"/>
                <w:kern w:val="24"/>
                <w:sz w:val="26"/>
                <w:szCs w:val="26"/>
                <w:lang w:val="ru-RU"/>
              </w:rPr>
              <m:t>α</m:t>
            </m:r>
          </m:e>
          <m:sub>
            <m:r>
              <w:rPr>
                <w:rFonts w:ascii="Cambria Math" w:hAnsi="Cambria Math" w:cs="Cambria Math"/>
                <w:color w:val="000000"/>
                <w:kern w:val="24"/>
                <w:sz w:val="26"/>
                <w:szCs w:val="26"/>
                <w:lang w:val="ru-RU"/>
              </w:rPr>
              <m:t>0</m:t>
            </m:r>
          </m:sub>
        </m:sSub>
      </m:oMath>
      <w:r w:rsidRPr="00D866E9">
        <w:rPr>
          <w:rFonts w:ascii="Cambria" w:hAnsi="Cambria"/>
          <w:iCs/>
          <w:color w:val="000000"/>
          <w:kern w:val="24"/>
          <w:sz w:val="26"/>
          <w:szCs w:val="26"/>
          <w:lang w:val="ru-RU"/>
        </w:rPr>
        <w:t xml:space="preserve"> и </w:t>
      </w:r>
      <m:oMath>
        <m:sSub>
          <m:sSubPr>
            <m:ctrlPr>
              <w:rPr>
                <w:rFonts w:ascii="Cambria Math" w:hAnsi="Cambria Math" w:cs="Cambria Math"/>
                <w:i/>
                <w:iCs/>
                <w:color w:val="000000"/>
                <w:kern w:val="24"/>
                <w:sz w:val="26"/>
                <w:szCs w:val="26"/>
                <w:lang w:val="ru-RU"/>
              </w:rPr>
            </m:ctrlPr>
          </m:sSubPr>
          <m:e>
            <m:r>
              <w:rPr>
                <w:rFonts w:ascii="Cambria Math" w:hAnsi="Cambria Math"/>
                <w:color w:val="000000"/>
                <w:kern w:val="24"/>
                <w:sz w:val="26"/>
                <w:szCs w:val="26"/>
                <w:lang w:val="ru-RU"/>
              </w:rPr>
              <m:t>ρ</m:t>
            </m:r>
          </m:e>
          <m:sub>
            <m:r>
              <w:rPr>
                <w:rFonts w:ascii="Cambria Math" w:hAnsi="Cambria Math" w:cs="Cambria Math"/>
                <w:color w:val="000000"/>
                <w:kern w:val="24"/>
                <w:sz w:val="26"/>
                <w:szCs w:val="26"/>
                <w:lang w:val="ru-RU"/>
              </w:rPr>
              <m:t>0</m:t>
            </m:r>
          </m:sub>
        </m:sSub>
      </m:oMath>
      <w:r w:rsidRPr="00D866E9">
        <w:rPr>
          <w:rFonts w:ascii="Cambria" w:hAnsi="Cambria"/>
          <w:iCs/>
          <w:color w:val="000000"/>
          <w:kern w:val="24"/>
          <w:sz w:val="26"/>
          <w:szCs w:val="26"/>
          <w:lang w:val="ru-RU"/>
        </w:rPr>
        <w:t xml:space="preserve"> – поверхностное натяжение и плотность эталонной жидкости соответственно, </w:t>
      </w:r>
      <m:oMath>
        <m:r>
          <w:rPr>
            <w:rFonts w:ascii="Cambria Math" w:hAnsi="Cambria Math"/>
            <w:color w:val="000000"/>
            <w:kern w:val="24"/>
            <w:sz w:val="26"/>
            <w:szCs w:val="26"/>
            <w:lang w:val="ru-RU"/>
          </w:rPr>
          <m:t>ρ</m:t>
        </m:r>
      </m:oMath>
      <w:r w:rsidRPr="00D866E9">
        <w:rPr>
          <w:rFonts w:ascii="Cambria" w:hAnsi="Cambria"/>
          <w:color w:val="000000"/>
          <w:kern w:val="24"/>
          <w:sz w:val="26"/>
          <w:szCs w:val="26"/>
          <w:lang w:val="ru-RU"/>
        </w:rPr>
        <w:t xml:space="preserve"> – плотность исследуемой жидкости</w:t>
      </w:r>
      <w:r w:rsidRPr="00D866E9">
        <w:rPr>
          <w:rFonts w:ascii="Cambria" w:hAnsi="Cambria"/>
          <w:iCs/>
          <w:color w:val="000000"/>
          <w:kern w:val="24"/>
          <w:sz w:val="26"/>
          <w:szCs w:val="26"/>
          <w:lang w:val="ru-RU"/>
        </w:rPr>
        <w:t>.</w:t>
      </w:r>
    </w:p>
    <w:p w14:paraId="1E2D012E" w14:textId="18FF119B" w:rsidR="00B46DD8" w:rsidRPr="00D866E9" w:rsidRDefault="00D866E9" w:rsidP="00D866E9">
      <w:pPr>
        <w:spacing w:after="240" w:line="276" w:lineRule="auto"/>
        <w:rPr>
          <w:rFonts w:ascii="Cambria" w:hAnsi="Cambria"/>
          <w:sz w:val="26"/>
          <w:szCs w:val="26"/>
        </w:rPr>
      </w:pPr>
      <w:r w:rsidRPr="00D866E9">
        <w:rPr>
          <w:rFonts w:ascii="Cambria" w:hAnsi="Cambria"/>
          <w:iCs/>
          <w:color w:val="000000"/>
          <w:kern w:val="24"/>
          <w:sz w:val="26"/>
          <w:szCs w:val="26"/>
          <w:lang w:val="ru-RU"/>
        </w:rPr>
        <w:t xml:space="preserve">В работе для определения числа капель используется шприц с иглой, вертикально укрепленный на подставке. Шприц заполняется исследуемой жидкостью. Отсчет числа капель начинается при понижении уровня жидкости до верхней метки </w:t>
      </w:r>
      <m:oMath>
        <m:r>
          <w:rPr>
            <w:rFonts w:ascii="Cambria Math" w:hAnsi="Cambria Math"/>
            <w:color w:val="000000"/>
            <w:kern w:val="24"/>
            <w:sz w:val="26"/>
            <w:szCs w:val="26"/>
            <w:lang w:val="ru-RU"/>
          </w:rPr>
          <m:t>2.5</m:t>
        </m:r>
      </m:oMath>
      <w:r w:rsidRPr="00D866E9">
        <w:rPr>
          <w:rFonts w:ascii="Cambria" w:hAnsi="Cambria"/>
          <w:iCs/>
          <w:color w:val="000000"/>
          <w:kern w:val="24"/>
          <w:sz w:val="26"/>
          <w:szCs w:val="26"/>
          <w:lang w:val="ru-RU"/>
        </w:rPr>
        <w:t xml:space="preserve"> и заканчивается при достижении метки </w:t>
      </w:r>
      <m:oMath>
        <m:r>
          <w:rPr>
            <w:rFonts w:ascii="Cambria Math" w:hAnsi="Cambria Math"/>
            <w:color w:val="000000"/>
            <w:kern w:val="24"/>
            <w:sz w:val="26"/>
            <w:szCs w:val="26"/>
            <w:lang w:val="ru-RU"/>
          </w:rPr>
          <m:t>1.5</m:t>
        </m:r>
      </m:oMath>
      <w:r w:rsidRPr="00D866E9">
        <w:rPr>
          <w:rFonts w:ascii="Cambria" w:hAnsi="Cambria"/>
          <w:iCs/>
          <w:color w:val="000000"/>
          <w:kern w:val="24"/>
          <w:sz w:val="26"/>
          <w:szCs w:val="26"/>
          <w:lang w:val="ru-RU"/>
        </w:rPr>
        <w:t xml:space="preserve">. Таким образом, объем вытекшей жидкости составляет примерно </w:t>
      </w:r>
      <m:oMath>
        <m:r>
          <w:rPr>
            <w:rFonts w:ascii="Cambria Math" w:hAnsi="Cambria Math"/>
            <w:color w:val="000000"/>
            <w:kern w:val="24"/>
            <w:sz w:val="26"/>
            <w:szCs w:val="26"/>
            <w:lang w:val="ru-RU"/>
          </w:rPr>
          <m:t>1</m:t>
        </m:r>
      </m:oMath>
      <w:r w:rsidRPr="00D866E9">
        <w:rPr>
          <w:rFonts w:ascii="Cambria" w:hAnsi="Cambria"/>
          <w:iCs/>
          <w:color w:val="000000"/>
          <w:kern w:val="24"/>
          <w:sz w:val="26"/>
          <w:szCs w:val="26"/>
          <w:lang w:val="ru-RU"/>
        </w:rPr>
        <w:t xml:space="preserve"> мл.</w:t>
      </w:r>
    </w:p>
    <w:sectPr w:rsidR="00B46DD8" w:rsidRPr="00D866E9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10"/>
  <w:proofState w:spelling="clean" w:grammar="clean"/>
  <w:attachedTemplate r:id="rId1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5E1"/>
    <w:rsid w:val="00383865"/>
    <w:rsid w:val="00514F65"/>
    <w:rsid w:val="005465E1"/>
    <w:rsid w:val="00B46DD8"/>
    <w:rsid w:val="00C4571A"/>
    <w:rsid w:val="00D866E9"/>
    <w:rsid w:val="00DD7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8ABEC60"/>
  <w15:chartTrackingRefBased/>
  <w15:docId w15:val="{5FAAF849-C5FB-4A16-B1D6-F85A19821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244</Words>
  <Characters>1395</Characters>
  <Application>Microsoft Office Word</Application>
  <DocSecurity>0</DocSecurity>
  <Lines>11</Lines>
  <Paragraphs>3</Paragraphs>
  <ScaleCrop>false</ScaleCrop>
  <Company/>
  <LinksUpToDate>false</LinksUpToDate>
  <CharactersWithSpaces>1636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Farrakhetdinova Azaliya</dc:creator>
  <cp:keywords/>
  <dc:description/>
  <cp:lastModifiedBy>Farrakhetdinova Azaliya</cp:lastModifiedBy>
  <cp:revision>2</cp:revision>
  <dcterms:created xsi:type="dcterms:W3CDTF">2026-03-13T15:31:00Z</dcterms:created>
  <dcterms:modified xsi:type="dcterms:W3CDTF">2026-03-13T15:31:00Z</dcterms:modified>
</cp:coreProperties>
</file>