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56C" w:rsidRDefault="0063125D" w:rsidP="0063125D">
      <w:pPr>
        <w:pStyle w:val="Title"/>
      </w:pPr>
      <w:r>
        <w:t>Documentation for the SPACES Ecosystem benefit and wellbeing model.</w:t>
      </w:r>
    </w:p>
    <w:p w:rsidR="0063125D" w:rsidRDefault="0063125D" w:rsidP="0063125D">
      <w:pPr>
        <w:pStyle w:val="Subtitle"/>
      </w:pPr>
      <w:r>
        <w:t>Tim Daw, Leopard Beach Hotel, Diani, Kenya. 26</w:t>
      </w:r>
      <w:r w:rsidRPr="0063125D">
        <w:rPr>
          <w:vertAlign w:val="superscript"/>
        </w:rPr>
        <w:t>th</w:t>
      </w:r>
      <w:r>
        <w:t xml:space="preserve"> April 2015</w:t>
      </w:r>
    </w:p>
    <w:p w:rsidR="0063125D" w:rsidRDefault="0063125D" w:rsidP="0063125D">
      <w:r>
        <w:t>This document summarises the NetLogo model that was created by Caroline Wanjiru, Maxwell Azali Mohammed Ahmed and Tim Daw during the SPACES toy modelling meeting.</w:t>
      </w:r>
    </w:p>
    <w:p w:rsidR="000C5652" w:rsidRDefault="000C5652" w:rsidP="0063125D">
      <w:pPr>
        <w:pStyle w:val="Heading1"/>
      </w:pPr>
      <w:r>
        <w:t>Developing the model – next steps (keep this part updated)</w:t>
      </w:r>
    </w:p>
    <w:p w:rsidR="000C5652" w:rsidRDefault="000C5652" w:rsidP="000C5652">
      <w:pPr>
        <w:pStyle w:val="ListParagraph"/>
        <w:numPr>
          <w:ilvl w:val="0"/>
          <w:numId w:val="5"/>
        </w:numPr>
      </w:pPr>
      <w:r>
        <w:t>Write up documentation – done</w:t>
      </w:r>
    </w:p>
    <w:p w:rsidR="000C5652" w:rsidRDefault="000C5652" w:rsidP="000C5652">
      <w:pPr>
        <w:pStyle w:val="ListParagraph"/>
        <w:numPr>
          <w:ilvl w:val="0"/>
          <w:numId w:val="5"/>
        </w:numPr>
      </w:pPr>
      <w:r>
        <w:t>Write up diary of progress so far</w:t>
      </w:r>
    </w:p>
    <w:p w:rsidR="000C5652" w:rsidRDefault="000C5652" w:rsidP="000C5652">
      <w:pPr>
        <w:pStyle w:val="ListParagraph"/>
        <w:numPr>
          <w:ilvl w:val="1"/>
          <w:numId w:val="5"/>
        </w:numPr>
      </w:pPr>
      <w:r>
        <w:t>Problems</w:t>
      </w:r>
    </w:p>
    <w:p w:rsidR="000C5652" w:rsidRDefault="000C5652" w:rsidP="000C5652">
      <w:pPr>
        <w:pStyle w:val="ListParagraph"/>
        <w:numPr>
          <w:ilvl w:val="1"/>
          <w:numId w:val="5"/>
        </w:numPr>
      </w:pPr>
      <w:r>
        <w:t>Next steps</w:t>
      </w:r>
    </w:p>
    <w:p w:rsidR="000C5652" w:rsidRDefault="000C5652" w:rsidP="000C5652">
      <w:pPr>
        <w:pStyle w:val="ListParagraph"/>
        <w:numPr>
          <w:ilvl w:val="2"/>
          <w:numId w:val="5"/>
        </w:numPr>
      </w:pPr>
      <w:r>
        <w:t>Objectives for model behaviour</w:t>
      </w:r>
    </w:p>
    <w:p w:rsidR="000C5652" w:rsidRDefault="000C5652" w:rsidP="000C5652">
      <w:pPr>
        <w:pStyle w:val="ListParagraph"/>
        <w:numPr>
          <w:ilvl w:val="2"/>
          <w:numId w:val="5"/>
        </w:numPr>
      </w:pPr>
      <w:r>
        <w:t>Plan of how model will do it</w:t>
      </w:r>
    </w:p>
    <w:p w:rsidR="000C5652" w:rsidRDefault="000C5652" w:rsidP="000C5652">
      <w:pPr>
        <w:pStyle w:val="ListParagraph"/>
        <w:numPr>
          <w:ilvl w:val="2"/>
          <w:numId w:val="5"/>
        </w:numPr>
      </w:pPr>
      <w:r>
        <w:t>Coding</w:t>
      </w:r>
    </w:p>
    <w:p w:rsidR="000C5652" w:rsidRDefault="000C5652" w:rsidP="000C5652">
      <w:pPr>
        <w:pStyle w:val="ListParagraph"/>
        <w:numPr>
          <w:ilvl w:val="0"/>
          <w:numId w:val="5"/>
        </w:numPr>
      </w:pPr>
      <w:r>
        <w:t>Tim to get feedback from SRC colleagues</w:t>
      </w:r>
    </w:p>
    <w:p w:rsidR="000C5652" w:rsidRDefault="000C5652" w:rsidP="000C5652">
      <w:pPr>
        <w:pStyle w:val="ListParagraph"/>
        <w:numPr>
          <w:ilvl w:val="0"/>
          <w:numId w:val="5"/>
        </w:numPr>
      </w:pPr>
      <w:r>
        <w:t>Meeting at 15.00 Kenya tim on Monday 4th May</w:t>
      </w:r>
    </w:p>
    <w:p w:rsidR="000C5652" w:rsidRDefault="000C5652" w:rsidP="000C5652">
      <w:pPr>
        <w:pStyle w:val="ListParagraph"/>
        <w:numPr>
          <w:ilvl w:val="0"/>
          <w:numId w:val="5"/>
        </w:numPr>
      </w:pPr>
      <w:r>
        <w:t>Set up Git Hub – Maxwell to investigate and show Caroline and Mohammed how to use</w:t>
      </w:r>
    </w:p>
    <w:p w:rsidR="000C5652" w:rsidRPr="000C5652" w:rsidRDefault="000C5652" w:rsidP="000C5652">
      <w:pPr>
        <w:pStyle w:val="ListParagraph"/>
        <w:numPr>
          <w:ilvl w:val="0"/>
          <w:numId w:val="5"/>
        </w:numPr>
      </w:pPr>
      <w:r>
        <w:t>Mohammed to take lead on progressing the model with coding help from maxwell and input form Tim and Caroline.</w:t>
      </w:r>
      <w:bookmarkStart w:id="0" w:name="_GoBack"/>
      <w:bookmarkEnd w:id="0"/>
    </w:p>
    <w:p w:rsidR="0063125D" w:rsidRDefault="0063125D" w:rsidP="0063125D">
      <w:pPr>
        <w:pStyle w:val="Heading1"/>
      </w:pPr>
      <w:r>
        <w:t>Model documentation</w:t>
      </w:r>
    </w:p>
    <w:p w:rsidR="0063125D" w:rsidRDefault="0063125D" w:rsidP="0063125D">
      <w:pPr>
        <w:pStyle w:val="Heading2"/>
      </w:pPr>
      <w:r>
        <w:t>Context</w:t>
      </w:r>
    </w:p>
    <w:p w:rsidR="0063125D" w:rsidRDefault="0063125D" w:rsidP="0063125D">
      <w:r>
        <w:t>This model id designed to be used with stakeholders to think about system dynamics in the context of Coastal social-ecological systems in Kenya and Northern Mozambique. It is designed to be used in a stakeholder workshop including representatives from government, NGOs, tourism, developers, conservationists with a range of educational levels.</w:t>
      </w:r>
    </w:p>
    <w:p w:rsidR="0063125D" w:rsidRPr="0063125D" w:rsidRDefault="0063125D" w:rsidP="0063125D">
      <w:pPr>
        <w:pStyle w:val="Heading2"/>
      </w:pPr>
      <w:r>
        <w:t>Problem</w:t>
      </w:r>
    </w:p>
    <w:p w:rsidR="0063125D" w:rsidRDefault="0063125D">
      <w:r>
        <w:t>The model is designed to provide insights into the problem that interventions in coastal communities to support poverty alleviation and sustainable resource use often don’t achieve expected outcomes. This approach assumes that these unexpected outcomes result from aspects of social-ecological complexity that are not fully understood or considered when the interventions are designed.</w:t>
      </w:r>
    </w:p>
    <w:p w:rsidR="0063125D" w:rsidRDefault="0063125D" w:rsidP="0063125D">
      <w:pPr>
        <w:pStyle w:val="Heading2"/>
      </w:pPr>
      <w:r>
        <w:t>Model question</w:t>
      </w:r>
    </w:p>
    <w:p w:rsidR="0063125D" w:rsidRDefault="0063125D" w:rsidP="0063125D">
      <w:r>
        <w:t>This model aims to explore how interactions (between stakeholders, the resource, rules and outside agencies) result in complex emergent outcomes.</w:t>
      </w:r>
    </w:p>
    <w:p w:rsidR="0063125D" w:rsidRDefault="0063125D" w:rsidP="0063125D">
      <w:pPr>
        <w:pStyle w:val="Heading2"/>
      </w:pPr>
      <w:r>
        <w:lastRenderedPageBreak/>
        <w:t>Model domain</w:t>
      </w:r>
    </w:p>
    <w:p w:rsidR="0063125D" w:rsidRDefault="0063125D" w:rsidP="0063125D">
      <w:r>
        <w:t>Although designed for stakeholder engagement in coastal E. Africa, the model describes a theoretical natural resource system. It is not calibrated with real data.</w:t>
      </w:r>
    </w:p>
    <w:p w:rsidR="00DF176F" w:rsidRDefault="00DF176F" w:rsidP="00DF176F">
      <w:pPr>
        <w:pStyle w:val="Heading2"/>
      </w:pPr>
      <w:r>
        <w:t>Model outputs</w:t>
      </w:r>
    </w:p>
    <w:p w:rsidR="00DF176F" w:rsidRPr="00DF176F" w:rsidRDefault="00DF176F" w:rsidP="00DF176F">
      <w:pPr>
        <w:pStyle w:val="ListParagraph"/>
        <w:numPr>
          <w:ilvl w:val="0"/>
          <w:numId w:val="3"/>
        </w:numPr>
        <w:rPr>
          <w:rFonts w:asciiTheme="minorHAnsi" w:eastAsiaTheme="minorHAnsi" w:hAnsiTheme="minorHAnsi" w:cstheme="minorBidi"/>
          <w:sz w:val="22"/>
          <w:szCs w:val="22"/>
          <w:lang w:val="en-GB" w:eastAsia="en-US"/>
        </w:rPr>
      </w:pPr>
      <w:r w:rsidRPr="00DF176F">
        <w:rPr>
          <w:rFonts w:asciiTheme="minorHAnsi" w:eastAsiaTheme="minorHAnsi" w:hAnsiTheme="minorHAnsi" w:cstheme="minorBidi"/>
          <w:sz w:val="22"/>
          <w:szCs w:val="22"/>
          <w:lang w:val="en-GB" w:eastAsia="en-US"/>
        </w:rPr>
        <w:t>Wellbeing of each stakeholder</w:t>
      </w:r>
    </w:p>
    <w:p w:rsidR="00DF176F" w:rsidRPr="00DF176F" w:rsidRDefault="00DF176F" w:rsidP="00DF176F">
      <w:pPr>
        <w:pStyle w:val="ListParagraph"/>
        <w:numPr>
          <w:ilvl w:val="0"/>
          <w:numId w:val="3"/>
        </w:numPr>
        <w:rPr>
          <w:rFonts w:asciiTheme="minorHAnsi" w:eastAsiaTheme="minorHAnsi" w:hAnsiTheme="minorHAnsi" w:cstheme="minorBidi"/>
          <w:sz w:val="22"/>
          <w:szCs w:val="22"/>
          <w:lang w:val="en-GB" w:eastAsia="en-US"/>
        </w:rPr>
      </w:pPr>
      <w:r w:rsidRPr="00DF176F">
        <w:rPr>
          <w:rFonts w:asciiTheme="minorHAnsi" w:eastAsiaTheme="minorHAnsi" w:hAnsiTheme="minorHAnsi" w:cstheme="minorBidi"/>
          <w:sz w:val="22"/>
          <w:szCs w:val="22"/>
          <w:lang w:val="en-GB" w:eastAsia="en-US"/>
        </w:rPr>
        <w:t>Ecosystem condition</w:t>
      </w:r>
    </w:p>
    <w:p w:rsidR="00DF176F" w:rsidRPr="00DF176F" w:rsidRDefault="00DF176F" w:rsidP="00DF176F">
      <w:pPr>
        <w:pStyle w:val="ListParagraph"/>
        <w:numPr>
          <w:ilvl w:val="0"/>
          <w:numId w:val="3"/>
        </w:numPr>
        <w:rPr>
          <w:rFonts w:asciiTheme="minorHAnsi" w:eastAsiaTheme="minorHAnsi" w:hAnsiTheme="minorHAnsi" w:cstheme="minorBidi"/>
          <w:sz w:val="22"/>
          <w:szCs w:val="22"/>
          <w:lang w:val="en-GB" w:eastAsia="en-US"/>
        </w:rPr>
      </w:pPr>
      <w:r w:rsidRPr="00DF176F">
        <w:rPr>
          <w:rFonts w:asciiTheme="minorHAnsi" w:eastAsiaTheme="minorHAnsi" w:hAnsiTheme="minorHAnsi" w:cstheme="minorBidi"/>
          <w:sz w:val="22"/>
          <w:szCs w:val="22"/>
          <w:lang w:val="en-GB" w:eastAsia="en-US"/>
        </w:rPr>
        <w:t>[Benefits flow to each person, indicator for degree of conflict]</w:t>
      </w:r>
    </w:p>
    <w:p w:rsidR="00DF176F" w:rsidRDefault="00DF176F" w:rsidP="00DF176F"/>
    <w:p w:rsidR="00DF176F" w:rsidRDefault="00DF176F" w:rsidP="00DF176F">
      <w:pPr>
        <w:pStyle w:val="Heading2"/>
      </w:pPr>
      <w:r>
        <w:t>Design and formulation</w:t>
      </w:r>
    </w:p>
    <w:p w:rsidR="000C5652" w:rsidRDefault="00DF176F" w:rsidP="00DF176F">
      <w:r>
        <w:t xml:space="preserve">See detailed ODD-D table below. </w:t>
      </w:r>
    </w:p>
    <w:p w:rsidR="000C5652" w:rsidRDefault="00DF176F" w:rsidP="00DF176F">
      <w:r>
        <w:t>Insert picture here</w:t>
      </w:r>
    </w:p>
    <w:p w:rsidR="000C5652" w:rsidRDefault="000C5652" w:rsidP="00DF176F"/>
    <w:p w:rsidR="000C5652" w:rsidRDefault="000C5652" w:rsidP="000C5652">
      <w:pPr>
        <w:pStyle w:val="Heading1"/>
      </w:pPr>
      <w:r>
        <w:t>Other ideas and future development</w:t>
      </w:r>
    </w:p>
    <w:p w:rsidR="000C5652" w:rsidRDefault="000C5652" w:rsidP="000C5652"/>
    <w:p w:rsidR="000C5652" w:rsidRDefault="000C5652" w:rsidP="000C5652">
      <w:pPr>
        <w:pStyle w:val="ListParagraph"/>
        <w:numPr>
          <w:ilvl w:val="0"/>
          <w:numId w:val="4"/>
        </w:numPr>
      </w:pPr>
      <w:r>
        <w:t>Jealousy function – cooperation (not destructively harvesting) is based on a perception of fairness</w:t>
      </w:r>
    </w:p>
    <w:p w:rsidR="000C5652" w:rsidRDefault="000C5652" w:rsidP="000C5652">
      <w:pPr>
        <w:pStyle w:val="ListParagraph"/>
        <w:numPr>
          <w:ilvl w:val="0"/>
          <w:numId w:val="4"/>
        </w:numPr>
      </w:pPr>
      <w:r>
        <w:t>Social pressure, mediated by power –people can use some resources to sanction others who are less powerful (lower material wellbeing) than themselves</w:t>
      </w:r>
    </w:p>
    <w:p w:rsidR="000C5652" w:rsidRDefault="000C5652" w:rsidP="000C5652">
      <w:pPr>
        <w:pStyle w:val="ListParagraph"/>
        <w:numPr>
          <w:ilvl w:val="0"/>
          <w:numId w:val="4"/>
        </w:numPr>
      </w:pPr>
      <w:r>
        <w:t>Interactions with an agency/manager</w:t>
      </w:r>
    </w:p>
    <w:p w:rsidR="000C5652" w:rsidRDefault="000C5652" w:rsidP="000C5652">
      <w:pPr>
        <w:pStyle w:val="ListParagraph"/>
        <w:numPr>
          <w:ilvl w:val="0"/>
          <w:numId w:val="4"/>
        </w:numPr>
      </w:pPr>
      <w:r>
        <w:t>Differential access for different types of agents (e.g. men/women)</w:t>
      </w:r>
    </w:p>
    <w:p w:rsidR="000C5652" w:rsidRDefault="000C5652" w:rsidP="000C5652">
      <w:pPr>
        <w:pStyle w:val="ListParagraph"/>
        <w:numPr>
          <w:ilvl w:val="0"/>
          <w:numId w:val="4"/>
        </w:numPr>
      </w:pPr>
      <w:r>
        <w:t>Access determined by assets, which can be built up by material WB.</w:t>
      </w:r>
    </w:p>
    <w:p w:rsidR="000C5652" w:rsidRDefault="000C5652" w:rsidP="000C5652">
      <w:pPr>
        <w:pStyle w:val="ListParagraph"/>
        <w:numPr>
          <w:ilvl w:val="0"/>
          <w:numId w:val="4"/>
        </w:numPr>
      </w:pPr>
    </w:p>
    <w:p w:rsidR="000C5652" w:rsidRDefault="000C5652" w:rsidP="000C5652"/>
    <w:p w:rsidR="000C5652" w:rsidRPr="000C5652" w:rsidRDefault="000C5652" w:rsidP="000C5652">
      <w:pPr>
        <w:sectPr w:rsidR="000C5652" w:rsidRPr="000C5652">
          <w:pgSz w:w="11906" w:h="16838"/>
          <w:pgMar w:top="1440" w:right="1440" w:bottom="1440" w:left="1440" w:header="708" w:footer="708" w:gutter="0"/>
          <w:cols w:space="708"/>
          <w:docGrid w:linePitch="360"/>
        </w:sectPr>
      </w:pPr>
    </w:p>
    <w:p w:rsidR="00DF176F" w:rsidRPr="00056B90" w:rsidRDefault="00DF176F" w:rsidP="00DF176F">
      <w:pPr>
        <w:jc w:val="both"/>
        <w:rPr>
          <w:lang w:val="en-US"/>
        </w:rPr>
      </w:pPr>
      <w:r>
        <w:rPr>
          <w:b/>
          <w:lang w:val="en-US"/>
        </w:rPr>
        <w:lastRenderedPageBreak/>
        <w:t xml:space="preserve">Table A.1. </w:t>
      </w:r>
      <w:r w:rsidRPr="005513B1">
        <w:rPr>
          <w:lang w:val="en-US"/>
        </w:rPr>
        <w:t>Template for ODD+D including guiding questions, examples and empty column for own model description</w:t>
      </w:r>
      <w:r>
        <w:rPr>
          <w:lang w:val="en-US"/>
        </w:rPr>
        <w:t>. [square brakets denote features which have not been implemented yet.]</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425"/>
        <w:gridCol w:w="1406"/>
        <w:gridCol w:w="3058"/>
        <w:gridCol w:w="9105"/>
      </w:tblGrid>
      <w:tr w:rsidR="00DF176F" w:rsidRPr="00556C1E" w:rsidTr="00530EE1">
        <w:tc>
          <w:tcPr>
            <w:tcW w:w="1837" w:type="dxa"/>
            <w:gridSpan w:val="3"/>
          </w:tcPr>
          <w:p w:rsidR="00DF176F" w:rsidRPr="005513B1" w:rsidRDefault="00DF176F" w:rsidP="00530EE1">
            <w:pPr>
              <w:rPr>
                <w:sz w:val="20"/>
                <w:szCs w:val="20"/>
                <w:lang w:val="en-US"/>
              </w:rPr>
            </w:pPr>
            <w:r w:rsidRPr="005513B1">
              <w:rPr>
                <w:sz w:val="20"/>
                <w:szCs w:val="20"/>
                <w:lang w:val="en-US"/>
              </w:rPr>
              <w:t>Outline (</w:t>
            </w:r>
            <w:r w:rsidRPr="005513B1">
              <w:rPr>
                <w:sz w:val="20"/>
                <w:szCs w:val="20"/>
                <w:lang w:val="en-US"/>
              </w:rPr>
              <w:sym w:font="Wingdings" w:char="F0E0"/>
            </w:r>
            <w:r w:rsidRPr="005513B1">
              <w:rPr>
                <w:sz w:val="20"/>
                <w:szCs w:val="20"/>
                <w:lang w:val="en-US"/>
              </w:rPr>
              <w:t xml:space="preserve"> </w:t>
            </w:r>
            <w:r>
              <w:rPr>
                <w:sz w:val="20"/>
                <w:szCs w:val="20"/>
                <w:lang w:val="en-US"/>
              </w:rPr>
              <w:t>t</w:t>
            </w:r>
            <w:r w:rsidRPr="005513B1">
              <w:rPr>
                <w:sz w:val="20"/>
                <w:szCs w:val="20"/>
                <w:lang w:val="en-US"/>
              </w:rPr>
              <w:t>emplate)</w:t>
            </w:r>
          </w:p>
        </w:tc>
        <w:tc>
          <w:tcPr>
            <w:tcW w:w="3058" w:type="dxa"/>
          </w:tcPr>
          <w:p w:rsidR="00DF176F" w:rsidRPr="005513B1" w:rsidRDefault="00DF176F" w:rsidP="00530EE1">
            <w:pPr>
              <w:jc w:val="both"/>
              <w:rPr>
                <w:sz w:val="20"/>
                <w:szCs w:val="20"/>
                <w:lang w:val="en-US"/>
              </w:rPr>
            </w:pPr>
            <w:r w:rsidRPr="005513B1">
              <w:rPr>
                <w:sz w:val="20"/>
                <w:szCs w:val="20"/>
                <w:lang w:val="en-US"/>
              </w:rPr>
              <w:t>Guiding questions</w:t>
            </w:r>
          </w:p>
        </w:tc>
        <w:tc>
          <w:tcPr>
            <w:tcW w:w="9105" w:type="dxa"/>
          </w:tcPr>
          <w:p w:rsidR="00DF176F" w:rsidRPr="005513B1" w:rsidRDefault="00DF176F" w:rsidP="00530EE1">
            <w:pPr>
              <w:jc w:val="both"/>
              <w:rPr>
                <w:sz w:val="20"/>
                <w:szCs w:val="20"/>
                <w:lang w:val="en-US"/>
              </w:rPr>
            </w:pPr>
            <w:r w:rsidRPr="005513B1">
              <w:rPr>
                <w:sz w:val="20"/>
                <w:szCs w:val="20"/>
                <w:lang w:val="en-US"/>
              </w:rPr>
              <w:t>Own ODD+D Model description</w:t>
            </w:r>
          </w:p>
        </w:tc>
      </w:tr>
      <w:tr w:rsidR="00DF176F" w:rsidRPr="00556C1E" w:rsidTr="00530EE1">
        <w:trPr>
          <w:trHeight w:val="690"/>
        </w:trPr>
        <w:tc>
          <w:tcPr>
            <w:tcW w:w="431" w:type="dxa"/>
            <w:gridSpan w:val="2"/>
            <w:vMerge w:val="restart"/>
            <w:textDirection w:val="btLr"/>
          </w:tcPr>
          <w:p w:rsidR="00DF176F" w:rsidRPr="00DF176F" w:rsidRDefault="00DF176F" w:rsidP="00DF176F">
            <w:pPr>
              <w:ind w:left="566" w:right="113"/>
              <w:jc w:val="center"/>
              <w:rPr>
                <w:b/>
                <w:sz w:val="20"/>
                <w:szCs w:val="20"/>
                <w:lang w:val="en-US"/>
              </w:rPr>
            </w:pPr>
            <w:r w:rsidRPr="00DF176F">
              <w:rPr>
                <w:b/>
                <w:sz w:val="20"/>
                <w:szCs w:val="20"/>
                <w:lang w:val="en-US"/>
              </w:rPr>
              <w:t>Overview</w:t>
            </w:r>
          </w:p>
        </w:tc>
        <w:tc>
          <w:tcPr>
            <w:tcW w:w="1406" w:type="dxa"/>
            <w:vMerge w:val="restart"/>
          </w:tcPr>
          <w:p w:rsidR="00DF176F" w:rsidRPr="005513B1" w:rsidRDefault="00DF176F" w:rsidP="00530EE1">
            <w:pPr>
              <w:rPr>
                <w:sz w:val="20"/>
                <w:szCs w:val="20"/>
                <w:lang w:val="en-US"/>
              </w:rPr>
            </w:pPr>
            <w:r w:rsidRPr="005513B1">
              <w:rPr>
                <w:sz w:val="20"/>
                <w:szCs w:val="20"/>
                <w:lang w:val="en-US"/>
              </w:rPr>
              <w:t>I.i Purpose</w:t>
            </w:r>
          </w:p>
        </w:tc>
        <w:tc>
          <w:tcPr>
            <w:tcW w:w="3058" w:type="dxa"/>
          </w:tcPr>
          <w:p w:rsidR="00DF176F" w:rsidRPr="005513B1" w:rsidRDefault="00DF176F" w:rsidP="00530EE1">
            <w:pPr>
              <w:jc w:val="both"/>
              <w:rPr>
                <w:sz w:val="20"/>
                <w:szCs w:val="20"/>
                <w:lang w:val="en-US"/>
              </w:rPr>
            </w:pPr>
            <w:r w:rsidRPr="005513B1">
              <w:rPr>
                <w:sz w:val="20"/>
                <w:szCs w:val="20"/>
                <w:lang w:val="en-US"/>
              </w:rPr>
              <w:t>I.i.a What is the purpose of the study?</w:t>
            </w:r>
          </w:p>
        </w:tc>
        <w:tc>
          <w:tcPr>
            <w:tcW w:w="9105" w:type="dxa"/>
          </w:tcPr>
          <w:p w:rsidR="00DF176F" w:rsidRPr="005513B1" w:rsidRDefault="00DF176F" w:rsidP="00530EE1">
            <w:pPr>
              <w:jc w:val="both"/>
              <w:rPr>
                <w:sz w:val="20"/>
                <w:szCs w:val="20"/>
                <w:lang w:val="en-US"/>
              </w:rPr>
            </w:pPr>
            <w:r>
              <w:rPr>
                <w:sz w:val="20"/>
                <w:szCs w:val="20"/>
                <w:lang w:val="en-US"/>
              </w:rPr>
              <w:t>To explore how interactions between agents and an ecosystem, the benefits they get and impacts they receive from an ecosystem result in emergent patterns in wellbeing and ecosystem health.</w:t>
            </w:r>
          </w:p>
        </w:tc>
      </w:tr>
      <w:tr w:rsidR="00DF176F" w:rsidRPr="00556C1E" w:rsidTr="00530EE1">
        <w:trPr>
          <w:trHeight w:val="460"/>
        </w:trPr>
        <w:tc>
          <w:tcPr>
            <w:tcW w:w="431" w:type="dxa"/>
            <w:gridSpan w:val="2"/>
            <w:vMerge/>
          </w:tcPr>
          <w:p w:rsidR="00DF176F" w:rsidRPr="005513B1" w:rsidRDefault="00DF176F" w:rsidP="00530EE1">
            <w:pPr>
              <w:jc w:val="center"/>
              <w:rPr>
                <w:b/>
                <w:sz w:val="20"/>
                <w:szCs w:val="20"/>
                <w:lang w:val="en-US"/>
              </w:rPr>
            </w:pPr>
          </w:p>
        </w:tc>
        <w:tc>
          <w:tcPr>
            <w:tcW w:w="1406" w:type="dxa"/>
            <w:vMerge/>
          </w:tcPr>
          <w:p w:rsidR="00DF176F" w:rsidRPr="005513B1" w:rsidRDefault="00DF176F" w:rsidP="00530EE1">
            <w:pPr>
              <w:rPr>
                <w:sz w:val="20"/>
                <w:szCs w:val="20"/>
                <w:lang w:val="en-US"/>
              </w:rPr>
            </w:pPr>
          </w:p>
        </w:tc>
        <w:tc>
          <w:tcPr>
            <w:tcW w:w="3058" w:type="dxa"/>
          </w:tcPr>
          <w:p w:rsidR="00DF176F" w:rsidRPr="005513B1" w:rsidRDefault="00DF176F" w:rsidP="00530EE1">
            <w:pPr>
              <w:jc w:val="both"/>
              <w:rPr>
                <w:b/>
                <w:sz w:val="20"/>
                <w:szCs w:val="20"/>
                <w:lang w:val="en-US"/>
              </w:rPr>
            </w:pPr>
            <w:r w:rsidRPr="005513B1">
              <w:rPr>
                <w:b/>
                <w:sz w:val="20"/>
                <w:szCs w:val="20"/>
                <w:lang w:val="en-US"/>
              </w:rPr>
              <w:t>I.ii.b For whom is the model designed?</w:t>
            </w:r>
          </w:p>
        </w:tc>
        <w:tc>
          <w:tcPr>
            <w:tcW w:w="9105" w:type="dxa"/>
          </w:tcPr>
          <w:p w:rsidR="00DF176F" w:rsidRPr="005513B1" w:rsidRDefault="00DF176F" w:rsidP="00530EE1">
            <w:pPr>
              <w:jc w:val="both"/>
              <w:rPr>
                <w:sz w:val="20"/>
                <w:szCs w:val="20"/>
                <w:lang w:val="en-US"/>
              </w:rPr>
            </w:pPr>
            <w:r w:rsidRPr="008B4E15">
              <w:rPr>
                <w:sz w:val="20"/>
                <w:szCs w:val="20"/>
                <w:lang w:val="en-US"/>
              </w:rPr>
              <w:t>representatives from government, NGOs, tourism, developers, conservationists with a range of educational levels</w:t>
            </w:r>
          </w:p>
        </w:tc>
      </w:tr>
      <w:tr w:rsidR="00DF176F" w:rsidRPr="00556C1E" w:rsidTr="00530EE1">
        <w:trPr>
          <w:trHeight w:val="901"/>
        </w:trPr>
        <w:tc>
          <w:tcPr>
            <w:tcW w:w="431" w:type="dxa"/>
            <w:gridSpan w:val="2"/>
            <w:vMerge/>
          </w:tcPr>
          <w:p w:rsidR="00DF176F" w:rsidRPr="005513B1" w:rsidRDefault="00DF176F" w:rsidP="00530EE1">
            <w:pPr>
              <w:jc w:val="center"/>
              <w:rPr>
                <w:b/>
                <w:sz w:val="20"/>
                <w:szCs w:val="20"/>
                <w:lang w:val="en-US"/>
              </w:rPr>
            </w:pPr>
          </w:p>
        </w:tc>
        <w:tc>
          <w:tcPr>
            <w:tcW w:w="1406" w:type="dxa"/>
            <w:vMerge w:val="restart"/>
          </w:tcPr>
          <w:p w:rsidR="00DF176F" w:rsidRPr="005513B1" w:rsidRDefault="00DF176F" w:rsidP="00530EE1">
            <w:pPr>
              <w:rPr>
                <w:sz w:val="20"/>
                <w:szCs w:val="20"/>
                <w:lang w:val="en-US"/>
              </w:rPr>
            </w:pPr>
            <w:r w:rsidRPr="005513B1">
              <w:rPr>
                <w:sz w:val="20"/>
                <w:szCs w:val="20"/>
                <w:lang w:val="en-US"/>
              </w:rPr>
              <w:t>I.ii Entities, state variables, and scales</w:t>
            </w:r>
          </w:p>
        </w:tc>
        <w:tc>
          <w:tcPr>
            <w:tcW w:w="3058" w:type="dxa"/>
          </w:tcPr>
          <w:p w:rsidR="00DF176F" w:rsidRPr="005513B1" w:rsidRDefault="00DF176F" w:rsidP="00530EE1">
            <w:pPr>
              <w:jc w:val="both"/>
              <w:rPr>
                <w:sz w:val="20"/>
                <w:szCs w:val="20"/>
                <w:lang w:val="en-US"/>
              </w:rPr>
            </w:pPr>
            <w:r w:rsidRPr="005513B1">
              <w:rPr>
                <w:sz w:val="20"/>
                <w:szCs w:val="20"/>
                <w:lang w:val="en-US"/>
              </w:rPr>
              <w:t>I.ii.a What kinds of entities are in the model?</w:t>
            </w:r>
            <w:r>
              <w:rPr>
                <w:sz w:val="20"/>
                <w:szCs w:val="20"/>
                <w:lang w:val="en-US"/>
              </w:rPr>
              <w:t xml:space="preserve"> (Units of the environment, ecological or social, stocks or turtles)</w:t>
            </w:r>
          </w:p>
        </w:tc>
        <w:tc>
          <w:tcPr>
            <w:tcW w:w="9105" w:type="dxa"/>
            <w:shd w:val="clear" w:color="auto" w:fill="FFFFFF"/>
          </w:tcPr>
          <w:p w:rsidR="00DF176F" w:rsidRDefault="00DF176F" w:rsidP="00530EE1">
            <w:pPr>
              <w:jc w:val="both"/>
              <w:rPr>
                <w:sz w:val="20"/>
                <w:szCs w:val="20"/>
                <w:lang w:val="en-US"/>
              </w:rPr>
            </w:pPr>
            <w:r>
              <w:rPr>
                <w:sz w:val="20"/>
                <w:szCs w:val="20"/>
                <w:lang w:val="en-US"/>
              </w:rPr>
              <w:t xml:space="preserve">A number of stakeholders modelled as agents. </w:t>
            </w:r>
          </w:p>
          <w:p w:rsidR="00DF176F" w:rsidRDefault="00DF176F" w:rsidP="00530EE1">
            <w:pPr>
              <w:jc w:val="both"/>
              <w:rPr>
                <w:sz w:val="20"/>
                <w:szCs w:val="20"/>
                <w:lang w:val="en-US"/>
              </w:rPr>
            </w:pPr>
            <w:r>
              <w:rPr>
                <w:sz w:val="20"/>
                <w:szCs w:val="20"/>
                <w:lang w:val="en-US"/>
              </w:rPr>
              <w:t>One ecosystem stock modelled using system dynamics.</w:t>
            </w:r>
          </w:p>
          <w:p w:rsidR="00DF176F" w:rsidRDefault="00DF176F" w:rsidP="00530EE1">
            <w:pPr>
              <w:jc w:val="both"/>
              <w:rPr>
                <w:sz w:val="20"/>
                <w:szCs w:val="20"/>
                <w:lang w:val="en-US"/>
              </w:rPr>
            </w:pPr>
            <w:r>
              <w:rPr>
                <w:sz w:val="20"/>
                <w:szCs w:val="20"/>
                <w:lang w:val="en-US"/>
              </w:rPr>
              <w:t>Benefits flow from the stock to agents and improve their wellbeing</w:t>
            </w:r>
          </w:p>
          <w:p w:rsidR="00DF176F" w:rsidRPr="005513B1" w:rsidRDefault="00DF176F" w:rsidP="00530EE1">
            <w:pPr>
              <w:jc w:val="both"/>
              <w:rPr>
                <w:sz w:val="20"/>
                <w:szCs w:val="20"/>
                <w:lang w:val="en-US"/>
              </w:rPr>
            </w:pPr>
            <w:r>
              <w:rPr>
                <w:sz w:val="20"/>
                <w:szCs w:val="20"/>
                <w:lang w:val="en-US"/>
              </w:rPr>
              <w:t>Impacts on the stock result from agents harvesting benefits.</w:t>
            </w:r>
          </w:p>
        </w:tc>
      </w:tr>
      <w:tr w:rsidR="00DF176F" w:rsidRPr="005513B1" w:rsidTr="00530EE1">
        <w:trPr>
          <w:trHeight w:val="1000"/>
        </w:trPr>
        <w:tc>
          <w:tcPr>
            <w:tcW w:w="431" w:type="dxa"/>
            <w:gridSpan w:val="2"/>
            <w:vMerge/>
          </w:tcPr>
          <w:p w:rsidR="00DF176F" w:rsidRPr="005513B1" w:rsidRDefault="00DF176F" w:rsidP="00530EE1">
            <w:pPr>
              <w:jc w:val="center"/>
              <w:rPr>
                <w:b/>
                <w:sz w:val="20"/>
                <w:szCs w:val="20"/>
                <w:lang w:val="en-US"/>
              </w:rPr>
            </w:pPr>
          </w:p>
        </w:tc>
        <w:tc>
          <w:tcPr>
            <w:tcW w:w="1406" w:type="dxa"/>
            <w:vMerge/>
          </w:tcPr>
          <w:p w:rsidR="00DF176F" w:rsidRPr="005513B1" w:rsidRDefault="00DF176F" w:rsidP="00530EE1">
            <w:pPr>
              <w:rPr>
                <w:sz w:val="20"/>
                <w:szCs w:val="20"/>
                <w:lang w:val="en-US"/>
              </w:rPr>
            </w:pPr>
          </w:p>
        </w:tc>
        <w:tc>
          <w:tcPr>
            <w:tcW w:w="3058" w:type="dxa"/>
          </w:tcPr>
          <w:p w:rsidR="00DF176F" w:rsidRPr="005513B1" w:rsidRDefault="00DF176F" w:rsidP="00530EE1">
            <w:pPr>
              <w:jc w:val="both"/>
              <w:rPr>
                <w:sz w:val="20"/>
                <w:szCs w:val="20"/>
                <w:lang w:val="en-US"/>
              </w:rPr>
            </w:pPr>
            <w:r w:rsidRPr="005513B1">
              <w:rPr>
                <w:sz w:val="20"/>
                <w:szCs w:val="20"/>
                <w:lang w:val="en-US"/>
              </w:rPr>
              <w:t>I.ii.b By what attributes (i.e. state variables and parameters) are these entities characterized?</w:t>
            </w:r>
          </w:p>
        </w:tc>
        <w:tc>
          <w:tcPr>
            <w:tcW w:w="9105" w:type="dxa"/>
            <w:shd w:val="clear" w:color="auto" w:fill="FFFFFF"/>
          </w:tcPr>
          <w:p w:rsidR="00DF176F" w:rsidRDefault="00DF176F" w:rsidP="00530EE1">
            <w:pPr>
              <w:jc w:val="both"/>
              <w:rPr>
                <w:sz w:val="20"/>
                <w:szCs w:val="20"/>
                <w:lang w:val="en-US"/>
              </w:rPr>
            </w:pPr>
            <w:r>
              <w:rPr>
                <w:sz w:val="20"/>
                <w:szCs w:val="20"/>
                <w:lang w:val="en-US"/>
              </w:rPr>
              <w:t>Ecosystem: Recruitment rate, maximum stock</w:t>
            </w:r>
          </w:p>
          <w:p w:rsidR="00DF176F" w:rsidRDefault="00DF176F" w:rsidP="00530EE1">
            <w:pPr>
              <w:jc w:val="both"/>
              <w:rPr>
                <w:sz w:val="20"/>
                <w:szCs w:val="20"/>
                <w:lang w:val="en-US"/>
              </w:rPr>
            </w:pPr>
            <w:r>
              <w:rPr>
                <w:sz w:val="20"/>
                <w:szCs w:val="20"/>
                <w:lang w:val="en-US"/>
              </w:rPr>
              <w:t>Agents: wellbeing, [access, multiple dimensions of wellbeing (one material and subjective)]</w:t>
            </w:r>
          </w:p>
          <w:p w:rsidR="00DF176F" w:rsidRPr="00083542" w:rsidRDefault="00DF176F" w:rsidP="00530EE1">
            <w:pPr>
              <w:jc w:val="both"/>
              <w:rPr>
                <w:sz w:val="20"/>
                <w:szCs w:val="20"/>
                <w:lang w:val="en-US"/>
              </w:rPr>
            </w:pPr>
          </w:p>
        </w:tc>
      </w:tr>
      <w:tr w:rsidR="00DF176F" w:rsidRPr="00556C1E" w:rsidTr="00530EE1">
        <w:trPr>
          <w:trHeight w:val="859"/>
        </w:trPr>
        <w:tc>
          <w:tcPr>
            <w:tcW w:w="431" w:type="dxa"/>
            <w:gridSpan w:val="2"/>
            <w:vMerge/>
          </w:tcPr>
          <w:p w:rsidR="00DF176F" w:rsidRPr="005513B1" w:rsidRDefault="00DF176F" w:rsidP="00530EE1">
            <w:pPr>
              <w:jc w:val="center"/>
              <w:rPr>
                <w:b/>
                <w:sz w:val="20"/>
                <w:szCs w:val="20"/>
                <w:lang w:val="en-US"/>
              </w:rPr>
            </w:pPr>
          </w:p>
        </w:tc>
        <w:tc>
          <w:tcPr>
            <w:tcW w:w="1406" w:type="dxa"/>
            <w:vMerge/>
          </w:tcPr>
          <w:p w:rsidR="00DF176F" w:rsidRPr="005513B1" w:rsidRDefault="00DF176F" w:rsidP="00530EE1">
            <w:pPr>
              <w:rPr>
                <w:sz w:val="20"/>
                <w:szCs w:val="20"/>
                <w:lang w:val="en-US"/>
              </w:rPr>
            </w:pPr>
          </w:p>
        </w:tc>
        <w:tc>
          <w:tcPr>
            <w:tcW w:w="3058" w:type="dxa"/>
          </w:tcPr>
          <w:p w:rsidR="00DF176F" w:rsidRPr="005513B1" w:rsidRDefault="00DF176F" w:rsidP="00530EE1">
            <w:pPr>
              <w:jc w:val="both"/>
              <w:rPr>
                <w:b/>
                <w:sz w:val="20"/>
                <w:szCs w:val="20"/>
                <w:lang w:val="en-US"/>
              </w:rPr>
            </w:pPr>
            <w:r w:rsidRPr="005513B1">
              <w:rPr>
                <w:b/>
                <w:sz w:val="20"/>
                <w:szCs w:val="20"/>
                <w:lang w:val="en-US"/>
              </w:rPr>
              <w:t>I.ii.c What are the exogenous factors / drivers of the model?</w:t>
            </w:r>
          </w:p>
        </w:tc>
        <w:tc>
          <w:tcPr>
            <w:tcW w:w="9105" w:type="dxa"/>
            <w:shd w:val="clear" w:color="auto" w:fill="FFFFFF"/>
          </w:tcPr>
          <w:p w:rsidR="00DF176F" w:rsidRDefault="00DF176F" w:rsidP="00530EE1">
            <w:pPr>
              <w:jc w:val="both"/>
              <w:rPr>
                <w:sz w:val="20"/>
                <w:szCs w:val="20"/>
              </w:rPr>
            </w:pPr>
            <w:r>
              <w:rPr>
                <w:sz w:val="20"/>
                <w:szCs w:val="20"/>
              </w:rPr>
              <w:t>‘Cost of living’ denoting how much benefit needed to maintain wellbeing.</w:t>
            </w:r>
          </w:p>
          <w:p w:rsidR="00DF176F" w:rsidRPr="005513B1" w:rsidRDefault="00DF176F" w:rsidP="00530EE1">
            <w:pPr>
              <w:jc w:val="both"/>
              <w:rPr>
                <w:sz w:val="20"/>
                <w:szCs w:val="20"/>
              </w:rPr>
            </w:pPr>
          </w:p>
        </w:tc>
      </w:tr>
      <w:tr w:rsidR="00DF176F" w:rsidRPr="00556C1E" w:rsidTr="00530EE1">
        <w:trPr>
          <w:trHeight w:val="529"/>
        </w:trPr>
        <w:tc>
          <w:tcPr>
            <w:tcW w:w="431" w:type="dxa"/>
            <w:gridSpan w:val="2"/>
            <w:vMerge/>
          </w:tcPr>
          <w:p w:rsidR="00DF176F" w:rsidRPr="005513B1" w:rsidRDefault="00DF176F" w:rsidP="00530EE1">
            <w:pPr>
              <w:jc w:val="center"/>
              <w:rPr>
                <w:b/>
                <w:sz w:val="20"/>
                <w:szCs w:val="20"/>
                <w:lang w:val="en-US"/>
              </w:rPr>
            </w:pPr>
          </w:p>
        </w:tc>
        <w:tc>
          <w:tcPr>
            <w:tcW w:w="1406" w:type="dxa"/>
            <w:vMerge/>
          </w:tcPr>
          <w:p w:rsidR="00DF176F" w:rsidRPr="005513B1" w:rsidRDefault="00DF176F" w:rsidP="00530EE1">
            <w:pPr>
              <w:rPr>
                <w:sz w:val="20"/>
                <w:szCs w:val="20"/>
                <w:lang w:val="en-US"/>
              </w:rPr>
            </w:pPr>
          </w:p>
        </w:tc>
        <w:tc>
          <w:tcPr>
            <w:tcW w:w="3058" w:type="dxa"/>
          </w:tcPr>
          <w:p w:rsidR="00DF176F" w:rsidRPr="005513B1" w:rsidRDefault="00DF176F" w:rsidP="00530EE1">
            <w:pPr>
              <w:jc w:val="both"/>
              <w:rPr>
                <w:b/>
                <w:sz w:val="20"/>
                <w:szCs w:val="20"/>
                <w:lang w:val="en-US"/>
              </w:rPr>
            </w:pPr>
            <w:r w:rsidRPr="005513B1">
              <w:rPr>
                <w:b/>
                <w:sz w:val="20"/>
                <w:szCs w:val="20"/>
                <w:lang w:val="en-US"/>
              </w:rPr>
              <w:t>I.ii.d How is space included in the model?</w:t>
            </w:r>
          </w:p>
        </w:tc>
        <w:tc>
          <w:tcPr>
            <w:tcW w:w="9105" w:type="dxa"/>
          </w:tcPr>
          <w:p w:rsidR="00DF176F" w:rsidRPr="005513B1" w:rsidRDefault="00DF176F" w:rsidP="00530EE1">
            <w:pPr>
              <w:jc w:val="both"/>
              <w:rPr>
                <w:sz w:val="20"/>
                <w:szCs w:val="20"/>
                <w:lang w:val="en-US"/>
              </w:rPr>
            </w:pPr>
            <w:r>
              <w:rPr>
                <w:sz w:val="20"/>
                <w:szCs w:val="20"/>
                <w:lang w:val="en-US"/>
              </w:rPr>
              <w:t>Not at all</w:t>
            </w:r>
          </w:p>
        </w:tc>
      </w:tr>
      <w:tr w:rsidR="00DF176F" w:rsidRPr="00556C1E" w:rsidTr="00530EE1">
        <w:trPr>
          <w:trHeight w:val="1006"/>
        </w:trPr>
        <w:tc>
          <w:tcPr>
            <w:tcW w:w="431" w:type="dxa"/>
            <w:gridSpan w:val="2"/>
            <w:vMerge/>
          </w:tcPr>
          <w:p w:rsidR="00DF176F" w:rsidRPr="005513B1" w:rsidRDefault="00DF176F" w:rsidP="00530EE1">
            <w:pPr>
              <w:jc w:val="center"/>
              <w:rPr>
                <w:b/>
                <w:sz w:val="20"/>
                <w:szCs w:val="20"/>
                <w:lang w:val="en-US"/>
              </w:rPr>
            </w:pPr>
          </w:p>
        </w:tc>
        <w:tc>
          <w:tcPr>
            <w:tcW w:w="1406" w:type="dxa"/>
            <w:vMerge/>
          </w:tcPr>
          <w:p w:rsidR="00DF176F" w:rsidRPr="005513B1" w:rsidRDefault="00DF176F" w:rsidP="00530EE1">
            <w:pPr>
              <w:rPr>
                <w:sz w:val="20"/>
                <w:szCs w:val="20"/>
                <w:lang w:val="en-US"/>
              </w:rPr>
            </w:pPr>
          </w:p>
        </w:tc>
        <w:tc>
          <w:tcPr>
            <w:tcW w:w="3058" w:type="dxa"/>
          </w:tcPr>
          <w:p w:rsidR="00DF176F" w:rsidRPr="005513B1" w:rsidRDefault="00DF176F" w:rsidP="00530EE1">
            <w:pPr>
              <w:jc w:val="both"/>
              <w:rPr>
                <w:sz w:val="20"/>
                <w:szCs w:val="20"/>
                <w:lang w:val="en-US"/>
              </w:rPr>
            </w:pPr>
            <w:r w:rsidRPr="005513B1">
              <w:rPr>
                <w:sz w:val="20"/>
                <w:szCs w:val="20"/>
                <w:lang w:val="en-US"/>
              </w:rPr>
              <w:t>I.ii.e What are the temporal and spatial resolutions and extents of the model?</w:t>
            </w:r>
          </w:p>
        </w:tc>
        <w:tc>
          <w:tcPr>
            <w:tcW w:w="9105" w:type="dxa"/>
          </w:tcPr>
          <w:p w:rsidR="00DF176F" w:rsidRDefault="00DF176F" w:rsidP="00530EE1">
            <w:pPr>
              <w:jc w:val="both"/>
              <w:rPr>
                <w:sz w:val="20"/>
                <w:szCs w:val="20"/>
                <w:lang w:val="en-US"/>
              </w:rPr>
            </w:pPr>
            <w:r>
              <w:rPr>
                <w:sz w:val="20"/>
                <w:szCs w:val="20"/>
                <w:lang w:val="en-US"/>
              </w:rPr>
              <w:t>The model is theoretical, One time step represents ~1 week.</w:t>
            </w:r>
          </w:p>
          <w:p w:rsidR="00DF176F" w:rsidRPr="005513B1" w:rsidRDefault="00DF176F" w:rsidP="00530EE1">
            <w:pPr>
              <w:jc w:val="both"/>
              <w:rPr>
                <w:sz w:val="20"/>
                <w:szCs w:val="20"/>
                <w:lang w:val="en-US"/>
              </w:rPr>
            </w:pPr>
            <w:r>
              <w:rPr>
                <w:sz w:val="20"/>
                <w:szCs w:val="20"/>
                <w:lang w:val="en-US"/>
              </w:rPr>
              <w:t>There is no space in the model</w:t>
            </w:r>
          </w:p>
        </w:tc>
      </w:tr>
      <w:tr w:rsidR="00DF176F" w:rsidRPr="00556C1E" w:rsidTr="00530EE1">
        <w:trPr>
          <w:trHeight w:val="564"/>
        </w:trPr>
        <w:tc>
          <w:tcPr>
            <w:tcW w:w="431" w:type="dxa"/>
            <w:gridSpan w:val="2"/>
            <w:vMerge/>
          </w:tcPr>
          <w:p w:rsidR="00DF176F" w:rsidRPr="005513B1" w:rsidRDefault="00DF176F" w:rsidP="00530EE1">
            <w:pPr>
              <w:jc w:val="center"/>
              <w:rPr>
                <w:b/>
                <w:sz w:val="20"/>
                <w:szCs w:val="20"/>
                <w:lang w:val="en-US"/>
              </w:rPr>
            </w:pPr>
          </w:p>
        </w:tc>
        <w:tc>
          <w:tcPr>
            <w:tcW w:w="1406" w:type="dxa"/>
          </w:tcPr>
          <w:p w:rsidR="00DF176F" w:rsidRPr="005513B1" w:rsidRDefault="00DF176F" w:rsidP="00530EE1">
            <w:pPr>
              <w:rPr>
                <w:sz w:val="20"/>
                <w:szCs w:val="20"/>
                <w:lang w:val="en-US"/>
              </w:rPr>
            </w:pPr>
            <w:r w:rsidRPr="005513B1">
              <w:rPr>
                <w:sz w:val="20"/>
                <w:szCs w:val="20"/>
                <w:lang w:val="en-US"/>
              </w:rPr>
              <w:t>I.iii Process overview and scheduling</w:t>
            </w:r>
          </w:p>
        </w:tc>
        <w:tc>
          <w:tcPr>
            <w:tcW w:w="3058" w:type="dxa"/>
          </w:tcPr>
          <w:p w:rsidR="00DF176F" w:rsidRPr="005513B1" w:rsidRDefault="00DF176F" w:rsidP="00530EE1">
            <w:pPr>
              <w:jc w:val="both"/>
              <w:rPr>
                <w:sz w:val="20"/>
                <w:szCs w:val="20"/>
                <w:lang w:val="en-US"/>
              </w:rPr>
            </w:pPr>
            <w:r w:rsidRPr="005513B1">
              <w:rPr>
                <w:sz w:val="20"/>
                <w:szCs w:val="20"/>
                <w:lang w:val="en-US"/>
              </w:rPr>
              <w:t>I.iii.a What entity does what, and in what order?</w:t>
            </w:r>
          </w:p>
        </w:tc>
        <w:tc>
          <w:tcPr>
            <w:tcW w:w="9105" w:type="dxa"/>
          </w:tcPr>
          <w:p w:rsidR="00DF176F" w:rsidRDefault="00DF176F" w:rsidP="00530EE1">
            <w:pPr>
              <w:jc w:val="both"/>
              <w:rPr>
                <w:sz w:val="20"/>
                <w:szCs w:val="20"/>
                <w:lang w:val="en-US"/>
              </w:rPr>
            </w:pPr>
            <w:r>
              <w:rPr>
                <w:sz w:val="20"/>
                <w:szCs w:val="20"/>
                <w:lang w:val="en-US"/>
              </w:rPr>
              <w:t>1. Stakeholders decide whether to harvest from the ecosystem in a ‘good’ or ‘bad’ way based on their current level of wellbeing. If below a threshold ‘desperation level’ they choose ‘bad’</w:t>
            </w:r>
          </w:p>
          <w:p w:rsidR="00DF176F" w:rsidRDefault="00DF176F" w:rsidP="00530EE1">
            <w:pPr>
              <w:jc w:val="both"/>
              <w:rPr>
                <w:sz w:val="20"/>
                <w:szCs w:val="20"/>
                <w:lang w:val="en-US"/>
              </w:rPr>
            </w:pPr>
            <w:r>
              <w:rPr>
                <w:sz w:val="20"/>
                <w:szCs w:val="20"/>
                <w:lang w:val="en-US"/>
              </w:rPr>
              <w:t>2. Exploitation happens and improves wellbeing and sets the level of impact for this time step.</w:t>
            </w:r>
          </w:p>
          <w:p w:rsidR="00DF176F" w:rsidRDefault="00DF176F" w:rsidP="00530EE1">
            <w:pPr>
              <w:jc w:val="both"/>
              <w:rPr>
                <w:sz w:val="20"/>
                <w:szCs w:val="20"/>
                <w:lang w:val="en-US"/>
              </w:rPr>
            </w:pPr>
            <w:r>
              <w:rPr>
                <w:sz w:val="20"/>
                <w:szCs w:val="20"/>
                <w:lang w:val="en-US"/>
              </w:rPr>
              <w:t>3. The ecosystem stock grows and is reduced by the impact</w:t>
            </w:r>
          </w:p>
          <w:p w:rsidR="00DF176F" w:rsidRDefault="00DF176F" w:rsidP="00530EE1">
            <w:pPr>
              <w:jc w:val="both"/>
              <w:rPr>
                <w:sz w:val="20"/>
                <w:szCs w:val="20"/>
                <w:lang w:val="en-US"/>
              </w:rPr>
            </w:pPr>
            <w:r>
              <w:rPr>
                <w:sz w:val="20"/>
                <w:szCs w:val="20"/>
                <w:lang w:val="en-US"/>
              </w:rPr>
              <w:t>4. Agents’ wellbeing is decreased by a ‘cost of living’</w:t>
            </w:r>
          </w:p>
          <w:p w:rsidR="00DF176F" w:rsidRPr="005513B1" w:rsidRDefault="00DF176F" w:rsidP="00530EE1">
            <w:pPr>
              <w:jc w:val="both"/>
              <w:rPr>
                <w:sz w:val="20"/>
                <w:szCs w:val="20"/>
                <w:lang w:val="en-US"/>
              </w:rPr>
            </w:pPr>
            <w:r>
              <w:rPr>
                <w:sz w:val="20"/>
                <w:szCs w:val="20"/>
                <w:lang w:val="en-US"/>
              </w:rPr>
              <w:t>5. Repeat from 1.</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r w:rsidRPr="00DF176F">
              <w:rPr>
                <w:b/>
                <w:sz w:val="20"/>
                <w:szCs w:val="20"/>
                <w:lang w:val="en-US"/>
              </w:rPr>
              <w:t xml:space="preserve"> Design Concepts</w:t>
            </w:r>
          </w:p>
        </w:tc>
        <w:tc>
          <w:tcPr>
            <w:tcW w:w="1406" w:type="dxa"/>
            <w:vAlign w:val="center"/>
          </w:tcPr>
          <w:p w:rsidR="00DF176F" w:rsidRPr="005513B1" w:rsidRDefault="00DF176F" w:rsidP="00530EE1">
            <w:pPr>
              <w:rPr>
                <w:b/>
                <w:sz w:val="20"/>
                <w:szCs w:val="20"/>
                <w:lang w:val="en-US"/>
              </w:rPr>
            </w:pPr>
            <w:r w:rsidRPr="005513B1">
              <w:rPr>
                <w:b/>
                <w:sz w:val="20"/>
                <w:szCs w:val="20"/>
                <w:lang w:val="en-US"/>
              </w:rPr>
              <w:t>II.i Theoretical and Empirical Background</w:t>
            </w: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II.i.a Which general concepts, theories or hypotheses are underlying the model’s design at the system level or at the level(s) of the submodel</w:t>
            </w:r>
            <w:r w:rsidRPr="005513B1">
              <w:rPr>
                <w:b/>
                <w:sz w:val="20"/>
                <w:szCs w:val="20"/>
                <w:lang w:val="en-US"/>
              </w:rPr>
              <w:t xml:space="preserve">(s) </w:t>
            </w:r>
          </w:p>
        </w:tc>
        <w:tc>
          <w:tcPr>
            <w:tcW w:w="9105" w:type="dxa"/>
          </w:tcPr>
          <w:p w:rsidR="00DF176F" w:rsidRDefault="00DF176F" w:rsidP="00530EE1">
            <w:pPr>
              <w:jc w:val="both"/>
              <w:rPr>
                <w:sz w:val="20"/>
                <w:szCs w:val="20"/>
                <w:lang w:val="en-US"/>
              </w:rPr>
            </w:pPr>
            <w:r>
              <w:rPr>
                <w:sz w:val="20"/>
                <w:szCs w:val="20"/>
                <w:lang w:val="en-US"/>
              </w:rPr>
              <w:t>Ecosystem growth is logistic, limited by a carrying capacity and recruitment;</w:t>
            </w:r>
          </w:p>
          <w:p w:rsidR="00DF176F" w:rsidRDefault="00DF176F" w:rsidP="00530EE1">
            <w:pPr>
              <w:jc w:val="both"/>
              <w:rPr>
                <w:sz w:val="20"/>
                <w:szCs w:val="20"/>
                <w:lang w:val="en-US"/>
              </w:rPr>
            </w:pPr>
            <w:r>
              <w:rPr>
                <w:sz w:val="20"/>
                <w:szCs w:val="20"/>
                <w:lang w:val="en-US"/>
              </w:rPr>
              <w:t>Exploitation of the ecosystem which generates higher benefits also is less efficient, causing more ecosystem impact per unit of benefit obtained (e.g. clear cutting or explosive fishing)</w:t>
            </w:r>
          </w:p>
          <w:p w:rsidR="00DF176F" w:rsidRDefault="00DF176F" w:rsidP="00530EE1">
            <w:pPr>
              <w:jc w:val="both"/>
              <w:rPr>
                <w:sz w:val="20"/>
                <w:szCs w:val="20"/>
                <w:lang w:val="en-US"/>
              </w:rPr>
            </w:pPr>
            <w:r>
              <w:rPr>
                <w:sz w:val="20"/>
                <w:szCs w:val="20"/>
                <w:lang w:val="en-US"/>
              </w:rPr>
              <w:t>Yields from exploitation are a constant proportion of the available stock (e.g. constant ‘catchability’ in fisheries models).</w:t>
            </w:r>
          </w:p>
          <w:p w:rsidR="00DF176F" w:rsidRPr="005513B1" w:rsidRDefault="00DF176F" w:rsidP="00530EE1">
            <w:pPr>
              <w:jc w:val="both"/>
              <w:rPr>
                <w:sz w:val="20"/>
                <w:szCs w:val="20"/>
                <w:lang w:val="en-US"/>
              </w:rPr>
            </w:pPr>
            <w:r>
              <w:rPr>
                <w:sz w:val="20"/>
                <w:szCs w:val="20"/>
                <w:lang w:val="en-US"/>
              </w:rPr>
              <w:t>We assumed that there is only anthropogenic disturbance</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113" w:right="113"/>
              <w:rPr>
                <w:b/>
                <w:sz w:val="20"/>
                <w:szCs w:val="20"/>
                <w:lang w:val="en-US"/>
              </w:rPr>
            </w:pPr>
          </w:p>
        </w:tc>
        <w:tc>
          <w:tcPr>
            <w:tcW w:w="1406" w:type="dxa"/>
            <w:vAlign w:val="center"/>
          </w:tcPr>
          <w:p w:rsidR="00DF176F" w:rsidRPr="005513B1" w:rsidRDefault="00DF176F" w:rsidP="00530EE1">
            <w:pPr>
              <w:rPr>
                <w:b/>
                <w:sz w:val="20"/>
                <w:szCs w:val="20"/>
                <w:lang w:val="en-US"/>
              </w:rPr>
            </w:pPr>
          </w:p>
        </w:tc>
        <w:tc>
          <w:tcPr>
            <w:tcW w:w="3058" w:type="dxa"/>
            <w:vAlign w:val="center"/>
          </w:tcPr>
          <w:p w:rsidR="00DF176F" w:rsidRPr="005513B1" w:rsidRDefault="00DF176F" w:rsidP="00530EE1">
            <w:pPr>
              <w:jc w:val="both"/>
              <w:rPr>
                <w:sz w:val="20"/>
                <w:szCs w:val="20"/>
                <w:lang w:val="en-US"/>
              </w:rPr>
            </w:pPr>
            <w:r>
              <w:rPr>
                <w:sz w:val="20"/>
                <w:szCs w:val="20"/>
                <w:lang w:val="en-US"/>
              </w:rPr>
              <w:t>II.i.b. Assumptions on which agents’ decision models are based.</w:t>
            </w:r>
          </w:p>
        </w:tc>
        <w:tc>
          <w:tcPr>
            <w:tcW w:w="9105" w:type="dxa"/>
          </w:tcPr>
          <w:p w:rsidR="00DF176F" w:rsidRDefault="00DF176F" w:rsidP="00530EE1">
            <w:pPr>
              <w:jc w:val="both"/>
              <w:rPr>
                <w:sz w:val="20"/>
                <w:szCs w:val="20"/>
                <w:lang w:val="en-US"/>
              </w:rPr>
            </w:pPr>
            <w:r>
              <w:rPr>
                <w:sz w:val="20"/>
                <w:szCs w:val="20"/>
                <w:lang w:val="en-US"/>
              </w:rPr>
              <w:t>People are driven to destructive behaviors by poverty (Malthusian overfishing). People who are wealthier can afford to exploit in a sustainable way.</w:t>
            </w:r>
          </w:p>
          <w:p w:rsidR="00DF176F" w:rsidRDefault="00DF176F" w:rsidP="00530EE1">
            <w:pPr>
              <w:jc w:val="both"/>
              <w:rPr>
                <w:sz w:val="20"/>
                <w:szCs w:val="20"/>
                <w:lang w:val="en-US"/>
              </w:rPr>
            </w:pPr>
            <w:r>
              <w:rPr>
                <w:sz w:val="20"/>
                <w:szCs w:val="20"/>
                <w:lang w:val="en-US"/>
              </w:rPr>
              <w:t>[People are less willing to sacrifice the gains from destructive harvest if they perceive that other people are gaining more benefits from the resource]</w:t>
            </w:r>
          </w:p>
        </w:tc>
      </w:tr>
      <w:tr w:rsidR="00DF176F" w:rsidRPr="00556C1E" w:rsidTr="00530EE1">
        <w:trPr>
          <w:trHeight w:val="1067"/>
        </w:trPr>
        <w:tc>
          <w:tcPr>
            <w:tcW w:w="431" w:type="dxa"/>
            <w:gridSpan w:val="2"/>
            <w:textDirection w:val="btLr"/>
            <w:vAlign w:val="center"/>
          </w:tcPr>
          <w:p w:rsidR="00DF176F" w:rsidRDefault="00DF176F" w:rsidP="00DF176F">
            <w:pPr>
              <w:pStyle w:val="ListParagraph"/>
              <w:numPr>
                <w:ilvl w:val="0"/>
                <w:numId w:val="1"/>
              </w:numPr>
              <w:ind w:left="1286" w:right="113"/>
              <w:jc w:val="center"/>
              <w:rPr>
                <w:b/>
                <w:sz w:val="20"/>
                <w:szCs w:val="20"/>
                <w:lang w:val="en-US"/>
              </w:rPr>
            </w:pPr>
          </w:p>
        </w:tc>
        <w:tc>
          <w:tcPr>
            <w:tcW w:w="1406" w:type="dxa"/>
            <w:vAlign w:val="center"/>
          </w:tcPr>
          <w:p w:rsidR="00DF176F" w:rsidRPr="005513B1" w:rsidRDefault="00DF176F" w:rsidP="00530EE1">
            <w:pPr>
              <w:rPr>
                <w:b/>
                <w:sz w:val="20"/>
                <w:szCs w:val="20"/>
                <w:lang w:val="en-US"/>
              </w:rPr>
            </w:pPr>
          </w:p>
        </w:tc>
        <w:tc>
          <w:tcPr>
            <w:tcW w:w="3058" w:type="dxa"/>
            <w:vAlign w:val="center"/>
          </w:tcPr>
          <w:p w:rsidR="00DF176F" w:rsidRPr="005513B1" w:rsidRDefault="00DF176F" w:rsidP="00530EE1">
            <w:pPr>
              <w:jc w:val="both"/>
              <w:rPr>
                <w:sz w:val="20"/>
                <w:szCs w:val="20"/>
                <w:lang w:val="en-US"/>
              </w:rPr>
            </w:pPr>
            <w:r>
              <w:rPr>
                <w:sz w:val="20"/>
                <w:szCs w:val="20"/>
                <w:lang w:val="en-US"/>
              </w:rPr>
              <w:t>II.ic. Why are certain decision models chosen</w:t>
            </w:r>
          </w:p>
        </w:tc>
        <w:tc>
          <w:tcPr>
            <w:tcW w:w="9105" w:type="dxa"/>
          </w:tcPr>
          <w:p w:rsidR="00DF176F" w:rsidRDefault="00DF176F" w:rsidP="00530EE1">
            <w:pPr>
              <w:jc w:val="both"/>
              <w:rPr>
                <w:sz w:val="20"/>
                <w:szCs w:val="20"/>
                <w:lang w:val="en-US"/>
              </w:rPr>
            </w:pPr>
            <w:r>
              <w:rPr>
                <w:sz w:val="20"/>
                <w:szCs w:val="20"/>
                <w:lang w:val="en-US"/>
              </w:rPr>
              <w:t xml:space="preserve">We wanted to have a feedback between benefits gained and the actions of the stakeholders which would then affect the resource. </w:t>
            </w:r>
          </w:p>
          <w:p w:rsidR="00DF176F" w:rsidRDefault="00DF176F" w:rsidP="00530EE1">
            <w:pPr>
              <w:jc w:val="both"/>
              <w:rPr>
                <w:sz w:val="20"/>
                <w:szCs w:val="20"/>
                <w:lang w:val="en-US"/>
              </w:rPr>
            </w:pPr>
            <w:r>
              <w:rPr>
                <w:sz w:val="20"/>
                <w:szCs w:val="20"/>
                <w:lang w:val="en-US"/>
              </w:rPr>
              <w:t xml:space="preserve">One common discourse is that unsustainable exploitation is driven by poverty/desperation or lack of </w:t>
            </w:r>
            <w:r>
              <w:rPr>
                <w:sz w:val="20"/>
                <w:szCs w:val="20"/>
                <w:lang w:val="en-US"/>
              </w:rPr>
              <w:lastRenderedPageBreak/>
              <w:t>alternatives. This model explores the implications if that assumption is true.</w:t>
            </w:r>
          </w:p>
          <w:p w:rsidR="00DF176F" w:rsidRDefault="00DF176F" w:rsidP="00530EE1">
            <w:pPr>
              <w:jc w:val="both"/>
              <w:rPr>
                <w:sz w:val="20"/>
                <w:szCs w:val="20"/>
                <w:lang w:val="en-US"/>
              </w:rPr>
            </w:pPr>
            <w:r>
              <w:rPr>
                <w:sz w:val="20"/>
                <w:szCs w:val="20"/>
                <w:lang w:val="en-US"/>
              </w:rPr>
              <w:t>[Evidence that dissatisfaction with e.g. marine parks derive from perceptions that others are reaping the benefit.]</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Pr="005513B1" w:rsidRDefault="00DF176F" w:rsidP="00530EE1">
            <w:pPr>
              <w:rPr>
                <w:b/>
                <w:sz w:val="20"/>
                <w:szCs w:val="20"/>
                <w:lang w:val="en-US"/>
              </w:rPr>
            </w:pPr>
            <w:r>
              <w:rPr>
                <w:b/>
                <w:sz w:val="20"/>
                <w:szCs w:val="20"/>
                <w:lang w:val="en-US"/>
              </w:rPr>
              <w:t>II.ii Individual decision making</w:t>
            </w:r>
          </w:p>
        </w:tc>
        <w:tc>
          <w:tcPr>
            <w:tcW w:w="3058" w:type="dxa"/>
            <w:vAlign w:val="center"/>
          </w:tcPr>
          <w:p w:rsidR="00DF176F" w:rsidRPr="005513B1" w:rsidRDefault="00DF176F" w:rsidP="00530EE1">
            <w:pPr>
              <w:jc w:val="both"/>
              <w:rPr>
                <w:sz w:val="20"/>
                <w:szCs w:val="20"/>
                <w:lang w:val="en-US"/>
              </w:rPr>
            </w:pPr>
            <w:r w:rsidRPr="008467B4">
              <w:rPr>
                <w:sz w:val="20"/>
                <w:szCs w:val="20"/>
                <w:highlight w:val="yellow"/>
                <w:lang w:val="en-US"/>
              </w:rPr>
              <w:t>There are more questions from the ODD framework to fill</w:t>
            </w:r>
            <w:r w:rsidRPr="008467B4">
              <w:rPr>
                <w:sz w:val="20"/>
                <w:szCs w:val="20"/>
                <w:lang w:val="en-US"/>
              </w:rPr>
              <w:t xml:space="preserve"> </w:t>
            </w:r>
            <w:r w:rsidRPr="008467B4">
              <w:rPr>
                <w:sz w:val="20"/>
                <w:szCs w:val="20"/>
                <w:highlight w:val="yellow"/>
                <w:lang w:val="en-US"/>
              </w:rPr>
              <w:t>in here…</w:t>
            </w:r>
          </w:p>
        </w:tc>
        <w:tc>
          <w:tcPr>
            <w:tcW w:w="9105" w:type="dxa"/>
          </w:tcPr>
          <w:p w:rsidR="00DF176F" w:rsidRDefault="00DF176F" w:rsidP="00530EE1">
            <w:pPr>
              <w:jc w:val="both"/>
              <w:rPr>
                <w:sz w:val="20"/>
                <w:szCs w:val="20"/>
                <w:lang w:val="en-US"/>
              </w:rPr>
            </w:pP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Pr="005513B1" w:rsidRDefault="00DF176F" w:rsidP="00530EE1">
            <w:pPr>
              <w:rPr>
                <w:b/>
                <w:sz w:val="20"/>
                <w:szCs w:val="20"/>
                <w:lang w:val="en-US"/>
              </w:rPr>
            </w:pPr>
            <w:r>
              <w:rPr>
                <w:b/>
                <w:sz w:val="20"/>
                <w:szCs w:val="20"/>
                <w:lang w:val="en-US"/>
              </w:rPr>
              <w:t>II.iii Learning</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No learning in this model</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II.iv Individual sensing</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Agents only sense their own wellbeing</w:t>
            </w:r>
          </w:p>
          <w:p w:rsidR="00DF176F" w:rsidRDefault="00DF176F" w:rsidP="00530EE1">
            <w:pPr>
              <w:jc w:val="both"/>
              <w:rPr>
                <w:sz w:val="20"/>
                <w:szCs w:val="20"/>
                <w:lang w:val="en-US"/>
              </w:rPr>
            </w:pPr>
            <w:r>
              <w:rPr>
                <w:sz w:val="20"/>
                <w:szCs w:val="20"/>
                <w:lang w:val="en-US"/>
              </w:rPr>
              <w:t>[agents sense the ratio of benefits to themselves and others]</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 xml:space="preserve">II.v Individual prediction </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No prediction</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II.vi Interaction</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No interactions</w:t>
            </w:r>
          </w:p>
          <w:p w:rsidR="00DF176F" w:rsidRDefault="00DF176F" w:rsidP="00530EE1">
            <w:pPr>
              <w:jc w:val="both"/>
              <w:rPr>
                <w:sz w:val="20"/>
                <w:szCs w:val="20"/>
                <w:lang w:val="en-US"/>
              </w:rPr>
            </w:pPr>
            <w:r>
              <w:rPr>
                <w:sz w:val="20"/>
                <w:szCs w:val="20"/>
                <w:lang w:val="en-US"/>
              </w:rPr>
              <w:t>[ability of one agent to reduce the wellbeing of another]</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II.vii Collectives</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No collectives</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II.vii Heterogeneity</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Currently all agents are the same apart from their randomly assigned well-being</w:t>
            </w:r>
          </w:p>
          <w:p w:rsidR="00DF176F" w:rsidRDefault="00DF176F" w:rsidP="00530EE1">
            <w:pPr>
              <w:jc w:val="both"/>
              <w:rPr>
                <w:sz w:val="20"/>
                <w:szCs w:val="20"/>
                <w:lang w:val="en-US"/>
              </w:rPr>
            </w:pPr>
            <w:r>
              <w:rPr>
                <w:sz w:val="20"/>
                <w:szCs w:val="20"/>
                <w:lang w:val="en-US"/>
              </w:rPr>
              <w:t>[agents have different characteristics leading to differential access and harvesting options]</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II.ix Stochasticity</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Only the initial wellbeing values are randomly assigned</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II.x Observation</w:t>
            </w:r>
          </w:p>
        </w:tc>
        <w:tc>
          <w:tcPr>
            <w:tcW w:w="3058" w:type="dxa"/>
            <w:vAlign w:val="center"/>
          </w:tcPr>
          <w:p w:rsidR="00DF176F" w:rsidRPr="005513B1" w:rsidRDefault="00DF176F" w:rsidP="00530EE1">
            <w:pPr>
              <w:jc w:val="both"/>
              <w:rPr>
                <w:sz w:val="20"/>
                <w:szCs w:val="20"/>
                <w:lang w:val="en-US"/>
              </w:rPr>
            </w:pPr>
            <w:r>
              <w:rPr>
                <w:sz w:val="20"/>
                <w:szCs w:val="20"/>
                <w:lang w:val="en-US"/>
              </w:rPr>
              <w:t>a. what data are collected for testing, understanding and analyzing it</w:t>
            </w:r>
          </w:p>
        </w:tc>
        <w:tc>
          <w:tcPr>
            <w:tcW w:w="9105" w:type="dxa"/>
          </w:tcPr>
          <w:p w:rsidR="00DF176F" w:rsidRDefault="00DF176F" w:rsidP="00530EE1">
            <w:pPr>
              <w:jc w:val="both"/>
              <w:rPr>
                <w:sz w:val="20"/>
                <w:szCs w:val="20"/>
                <w:lang w:val="en-US"/>
              </w:rPr>
            </w:pPr>
            <w:r>
              <w:rPr>
                <w:sz w:val="20"/>
                <w:szCs w:val="20"/>
                <w:lang w:val="en-US"/>
              </w:rPr>
              <w:t>A plot shows the development of the ecological stock over time.</w:t>
            </w:r>
          </w:p>
          <w:p w:rsidR="00DF176F" w:rsidRDefault="00DF176F" w:rsidP="00530EE1">
            <w:pPr>
              <w:jc w:val="both"/>
              <w:rPr>
                <w:sz w:val="20"/>
                <w:szCs w:val="20"/>
                <w:lang w:val="en-US"/>
              </w:rPr>
            </w:pPr>
            <w:r>
              <w:rPr>
                <w:sz w:val="20"/>
                <w:szCs w:val="20"/>
                <w:lang w:val="en-US"/>
              </w:rPr>
              <w:t>[distribution of agents’ wellbeing, ratios of agents choosing different harvest strategies]</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p>
        </w:tc>
        <w:tc>
          <w:tcPr>
            <w:tcW w:w="3058" w:type="dxa"/>
            <w:vAlign w:val="center"/>
          </w:tcPr>
          <w:p w:rsidR="00DF176F" w:rsidRPr="005513B1" w:rsidRDefault="00DF176F" w:rsidP="00530EE1">
            <w:pPr>
              <w:jc w:val="both"/>
              <w:rPr>
                <w:sz w:val="20"/>
                <w:szCs w:val="20"/>
                <w:lang w:val="en-US"/>
              </w:rPr>
            </w:pPr>
            <w:r>
              <w:rPr>
                <w:sz w:val="20"/>
                <w:szCs w:val="20"/>
                <w:lang w:val="en-US"/>
              </w:rPr>
              <w:t>b. What key results, outputs or characteristics of the model are emerging from the individuals (Emergence)</w:t>
            </w:r>
          </w:p>
        </w:tc>
        <w:tc>
          <w:tcPr>
            <w:tcW w:w="9105" w:type="dxa"/>
          </w:tcPr>
          <w:p w:rsidR="00DF176F" w:rsidRDefault="00DF176F" w:rsidP="00530EE1">
            <w:pPr>
              <w:jc w:val="both"/>
              <w:rPr>
                <w:sz w:val="20"/>
                <w:szCs w:val="20"/>
                <w:lang w:val="en-US"/>
              </w:rPr>
            </w:pPr>
            <w:r>
              <w:rPr>
                <w:sz w:val="20"/>
                <w:szCs w:val="20"/>
                <w:lang w:val="en-US"/>
              </w:rPr>
              <w:t xml:space="preserve">If the growth of the stock and efficiency of harvest is not enough to maintain the agents’ wellbeing, agents increasingly use ‘bad’ exploitation and the stock shows an accelerated decline. </w:t>
            </w:r>
          </w:p>
          <w:p w:rsidR="00DF176F" w:rsidRDefault="00DF176F" w:rsidP="00530EE1">
            <w:pPr>
              <w:jc w:val="both"/>
              <w:rPr>
                <w:sz w:val="20"/>
                <w:szCs w:val="20"/>
                <w:lang w:val="en-US"/>
              </w:rPr>
            </w:pPr>
            <w:r>
              <w:rPr>
                <w:sz w:val="20"/>
                <w:szCs w:val="20"/>
                <w:lang w:val="en-US"/>
              </w:rPr>
              <w:t>The model shows a sensitivity to initial conditions, if most/all agents have a wellbeing above the desperation level at the start, the system can reach a stable, high stock-high wellbeing equilibrium. If too many agents start with wellbeing below desperation level, the increased drain on the ecosystem leads to reduced wellbeing and an equilibrium of 0 stock.</w:t>
            </w:r>
          </w:p>
        </w:tc>
      </w:tr>
      <w:tr w:rsidR="00DF176F" w:rsidRPr="00556C1E" w:rsidTr="00530EE1">
        <w:trPr>
          <w:trHeight w:val="562"/>
        </w:trPr>
        <w:tc>
          <w:tcPr>
            <w:tcW w:w="431" w:type="dxa"/>
            <w:gridSpan w:val="2"/>
            <w:vMerge w:val="restart"/>
            <w:textDirection w:val="btLr"/>
            <w:vAlign w:val="center"/>
          </w:tcPr>
          <w:p w:rsidR="00DF176F" w:rsidRPr="00DF176F" w:rsidRDefault="00DF176F" w:rsidP="00DF176F">
            <w:pPr>
              <w:ind w:left="566" w:right="113"/>
              <w:jc w:val="center"/>
              <w:rPr>
                <w:b/>
                <w:sz w:val="20"/>
                <w:szCs w:val="20"/>
                <w:lang w:val="en-US"/>
              </w:rPr>
            </w:pPr>
            <w:r w:rsidRPr="00DF176F">
              <w:rPr>
                <w:b/>
                <w:sz w:val="20"/>
                <w:szCs w:val="20"/>
                <w:lang w:val="en-US"/>
              </w:rPr>
              <w:t>Details</w:t>
            </w:r>
          </w:p>
        </w:tc>
        <w:tc>
          <w:tcPr>
            <w:tcW w:w="1406" w:type="dxa"/>
            <w:vMerge w:val="restart"/>
            <w:vAlign w:val="center"/>
          </w:tcPr>
          <w:p w:rsidR="00DF176F" w:rsidRPr="005513B1" w:rsidRDefault="00DF176F" w:rsidP="00530EE1">
            <w:pPr>
              <w:rPr>
                <w:b/>
                <w:sz w:val="20"/>
                <w:szCs w:val="20"/>
                <w:lang w:val="en-US"/>
              </w:rPr>
            </w:pPr>
            <w:r w:rsidRPr="005513B1">
              <w:rPr>
                <w:b/>
                <w:sz w:val="20"/>
                <w:szCs w:val="20"/>
                <w:lang w:val="en-US"/>
              </w:rPr>
              <w:t>I</w:t>
            </w:r>
            <w:r>
              <w:rPr>
                <w:b/>
                <w:sz w:val="20"/>
                <w:szCs w:val="20"/>
                <w:lang w:val="en-US"/>
              </w:rPr>
              <w:t>I</w:t>
            </w:r>
            <w:r w:rsidRPr="005513B1">
              <w:rPr>
                <w:b/>
                <w:sz w:val="20"/>
                <w:szCs w:val="20"/>
                <w:lang w:val="en-US"/>
              </w:rPr>
              <w:t>I.i Implementation Details</w:t>
            </w:r>
          </w:p>
        </w:tc>
        <w:tc>
          <w:tcPr>
            <w:tcW w:w="3058" w:type="dxa"/>
            <w:vAlign w:val="center"/>
          </w:tcPr>
          <w:p w:rsidR="00DF176F" w:rsidRPr="005513B1" w:rsidRDefault="00DF176F" w:rsidP="00530EE1">
            <w:pPr>
              <w:jc w:val="both"/>
              <w:rPr>
                <w:b/>
                <w:sz w:val="20"/>
                <w:szCs w:val="20"/>
                <w:lang w:val="en-US"/>
              </w:rPr>
            </w:pPr>
            <w:r w:rsidRPr="005513B1">
              <w:rPr>
                <w:b/>
                <w:sz w:val="20"/>
                <w:szCs w:val="20"/>
                <w:lang w:val="en-US"/>
              </w:rPr>
              <w:t>III.i.a How has the model been implemented?</w:t>
            </w:r>
          </w:p>
        </w:tc>
        <w:tc>
          <w:tcPr>
            <w:tcW w:w="9105" w:type="dxa"/>
          </w:tcPr>
          <w:p w:rsidR="00DF176F" w:rsidRPr="005513B1" w:rsidRDefault="00DF176F" w:rsidP="00530EE1">
            <w:pPr>
              <w:jc w:val="both"/>
              <w:rPr>
                <w:sz w:val="20"/>
                <w:szCs w:val="20"/>
                <w:lang w:val="en-US"/>
              </w:rPr>
            </w:pPr>
            <w:r>
              <w:rPr>
                <w:sz w:val="20"/>
                <w:szCs w:val="20"/>
                <w:lang w:val="en-US"/>
              </w:rPr>
              <w:t>In NetLogo</w:t>
            </w:r>
          </w:p>
        </w:tc>
      </w:tr>
      <w:tr w:rsidR="00DF176F" w:rsidRPr="00703D0E" w:rsidTr="00530EE1">
        <w:trPr>
          <w:trHeight w:val="562"/>
        </w:trPr>
        <w:tc>
          <w:tcPr>
            <w:tcW w:w="431" w:type="dxa"/>
            <w:gridSpan w:val="2"/>
            <w:vMerge/>
            <w:textDirection w:val="btLr"/>
          </w:tcPr>
          <w:p w:rsidR="00DF176F" w:rsidRPr="005513B1" w:rsidRDefault="00DF176F" w:rsidP="00DF176F">
            <w:pPr>
              <w:pStyle w:val="ListParagraph"/>
              <w:numPr>
                <w:ilvl w:val="0"/>
                <w:numId w:val="1"/>
              </w:numPr>
              <w:ind w:left="1286" w:right="113"/>
              <w:jc w:val="center"/>
              <w:rPr>
                <w:b/>
                <w:sz w:val="20"/>
                <w:szCs w:val="20"/>
                <w:lang w:val="en-US"/>
              </w:rPr>
            </w:pPr>
          </w:p>
        </w:tc>
        <w:tc>
          <w:tcPr>
            <w:tcW w:w="1406" w:type="dxa"/>
            <w:vMerge/>
            <w:vAlign w:val="center"/>
          </w:tcPr>
          <w:p w:rsidR="00DF176F" w:rsidRPr="005513B1" w:rsidRDefault="00DF176F" w:rsidP="00530EE1">
            <w:pPr>
              <w:rPr>
                <w:b/>
                <w:sz w:val="20"/>
                <w:szCs w:val="20"/>
                <w:lang w:val="en-US"/>
              </w:rPr>
            </w:pPr>
          </w:p>
        </w:tc>
        <w:tc>
          <w:tcPr>
            <w:tcW w:w="3058" w:type="dxa"/>
            <w:vAlign w:val="center"/>
          </w:tcPr>
          <w:p w:rsidR="00DF176F" w:rsidRPr="005513B1" w:rsidRDefault="00DF176F" w:rsidP="00530EE1">
            <w:pPr>
              <w:jc w:val="both"/>
              <w:rPr>
                <w:b/>
                <w:sz w:val="20"/>
                <w:szCs w:val="20"/>
                <w:lang w:val="en-US"/>
              </w:rPr>
            </w:pPr>
            <w:r w:rsidRPr="005513B1">
              <w:rPr>
                <w:b/>
                <w:sz w:val="20"/>
                <w:szCs w:val="20"/>
                <w:lang w:val="en-US"/>
              </w:rPr>
              <w:t>III.i.b Is the model accessible and if so where?</w:t>
            </w:r>
          </w:p>
        </w:tc>
        <w:tc>
          <w:tcPr>
            <w:tcW w:w="9105" w:type="dxa"/>
          </w:tcPr>
          <w:p w:rsidR="00DF176F" w:rsidRPr="005513B1" w:rsidRDefault="00DF176F" w:rsidP="00530EE1">
            <w:pPr>
              <w:jc w:val="both"/>
              <w:rPr>
                <w:sz w:val="20"/>
                <w:szCs w:val="20"/>
                <w:lang w:val="en-US"/>
              </w:rPr>
            </w:pPr>
            <w:r>
              <w:rPr>
                <w:sz w:val="20"/>
                <w:szCs w:val="20"/>
                <w:lang w:val="en-US"/>
              </w:rPr>
              <w:t xml:space="preserve">On SPACES Box in the folder: </w:t>
            </w:r>
            <w:r w:rsidRPr="008B4E15">
              <w:rPr>
                <w:sz w:val="20"/>
                <w:szCs w:val="20"/>
                <w:lang w:val="en-US"/>
              </w:rPr>
              <w:t>SPACES common team folders\Stakeholder workshops\Toy models\modelling training\ForParticipantsCourse\Resource use wellbeing model</w:t>
            </w:r>
          </w:p>
        </w:tc>
      </w:tr>
      <w:tr w:rsidR="00DF176F" w:rsidRPr="00556C1E" w:rsidTr="00530EE1">
        <w:trPr>
          <w:trHeight w:val="562"/>
        </w:trPr>
        <w:tc>
          <w:tcPr>
            <w:tcW w:w="431" w:type="dxa"/>
            <w:gridSpan w:val="2"/>
            <w:vMerge/>
            <w:textDirection w:val="btLr"/>
          </w:tcPr>
          <w:p w:rsidR="00DF176F" w:rsidRPr="005513B1" w:rsidRDefault="00DF176F" w:rsidP="00530EE1">
            <w:pPr>
              <w:ind w:left="113" w:right="113"/>
              <w:jc w:val="center"/>
              <w:rPr>
                <w:b/>
                <w:sz w:val="20"/>
                <w:szCs w:val="20"/>
                <w:lang w:val="en-US"/>
              </w:rPr>
            </w:pPr>
          </w:p>
        </w:tc>
        <w:tc>
          <w:tcPr>
            <w:tcW w:w="1406" w:type="dxa"/>
            <w:vMerge w:val="restart"/>
            <w:vAlign w:val="center"/>
          </w:tcPr>
          <w:p w:rsidR="00DF176F" w:rsidRPr="005513B1" w:rsidRDefault="00DF176F" w:rsidP="00530EE1">
            <w:pPr>
              <w:rPr>
                <w:sz w:val="20"/>
                <w:szCs w:val="20"/>
                <w:lang w:val="en-US"/>
              </w:rPr>
            </w:pPr>
          </w:p>
          <w:p w:rsidR="00DF176F" w:rsidRPr="005513B1" w:rsidRDefault="00DF176F" w:rsidP="00530EE1">
            <w:pPr>
              <w:rPr>
                <w:sz w:val="20"/>
                <w:szCs w:val="20"/>
                <w:lang w:val="en-US"/>
              </w:rPr>
            </w:pPr>
            <w:r w:rsidRPr="005513B1">
              <w:rPr>
                <w:sz w:val="20"/>
                <w:szCs w:val="20"/>
                <w:lang w:val="en-US"/>
              </w:rPr>
              <w:t>III.ii Initialization</w:t>
            </w: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III.ii.a What is the initial state of the model world, i.e., at time t=0 of a simulation run?</w:t>
            </w:r>
          </w:p>
        </w:tc>
        <w:tc>
          <w:tcPr>
            <w:tcW w:w="9105" w:type="dxa"/>
          </w:tcPr>
          <w:p w:rsidR="00DF176F" w:rsidRDefault="00DF176F" w:rsidP="00530EE1">
            <w:pPr>
              <w:jc w:val="both"/>
              <w:rPr>
                <w:sz w:val="20"/>
                <w:szCs w:val="20"/>
                <w:lang w:val="en-US"/>
              </w:rPr>
            </w:pPr>
            <w:r>
              <w:rPr>
                <w:sz w:val="20"/>
                <w:szCs w:val="20"/>
                <w:lang w:val="en-US"/>
              </w:rPr>
              <w:t>Ecosystem stock = 100</w:t>
            </w:r>
          </w:p>
          <w:p w:rsidR="00DF176F" w:rsidRPr="005513B1" w:rsidRDefault="00DF176F" w:rsidP="00530EE1">
            <w:pPr>
              <w:jc w:val="both"/>
              <w:rPr>
                <w:sz w:val="20"/>
                <w:szCs w:val="20"/>
                <w:lang w:val="en-US"/>
              </w:rPr>
            </w:pPr>
            <w:r>
              <w:rPr>
                <w:sz w:val="20"/>
                <w:szCs w:val="20"/>
                <w:lang w:val="en-US"/>
              </w:rPr>
              <w:t>Stakeholder wellbeing is randomly assigned a value from 0 to 10.</w:t>
            </w:r>
          </w:p>
        </w:tc>
      </w:tr>
      <w:tr w:rsidR="00DF176F" w:rsidRPr="00556C1E" w:rsidTr="00530EE1">
        <w:trPr>
          <w:trHeight w:val="562"/>
        </w:trPr>
        <w:tc>
          <w:tcPr>
            <w:tcW w:w="431" w:type="dxa"/>
            <w:gridSpan w:val="2"/>
            <w:vMerge/>
            <w:textDirection w:val="btLr"/>
          </w:tcPr>
          <w:p w:rsidR="00DF176F" w:rsidRPr="005513B1" w:rsidRDefault="00DF176F" w:rsidP="00530EE1">
            <w:pPr>
              <w:ind w:left="113" w:right="113"/>
              <w:jc w:val="center"/>
              <w:rPr>
                <w:b/>
                <w:sz w:val="20"/>
                <w:szCs w:val="20"/>
                <w:lang w:val="en-US"/>
              </w:rPr>
            </w:pPr>
          </w:p>
        </w:tc>
        <w:tc>
          <w:tcPr>
            <w:tcW w:w="1406" w:type="dxa"/>
            <w:vMerge/>
            <w:vAlign w:val="center"/>
          </w:tcPr>
          <w:p w:rsidR="00DF176F" w:rsidRPr="005513B1" w:rsidRDefault="00DF176F" w:rsidP="00530EE1">
            <w:pPr>
              <w:rPr>
                <w:sz w:val="20"/>
                <w:szCs w:val="20"/>
                <w:lang w:val="en-US"/>
              </w:rPr>
            </w:pP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III.ii.b Is initialization always the same, or is it allowed to vary among simulations?</w:t>
            </w:r>
          </w:p>
        </w:tc>
        <w:tc>
          <w:tcPr>
            <w:tcW w:w="9105" w:type="dxa"/>
          </w:tcPr>
          <w:p w:rsidR="00DF176F" w:rsidRDefault="00DF176F" w:rsidP="00530EE1">
            <w:pPr>
              <w:jc w:val="both"/>
              <w:rPr>
                <w:sz w:val="20"/>
                <w:szCs w:val="20"/>
              </w:rPr>
            </w:pPr>
            <w:r>
              <w:rPr>
                <w:sz w:val="20"/>
                <w:szCs w:val="20"/>
              </w:rPr>
              <w:t xml:space="preserve">Random wellbeing. </w:t>
            </w:r>
          </w:p>
          <w:p w:rsidR="00DF176F" w:rsidRPr="005513B1" w:rsidRDefault="00DF176F" w:rsidP="00530EE1">
            <w:pPr>
              <w:jc w:val="both"/>
              <w:rPr>
                <w:sz w:val="20"/>
                <w:szCs w:val="20"/>
              </w:rPr>
            </w:pPr>
            <w:r>
              <w:rPr>
                <w:sz w:val="20"/>
                <w:szCs w:val="20"/>
              </w:rPr>
              <w:t>A range of sliders allow different parameters to be manipulated.</w:t>
            </w:r>
          </w:p>
        </w:tc>
      </w:tr>
      <w:tr w:rsidR="00DF176F" w:rsidRPr="00556C1E" w:rsidTr="00530EE1">
        <w:trPr>
          <w:trHeight w:val="222"/>
        </w:trPr>
        <w:tc>
          <w:tcPr>
            <w:tcW w:w="431" w:type="dxa"/>
            <w:gridSpan w:val="2"/>
            <w:vMerge/>
            <w:textDirection w:val="btLr"/>
          </w:tcPr>
          <w:p w:rsidR="00DF176F" w:rsidRPr="005513B1" w:rsidRDefault="00DF176F" w:rsidP="00530EE1">
            <w:pPr>
              <w:ind w:left="113" w:right="113"/>
              <w:jc w:val="center"/>
              <w:rPr>
                <w:b/>
                <w:sz w:val="20"/>
                <w:szCs w:val="20"/>
                <w:lang w:val="en-US"/>
              </w:rPr>
            </w:pPr>
          </w:p>
        </w:tc>
        <w:tc>
          <w:tcPr>
            <w:tcW w:w="1406" w:type="dxa"/>
            <w:vMerge/>
            <w:vAlign w:val="center"/>
          </w:tcPr>
          <w:p w:rsidR="00DF176F" w:rsidRPr="005513B1" w:rsidRDefault="00DF176F" w:rsidP="00530EE1">
            <w:pPr>
              <w:rPr>
                <w:sz w:val="20"/>
                <w:szCs w:val="20"/>
                <w:lang w:val="en-US"/>
              </w:rPr>
            </w:pP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III.ii.c Are the initial values chosen arbitrarily or based on data?</w:t>
            </w:r>
          </w:p>
        </w:tc>
        <w:tc>
          <w:tcPr>
            <w:tcW w:w="9105" w:type="dxa"/>
          </w:tcPr>
          <w:p w:rsidR="00DF176F" w:rsidRPr="005513B1" w:rsidRDefault="00DF176F" w:rsidP="00530EE1">
            <w:pPr>
              <w:jc w:val="both"/>
              <w:rPr>
                <w:sz w:val="20"/>
                <w:szCs w:val="20"/>
                <w:lang w:val="en-US"/>
              </w:rPr>
            </w:pPr>
            <w:r>
              <w:rPr>
                <w:sz w:val="20"/>
                <w:szCs w:val="20"/>
                <w:lang w:val="en-US"/>
              </w:rPr>
              <w:t>Arbitrary to balance one another and generate a system which does not immediately crash or spiral up into very high wellbeing.</w:t>
            </w:r>
          </w:p>
        </w:tc>
      </w:tr>
      <w:tr w:rsidR="00DF176F" w:rsidRPr="00556C1E" w:rsidTr="00530EE1">
        <w:trPr>
          <w:gridBefore w:val="1"/>
          <w:wBefore w:w="6" w:type="dxa"/>
        </w:trPr>
        <w:tc>
          <w:tcPr>
            <w:tcW w:w="425" w:type="dxa"/>
            <w:vMerge w:val="restart"/>
            <w:vAlign w:val="center"/>
          </w:tcPr>
          <w:p w:rsidR="00DF176F" w:rsidRPr="005513B1" w:rsidRDefault="00DF176F" w:rsidP="00530EE1">
            <w:pPr>
              <w:rPr>
                <w:b/>
                <w:sz w:val="20"/>
                <w:szCs w:val="20"/>
                <w:lang w:val="en-US"/>
              </w:rPr>
            </w:pPr>
          </w:p>
        </w:tc>
        <w:tc>
          <w:tcPr>
            <w:tcW w:w="1406" w:type="dxa"/>
            <w:vAlign w:val="center"/>
          </w:tcPr>
          <w:p w:rsidR="00DF176F" w:rsidRPr="005513B1" w:rsidRDefault="00DF176F" w:rsidP="00530EE1">
            <w:pPr>
              <w:rPr>
                <w:sz w:val="20"/>
                <w:szCs w:val="20"/>
                <w:lang w:val="en-US"/>
              </w:rPr>
            </w:pPr>
            <w:r w:rsidRPr="005513B1">
              <w:rPr>
                <w:sz w:val="20"/>
                <w:szCs w:val="20"/>
                <w:lang w:val="en-US"/>
              </w:rPr>
              <w:t>III.iii Input Data</w:t>
            </w: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III.iii.a Does the model use input from external sources such as data files or other models to represent processes that change over time?</w:t>
            </w:r>
          </w:p>
        </w:tc>
        <w:tc>
          <w:tcPr>
            <w:tcW w:w="9105" w:type="dxa"/>
          </w:tcPr>
          <w:p w:rsidR="00DF176F" w:rsidRPr="005513B1" w:rsidRDefault="00DF176F" w:rsidP="00530EE1">
            <w:pPr>
              <w:jc w:val="both"/>
              <w:rPr>
                <w:sz w:val="20"/>
                <w:szCs w:val="20"/>
                <w:lang w:val="en-US"/>
              </w:rPr>
            </w:pPr>
            <w:r>
              <w:rPr>
                <w:sz w:val="20"/>
                <w:szCs w:val="20"/>
                <w:lang w:val="en-US"/>
              </w:rPr>
              <w:t>The stock model was taken from the Mangrove stand density model generated in the same workshop</w:t>
            </w:r>
          </w:p>
        </w:tc>
      </w:tr>
      <w:tr w:rsidR="00DF176F" w:rsidRPr="005513B1" w:rsidTr="00530EE1">
        <w:trPr>
          <w:gridBefore w:val="1"/>
          <w:wBefore w:w="6" w:type="dxa"/>
        </w:trPr>
        <w:tc>
          <w:tcPr>
            <w:tcW w:w="425" w:type="dxa"/>
            <w:vMerge/>
            <w:vAlign w:val="center"/>
          </w:tcPr>
          <w:p w:rsidR="00DF176F" w:rsidRPr="005513B1" w:rsidRDefault="00DF176F" w:rsidP="00530EE1">
            <w:pPr>
              <w:rPr>
                <w:b/>
                <w:sz w:val="20"/>
                <w:szCs w:val="20"/>
                <w:lang w:val="en-US"/>
              </w:rPr>
            </w:pPr>
          </w:p>
        </w:tc>
        <w:tc>
          <w:tcPr>
            <w:tcW w:w="1406" w:type="dxa"/>
            <w:vMerge w:val="restart"/>
            <w:vAlign w:val="center"/>
          </w:tcPr>
          <w:p w:rsidR="00DF176F" w:rsidRPr="005513B1" w:rsidRDefault="00DF176F" w:rsidP="00530EE1">
            <w:pPr>
              <w:rPr>
                <w:sz w:val="20"/>
                <w:szCs w:val="20"/>
                <w:lang w:val="en-US"/>
              </w:rPr>
            </w:pPr>
            <w:r w:rsidRPr="005513B1">
              <w:rPr>
                <w:sz w:val="20"/>
                <w:szCs w:val="20"/>
                <w:lang w:val="en-US"/>
              </w:rPr>
              <w:t>III.iv Submodels</w:t>
            </w:r>
          </w:p>
          <w:p w:rsidR="00DF176F" w:rsidRPr="005513B1" w:rsidRDefault="00DF176F" w:rsidP="00530EE1">
            <w:pPr>
              <w:rPr>
                <w:sz w:val="20"/>
                <w:szCs w:val="20"/>
                <w:lang w:val="en-US"/>
              </w:rPr>
            </w:pP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III.iv.a What, in detail, are the submodels that represent the processes listed in ‘Process overview and scheduling’?</w:t>
            </w:r>
          </w:p>
        </w:tc>
        <w:tc>
          <w:tcPr>
            <w:tcW w:w="9105" w:type="dxa"/>
          </w:tcPr>
          <w:p w:rsidR="00DF176F" w:rsidRPr="005513B1" w:rsidRDefault="00DF176F" w:rsidP="00530EE1">
            <w:pPr>
              <w:jc w:val="both"/>
              <w:rPr>
                <w:sz w:val="20"/>
                <w:szCs w:val="20"/>
                <w:lang w:val="en-US"/>
              </w:rPr>
            </w:pPr>
          </w:p>
        </w:tc>
      </w:tr>
      <w:tr w:rsidR="00DF176F" w:rsidRPr="005513B1" w:rsidTr="00530EE1">
        <w:trPr>
          <w:gridBefore w:val="1"/>
          <w:wBefore w:w="6" w:type="dxa"/>
        </w:trPr>
        <w:tc>
          <w:tcPr>
            <w:tcW w:w="425" w:type="dxa"/>
            <w:vMerge/>
            <w:vAlign w:val="center"/>
          </w:tcPr>
          <w:p w:rsidR="00DF176F" w:rsidRPr="005513B1" w:rsidRDefault="00DF176F" w:rsidP="00530EE1">
            <w:pPr>
              <w:rPr>
                <w:b/>
                <w:sz w:val="20"/>
                <w:szCs w:val="20"/>
                <w:lang w:val="en-US"/>
              </w:rPr>
            </w:pPr>
          </w:p>
        </w:tc>
        <w:tc>
          <w:tcPr>
            <w:tcW w:w="1406" w:type="dxa"/>
            <w:vMerge/>
            <w:vAlign w:val="center"/>
          </w:tcPr>
          <w:p w:rsidR="00DF176F" w:rsidRPr="005513B1" w:rsidRDefault="00DF176F" w:rsidP="00530EE1">
            <w:pPr>
              <w:rPr>
                <w:sz w:val="20"/>
                <w:szCs w:val="20"/>
                <w:lang w:val="en-US"/>
              </w:rPr>
            </w:pPr>
          </w:p>
        </w:tc>
        <w:tc>
          <w:tcPr>
            <w:tcW w:w="3058" w:type="dxa"/>
            <w:vAlign w:val="center"/>
          </w:tcPr>
          <w:p w:rsidR="00DF176F" w:rsidRPr="005513B1" w:rsidRDefault="00DF176F" w:rsidP="00530EE1">
            <w:pPr>
              <w:jc w:val="both"/>
              <w:rPr>
                <w:sz w:val="20"/>
                <w:szCs w:val="20"/>
                <w:highlight w:val="yellow"/>
                <w:lang w:val="en-US"/>
              </w:rPr>
            </w:pPr>
            <w:r w:rsidRPr="005513B1">
              <w:rPr>
                <w:sz w:val="20"/>
                <w:szCs w:val="20"/>
                <w:lang w:val="en-US"/>
              </w:rPr>
              <w:t>III.iv.b What are the model parameters, their dimensions and reference values?</w:t>
            </w:r>
          </w:p>
        </w:tc>
        <w:tc>
          <w:tcPr>
            <w:tcW w:w="9105" w:type="dxa"/>
          </w:tcPr>
          <w:p w:rsidR="00DF176F" w:rsidRPr="005513B1" w:rsidRDefault="00DF176F" w:rsidP="00530EE1">
            <w:pPr>
              <w:jc w:val="both"/>
              <w:rPr>
                <w:sz w:val="20"/>
                <w:szCs w:val="20"/>
                <w:lang w:val="en-US"/>
              </w:rPr>
            </w:pPr>
            <w:r>
              <w:rPr>
                <w:sz w:val="20"/>
                <w:szCs w:val="20"/>
                <w:lang w:val="en-US"/>
              </w:rPr>
              <w:t>See table below</w:t>
            </w:r>
          </w:p>
        </w:tc>
      </w:tr>
      <w:tr w:rsidR="00DF176F" w:rsidRPr="00556C1E" w:rsidTr="00530EE1">
        <w:trPr>
          <w:gridBefore w:val="1"/>
          <w:wBefore w:w="6" w:type="dxa"/>
        </w:trPr>
        <w:tc>
          <w:tcPr>
            <w:tcW w:w="425" w:type="dxa"/>
            <w:vMerge/>
            <w:vAlign w:val="center"/>
          </w:tcPr>
          <w:p w:rsidR="00DF176F" w:rsidRPr="005513B1" w:rsidRDefault="00DF176F" w:rsidP="00530EE1">
            <w:pPr>
              <w:rPr>
                <w:b/>
                <w:sz w:val="20"/>
                <w:szCs w:val="20"/>
                <w:lang w:val="en-US"/>
              </w:rPr>
            </w:pPr>
          </w:p>
        </w:tc>
        <w:tc>
          <w:tcPr>
            <w:tcW w:w="1406" w:type="dxa"/>
            <w:vMerge/>
            <w:vAlign w:val="center"/>
          </w:tcPr>
          <w:p w:rsidR="00DF176F" w:rsidRPr="005513B1" w:rsidRDefault="00DF176F" w:rsidP="00530EE1">
            <w:pPr>
              <w:rPr>
                <w:sz w:val="20"/>
                <w:szCs w:val="20"/>
                <w:lang w:val="en-US"/>
              </w:rPr>
            </w:pP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III.iv.c How were submodels designed or chosen, and how were they parameterized and then tested?</w:t>
            </w:r>
          </w:p>
        </w:tc>
        <w:tc>
          <w:tcPr>
            <w:tcW w:w="9105" w:type="dxa"/>
          </w:tcPr>
          <w:p w:rsidR="00DF176F" w:rsidRPr="005513B1" w:rsidRDefault="00DF176F" w:rsidP="00530EE1">
            <w:pPr>
              <w:jc w:val="both"/>
              <w:rPr>
                <w:sz w:val="20"/>
                <w:szCs w:val="20"/>
                <w:lang w:val="en-US"/>
              </w:rPr>
            </w:pPr>
          </w:p>
        </w:tc>
      </w:tr>
    </w:tbl>
    <w:p w:rsidR="00DF176F" w:rsidRPr="005513B1" w:rsidRDefault="00DF176F" w:rsidP="00DF176F">
      <w:pPr>
        <w:rPr>
          <w:lang w:val="en-US"/>
        </w:rPr>
      </w:pPr>
    </w:p>
    <w:p w:rsidR="00DF176F" w:rsidRPr="005513B1" w:rsidRDefault="00DF176F" w:rsidP="00DF176F">
      <w:pPr>
        <w:rPr>
          <w:lang w:val="en-US"/>
        </w:rPr>
      </w:pPr>
    </w:p>
    <w:p w:rsidR="00DF176F" w:rsidRDefault="00DF176F" w:rsidP="00DF176F">
      <w:pPr>
        <w:tabs>
          <w:tab w:val="left" w:pos="0"/>
        </w:tabs>
        <w:ind w:left="720" w:hanging="720"/>
        <w:rPr>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5"/>
        <w:gridCol w:w="3323"/>
        <w:gridCol w:w="3324"/>
        <w:gridCol w:w="3354"/>
      </w:tblGrid>
      <w:tr w:rsidR="00DF176F" w:rsidRPr="00A16158" w:rsidTr="00530EE1">
        <w:tc>
          <w:tcPr>
            <w:tcW w:w="3355" w:type="dxa"/>
          </w:tcPr>
          <w:p w:rsidR="00DF176F" w:rsidRPr="00A16158" w:rsidRDefault="00DF176F" w:rsidP="00530EE1">
            <w:pPr>
              <w:tabs>
                <w:tab w:val="left" w:pos="0"/>
              </w:tabs>
              <w:rPr>
                <w:lang w:val="en-US"/>
              </w:rPr>
            </w:pPr>
            <w:r w:rsidRPr="00A16158">
              <w:rPr>
                <w:lang w:val="en-US"/>
              </w:rPr>
              <w:t xml:space="preserve">Parameter </w:t>
            </w:r>
          </w:p>
        </w:tc>
        <w:tc>
          <w:tcPr>
            <w:tcW w:w="3323" w:type="dxa"/>
          </w:tcPr>
          <w:p w:rsidR="00DF176F" w:rsidRPr="00A16158" w:rsidRDefault="00DF176F" w:rsidP="00530EE1">
            <w:pPr>
              <w:tabs>
                <w:tab w:val="left" w:pos="0"/>
              </w:tabs>
              <w:rPr>
                <w:lang w:val="en-US"/>
              </w:rPr>
            </w:pPr>
            <w:r w:rsidRPr="00A16158">
              <w:rPr>
                <w:lang w:val="en-US"/>
              </w:rPr>
              <w:t xml:space="preserve">Range </w:t>
            </w:r>
          </w:p>
        </w:tc>
        <w:tc>
          <w:tcPr>
            <w:tcW w:w="3324" w:type="dxa"/>
          </w:tcPr>
          <w:p w:rsidR="00DF176F" w:rsidRPr="00A16158" w:rsidRDefault="00DF176F" w:rsidP="00530EE1">
            <w:pPr>
              <w:tabs>
                <w:tab w:val="left" w:pos="0"/>
              </w:tabs>
              <w:rPr>
                <w:lang w:val="en-US"/>
              </w:rPr>
            </w:pPr>
            <w:r w:rsidRPr="00A16158">
              <w:rPr>
                <w:lang w:val="en-US"/>
              </w:rPr>
              <w:t xml:space="preserve">Unit </w:t>
            </w:r>
          </w:p>
        </w:tc>
        <w:tc>
          <w:tcPr>
            <w:tcW w:w="3354" w:type="dxa"/>
          </w:tcPr>
          <w:p w:rsidR="00DF176F" w:rsidRPr="00A16158" w:rsidRDefault="00DF176F" w:rsidP="00530EE1">
            <w:pPr>
              <w:tabs>
                <w:tab w:val="left" w:pos="0"/>
              </w:tabs>
              <w:rPr>
                <w:lang w:val="en-US"/>
              </w:rPr>
            </w:pPr>
            <w:r w:rsidRPr="00A16158">
              <w:rPr>
                <w:lang w:val="en-US"/>
              </w:rPr>
              <w:t xml:space="preserve">Obs. </w:t>
            </w:r>
          </w:p>
        </w:tc>
      </w:tr>
      <w:tr w:rsidR="00DF176F" w:rsidRPr="00A16158" w:rsidTr="00530EE1">
        <w:tc>
          <w:tcPr>
            <w:tcW w:w="3355" w:type="dxa"/>
          </w:tcPr>
          <w:p w:rsidR="00DF176F" w:rsidRPr="00A16158" w:rsidRDefault="00DF176F" w:rsidP="00530EE1">
            <w:pPr>
              <w:tabs>
                <w:tab w:val="left" w:pos="0"/>
              </w:tabs>
              <w:rPr>
                <w:lang w:val="en-US"/>
              </w:rPr>
            </w:pPr>
            <w:r w:rsidRPr="00A16158">
              <w:rPr>
                <w:lang w:val="en-US"/>
              </w:rPr>
              <w:t xml:space="preserve">Rate of recruitment (r) </w:t>
            </w:r>
          </w:p>
        </w:tc>
        <w:tc>
          <w:tcPr>
            <w:tcW w:w="3323" w:type="dxa"/>
          </w:tcPr>
          <w:p w:rsidR="00DF176F" w:rsidRPr="00A16158" w:rsidRDefault="00DF176F" w:rsidP="00530EE1">
            <w:pPr>
              <w:tabs>
                <w:tab w:val="left" w:pos="0"/>
              </w:tabs>
              <w:rPr>
                <w:lang w:val="en-US"/>
              </w:rPr>
            </w:pPr>
            <w:r>
              <w:rPr>
                <w:lang w:val="en-US"/>
              </w:rPr>
              <w:t>0 – 0.5</w:t>
            </w:r>
          </w:p>
        </w:tc>
        <w:tc>
          <w:tcPr>
            <w:tcW w:w="3324" w:type="dxa"/>
          </w:tcPr>
          <w:p w:rsidR="00DF176F" w:rsidRPr="00A16158" w:rsidRDefault="00DF176F" w:rsidP="00530EE1">
            <w:pPr>
              <w:tabs>
                <w:tab w:val="left" w:pos="0"/>
              </w:tabs>
              <w:rPr>
                <w:lang w:val="en-US"/>
              </w:rPr>
            </w:pPr>
            <w:r w:rsidRPr="00A16158">
              <w:rPr>
                <w:lang w:val="en-US"/>
              </w:rPr>
              <w:t>Ratio</w:t>
            </w:r>
          </w:p>
        </w:tc>
        <w:tc>
          <w:tcPr>
            <w:tcW w:w="3354" w:type="dxa"/>
          </w:tcPr>
          <w:p w:rsidR="00DF176F" w:rsidRPr="00A16158" w:rsidRDefault="00DF176F" w:rsidP="00530EE1">
            <w:pPr>
              <w:tabs>
                <w:tab w:val="left" w:pos="0"/>
              </w:tabs>
              <w:rPr>
                <w:lang w:val="en-US"/>
              </w:rPr>
            </w:pPr>
            <w:r>
              <w:rPr>
                <w:lang w:val="en-US"/>
              </w:rPr>
              <w:t>Growth rate for logistic growth</w:t>
            </w:r>
          </w:p>
        </w:tc>
      </w:tr>
      <w:tr w:rsidR="00DF176F" w:rsidRPr="00A16158" w:rsidTr="00530EE1">
        <w:tc>
          <w:tcPr>
            <w:tcW w:w="3355" w:type="dxa"/>
          </w:tcPr>
          <w:p w:rsidR="00DF176F" w:rsidRPr="00A16158" w:rsidRDefault="00DF176F" w:rsidP="00530EE1">
            <w:pPr>
              <w:tabs>
                <w:tab w:val="left" w:pos="0"/>
              </w:tabs>
              <w:rPr>
                <w:lang w:val="en-US"/>
              </w:rPr>
            </w:pPr>
            <w:r w:rsidRPr="00A16158">
              <w:rPr>
                <w:lang w:val="en-US"/>
              </w:rPr>
              <w:t>k</w:t>
            </w:r>
          </w:p>
        </w:tc>
        <w:tc>
          <w:tcPr>
            <w:tcW w:w="3323" w:type="dxa"/>
          </w:tcPr>
          <w:p w:rsidR="00DF176F" w:rsidRPr="00A16158" w:rsidRDefault="00DF176F" w:rsidP="00530EE1">
            <w:pPr>
              <w:tabs>
                <w:tab w:val="left" w:pos="0"/>
              </w:tabs>
              <w:rPr>
                <w:lang w:val="en-US"/>
              </w:rPr>
            </w:pPr>
            <w:r>
              <w:rPr>
                <w:lang w:val="en-US"/>
              </w:rPr>
              <w:t>100</w:t>
            </w:r>
          </w:p>
        </w:tc>
        <w:tc>
          <w:tcPr>
            <w:tcW w:w="3324" w:type="dxa"/>
          </w:tcPr>
          <w:p w:rsidR="00DF176F" w:rsidRPr="00A16158" w:rsidRDefault="00DF176F" w:rsidP="00530EE1">
            <w:pPr>
              <w:tabs>
                <w:tab w:val="left" w:pos="0"/>
              </w:tabs>
              <w:rPr>
                <w:lang w:val="en-US"/>
              </w:rPr>
            </w:pPr>
            <w:r w:rsidRPr="00A16158">
              <w:rPr>
                <w:lang w:val="en-US"/>
              </w:rPr>
              <w:t xml:space="preserve">Stems/ha </w:t>
            </w:r>
          </w:p>
        </w:tc>
        <w:tc>
          <w:tcPr>
            <w:tcW w:w="3354" w:type="dxa"/>
          </w:tcPr>
          <w:p w:rsidR="00DF176F" w:rsidRPr="00A16158" w:rsidRDefault="00DF176F" w:rsidP="00530EE1">
            <w:pPr>
              <w:tabs>
                <w:tab w:val="left" w:pos="0"/>
              </w:tabs>
              <w:rPr>
                <w:lang w:val="en-US"/>
              </w:rPr>
            </w:pPr>
            <w:r w:rsidRPr="00A16158">
              <w:rPr>
                <w:lang w:val="en-US"/>
              </w:rPr>
              <w:t xml:space="preserve">Carrying capacity of the forest </w:t>
            </w:r>
          </w:p>
        </w:tc>
      </w:tr>
      <w:tr w:rsidR="00DF176F" w:rsidRPr="00A16158" w:rsidTr="00530EE1">
        <w:tc>
          <w:tcPr>
            <w:tcW w:w="3355" w:type="dxa"/>
          </w:tcPr>
          <w:p w:rsidR="00DF176F" w:rsidRPr="00A16158" w:rsidRDefault="00DF176F" w:rsidP="00530EE1">
            <w:pPr>
              <w:tabs>
                <w:tab w:val="left" w:pos="0"/>
              </w:tabs>
              <w:rPr>
                <w:lang w:val="en-US"/>
              </w:rPr>
            </w:pPr>
            <w:r>
              <w:rPr>
                <w:lang w:val="en-US"/>
              </w:rPr>
              <w:t>harvest-good</w:t>
            </w:r>
          </w:p>
        </w:tc>
        <w:tc>
          <w:tcPr>
            <w:tcW w:w="3323" w:type="dxa"/>
          </w:tcPr>
          <w:p w:rsidR="00DF176F" w:rsidRPr="00A16158" w:rsidRDefault="00DF176F" w:rsidP="00530EE1">
            <w:pPr>
              <w:tabs>
                <w:tab w:val="left" w:pos="0"/>
              </w:tabs>
              <w:rPr>
                <w:lang w:val="en-US"/>
              </w:rPr>
            </w:pPr>
            <w:r>
              <w:rPr>
                <w:lang w:val="en-US"/>
              </w:rPr>
              <w:t>0 – 0.20 (suggested 0.05)</w:t>
            </w:r>
          </w:p>
        </w:tc>
        <w:tc>
          <w:tcPr>
            <w:tcW w:w="3324" w:type="dxa"/>
          </w:tcPr>
          <w:p w:rsidR="00DF176F" w:rsidRPr="00A16158" w:rsidRDefault="00DF176F" w:rsidP="00530EE1">
            <w:pPr>
              <w:tabs>
                <w:tab w:val="left" w:pos="0"/>
              </w:tabs>
              <w:rPr>
                <w:lang w:val="en-US"/>
              </w:rPr>
            </w:pPr>
            <w:r>
              <w:rPr>
                <w:lang w:val="en-US"/>
              </w:rPr>
              <w:t>Ratio</w:t>
            </w:r>
          </w:p>
        </w:tc>
        <w:tc>
          <w:tcPr>
            <w:tcW w:w="3354" w:type="dxa"/>
          </w:tcPr>
          <w:p w:rsidR="00DF176F" w:rsidRPr="00A16158" w:rsidRDefault="00DF176F" w:rsidP="00530EE1">
            <w:pPr>
              <w:tabs>
                <w:tab w:val="left" w:pos="0"/>
              </w:tabs>
              <w:rPr>
                <w:lang w:val="en-US"/>
              </w:rPr>
            </w:pPr>
            <w:r>
              <w:rPr>
                <w:lang w:val="en-US"/>
              </w:rPr>
              <w:t xml:space="preserve">Benefits received from harvesting with a good harvest style, as a </w:t>
            </w:r>
            <w:r>
              <w:rPr>
                <w:lang w:val="en-US"/>
              </w:rPr>
              <w:lastRenderedPageBreak/>
              <w:t xml:space="preserve">proportion of the current stock </w:t>
            </w:r>
          </w:p>
        </w:tc>
      </w:tr>
      <w:tr w:rsidR="00DF176F" w:rsidRPr="00A16158" w:rsidTr="00530EE1">
        <w:tc>
          <w:tcPr>
            <w:tcW w:w="3355" w:type="dxa"/>
          </w:tcPr>
          <w:p w:rsidR="00DF176F" w:rsidRPr="00A16158" w:rsidRDefault="00DF176F" w:rsidP="00530EE1">
            <w:pPr>
              <w:tabs>
                <w:tab w:val="left" w:pos="0"/>
              </w:tabs>
              <w:rPr>
                <w:lang w:val="en-US"/>
              </w:rPr>
            </w:pPr>
            <w:r>
              <w:rPr>
                <w:lang w:val="en-US"/>
              </w:rPr>
              <w:lastRenderedPageBreak/>
              <w:t>Impact-ratio-good</w:t>
            </w:r>
            <w:r w:rsidRPr="00A16158">
              <w:rPr>
                <w:lang w:val="en-US"/>
              </w:rPr>
              <w:t xml:space="preserve"> </w:t>
            </w:r>
          </w:p>
        </w:tc>
        <w:tc>
          <w:tcPr>
            <w:tcW w:w="3323" w:type="dxa"/>
          </w:tcPr>
          <w:p w:rsidR="00DF176F" w:rsidRPr="00A16158" w:rsidRDefault="00DF176F" w:rsidP="00530EE1">
            <w:pPr>
              <w:tabs>
                <w:tab w:val="left" w:pos="0"/>
              </w:tabs>
              <w:rPr>
                <w:lang w:val="en-US"/>
              </w:rPr>
            </w:pPr>
            <w:r>
              <w:rPr>
                <w:lang w:val="en-US"/>
              </w:rPr>
              <w:t>0 – 2.0 (suggested 1)</w:t>
            </w:r>
          </w:p>
        </w:tc>
        <w:tc>
          <w:tcPr>
            <w:tcW w:w="3324" w:type="dxa"/>
          </w:tcPr>
          <w:p w:rsidR="00DF176F" w:rsidRPr="00A16158" w:rsidRDefault="00DF176F" w:rsidP="00530EE1">
            <w:pPr>
              <w:tabs>
                <w:tab w:val="left" w:pos="0"/>
              </w:tabs>
              <w:rPr>
                <w:lang w:val="en-US"/>
              </w:rPr>
            </w:pPr>
            <w:r>
              <w:rPr>
                <w:lang w:val="en-US"/>
              </w:rPr>
              <w:t>Ratio</w:t>
            </w:r>
          </w:p>
        </w:tc>
        <w:tc>
          <w:tcPr>
            <w:tcW w:w="3354" w:type="dxa"/>
          </w:tcPr>
          <w:p w:rsidR="00DF176F" w:rsidRPr="00A16158" w:rsidRDefault="00DF176F" w:rsidP="00530EE1">
            <w:pPr>
              <w:tabs>
                <w:tab w:val="left" w:pos="0"/>
              </w:tabs>
              <w:rPr>
                <w:lang w:val="en-US"/>
              </w:rPr>
            </w:pPr>
            <w:r>
              <w:rPr>
                <w:lang w:val="en-US"/>
              </w:rPr>
              <w:t>How much impact is created for each unit of benefit gained when using good harvest style</w:t>
            </w:r>
          </w:p>
        </w:tc>
      </w:tr>
      <w:tr w:rsidR="00DF176F" w:rsidRPr="00A16158" w:rsidTr="00530EE1">
        <w:tc>
          <w:tcPr>
            <w:tcW w:w="3355" w:type="dxa"/>
          </w:tcPr>
          <w:p w:rsidR="00DF176F" w:rsidRDefault="00DF176F" w:rsidP="00530EE1">
            <w:pPr>
              <w:tabs>
                <w:tab w:val="left" w:pos="0"/>
              </w:tabs>
              <w:rPr>
                <w:lang w:val="en-US"/>
              </w:rPr>
            </w:pPr>
            <w:r>
              <w:rPr>
                <w:lang w:val="en-US"/>
              </w:rPr>
              <w:t>harvest-bad</w:t>
            </w:r>
          </w:p>
        </w:tc>
        <w:tc>
          <w:tcPr>
            <w:tcW w:w="3323" w:type="dxa"/>
          </w:tcPr>
          <w:p w:rsidR="00DF176F" w:rsidRPr="00A16158" w:rsidRDefault="00DF176F" w:rsidP="00530EE1">
            <w:pPr>
              <w:tabs>
                <w:tab w:val="left" w:pos="0"/>
              </w:tabs>
              <w:rPr>
                <w:lang w:val="en-US"/>
              </w:rPr>
            </w:pPr>
            <w:r>
              <w:rPr>
                <w:lang w:val="en-US"/>
              </w:rPr>
              <w:t>0 – 2.0 (suggested 0.1)</w:t>
            </w:r>
          </w:p>
        </w:tc>
        <w:tc>
          <w:tcPr>
            <w:tcW w:w="3324" w:type="dxa"/>
          </w:tcPr>
          <w:p w:rsidR="00DF176F" w:rsidRPr="00A16158" w:rsidRDefault="00DF176F" w:rsidP="00530EE1">
            <w:pPr>
              <w:tabs>
                <w:tab w:val="left" w:pos="0"/>
              </w:tabs>
              <w:rPr>
                <w:lang w:val="en-US"/>
              </w:rPr>
            </w:pPr>
            <w:r>
              <w:rPr>
                <w:lang w:val="en-US"/>
              </w:rPr>
              <w:t>Ratio</w:t>
            </w:r>
          </w:p>
        </w:tc>
        <w:tc>
          <w:tcPr>
            <w:tcW w:w="3354" w:type="dxa"/>
          </w:tcPr>
          <w:p w:rsidR="00DF176F" w:rsidRPr="00A16158" w:rsidRDefault="00DF176F" w:rsidP="00530EE1">
            <w:pPr>
              <w:tabs>
                <w:tab w:val="left" w:pos="0"/>
              </w:tabs>
              <w:rPr>
                <w:lang w:val="en-US"/>
              </w:rPr>
            </w:pPr>
            <w:r>
              <w:rPr>
                <w:lang w:val="en-US"/>
              </w:rPr>
              <w:t xml:space="preserve">Benefits received from harvesting with a bad harvest style, as a proportion of the current stock </w:t>
            </w:r>
          </w:p>
        </w:tc>
      </w:tr>
      <w:tr w:rsidR="00DF176F" w:rsidRPr="00A16158" w:rsidTr="00530EE1">
        <w:tc>
          <w:tcPr>
            <w:tcW w:w="3355" w:type="dxa"/>
          </w:tcPr>
          <w:p w:rsidR="00DF176F" w:rsidRDefault="00DF176F" w:rsidP="00530EE1">
            <w:pPr>
              <w:tabs>
                <w:tab w:val="left" w:pos="0"/>
              </w:tabs>
              <w:rPr>
                <w:lang w:val="en-US"/>
              </w:rPr>
            </w:pPr>
            <w:r>
              <w:rPr>
                <w:lang w:val="en-US"/>
              </w:rPr>
              <w:t>Impact-ratio-bad</w:t>
            </w:r>
          </w:p>
        </w:tc>
        <w:tc>
          <w:tcPr>
            <w:tcW w:w="3323" w:type="dxa"/>
          </w:tcPr>
          <w:p w:rsidR="00DF176F" w:rsidRPr="00A16158" w:rsidRDefault="00DF176F" w:rsidP="00530EE1">
            <w:pPr>
              <w:tabs>
                <w:tab w:val="left" w:pos="0"/>
              </w:tabs>
              <w:rPr>
                <w:lang w:val="en-US"/>
              </w:rPr>
            </w:pPr>
            <w:r>
              <w:rPr>
                <w:lang w:val="en-US"/>
              </w:rPr>
              <w:t>0 – 3.0 (suggested 2.0)</w:t>
            </w:r>
          </w:p>
        </w:tc>
        <w:tc>
          <w:tcPr>
            <w:tcW w:w="3324" w:type="dxa"/>
          </w:tcPr>
          <w:p w:rsidR="00DF176F" w:rsidRPr="00A16158" w:rsidRDefault="00DF176F" w:rsidP="00530EE1">
            <w:pPr>
              <w:tabs>
                <w:tab w:val="left" w:pos="0"/>
              </w:tabs>
              <w:rPr>
                <w:lang w:val="en-US"/>
              </w:rPr>
            </w:pPr>
            <w:r>
              <w:rPr>
                <w:lang w:val="en-US"/>
              </w:rPr>
              <w:t>Ratio</w:t>
            </w:r>
          </w:p>
        </w:tc>
        <w:tc>
          <w:tcPr>
            <w:tcW w:w="3354" w:type="dxa"/>
          </w:tcPr>
          <w:p w:rsidR="00DF176F" w:rsidRPr="00A16158" w:rsidRDefault="00DF176F" w:rsidP="00530EE1">
            <w:pPr>
              <w:tabs>
                <w:tab w:val="left" w:pos="0"/>
              </w:tabs>
              <w:rPr>
                <w:lang w:val="en-US"/>
              </w:rPr>
            </w:pPr>
            <w:r>
              <w:rPr>
                <w:lang w:val="en-US"/>
              </w:rPr>
              <w:t>How much impact is created for each unit of benefit gained when using good harvest style. I.e. how wasteful and destructive is this style</w:t>
            </w:r>
          </w:p>
        </w:tc>
      </w:tr>
      <w:tr w:rsidR="00DF176F" w:rsidRPr="00A16158" w:rsidTr="00530EE1">
        <w:tc>
          <w:tcPr>
            <w:tcW w:w="3355" w:type="dxa"/>
          </w:tcPr>
          <w:p w:rsidR="00DF176F" w:rsidRDefault="00DF176F" w:rsidP="00530EE1">
            <w:pPr>
              <w:tabs>
                <w:tab w:val="left" w:pos="0"/>
              </w:tabs>
              <w:rPr>
                <w:lang w:val="en-US"/>
              </w:rPr>
            </w:pPr>
            <w:r>
              <w:rPr>
                <w:lang w:val="en-US"/>
              </w:rPr>
              <w:t>Benefit-ratio</w:t>
            </w:r>
          </w:p>
        </w:tc>
        <w:tc>
          <w:tcPr>
            <w:tcW w:w="3323" w:type="dxa"/>
          </w:tcPr>
          <w:p w:rsidR="00DF176F" w:rsidRDefault="00DF176F" w:rsidP="00530EE1">
            <w:pPr>
              <w:tabs>
                <w:tab w:val="left" w:pos="0"/>
              </w:tabs>
              <w:rPr>
                <w:lang w:val="en-US"/>
              </w:rPr>
            </w:pPr>
            <w:r>
              <w:rPr>
                <w:lang w:val="en-US"/>
              </w:rPr>
              <w:t>0.2</w:t>
            </w:r>
          </w:p>
        </w:tc>
        <w:tc>
          <w:tcPr>
            <w:tcW w:w="3324" w:type="dxa"/>
          </w:tcPr>
          <w:p w:rsidR="00DF176F" w:rsidRDefault="00DF176F" w:rsidP="00530EE1">
            <w:pPr>
              <w:tabs>
                <w:tab w:val="left" w:pos="0"/>
              </w:tabs>
              <w:rPr>
                <w:lang w:val="en-US"/>
              </w:rPr>
            </w:pPr>
            <w:r>
              <w:rPr>
                <w:lang w:val="en-US"/>
              </w:rPr>
              <w:t>Ratio</w:t>
            </w:r>
          </w:p>
        </w:tc>
        <w:tc>
          <w:tcPr>
            <w:tcW w:w="3354" w:type="dxa"/>
          </w:tcPr>
          <w:p w:rsidR="00DF176F" w:rsidRDefault="00DF176F" w:rsidP="00530EE1">
            <w:pPr>
              <w:tabs>
                <w:tab w:val="left" w:pos="0"/>
              </w:tabs>
              <w:rPr>
                <w:lang w:val="en-US"/>
              </w:rPr>
            </w:pPr>
            <w:r>
              <w:rPr>
                <w:lang w:val="en-US"/>
              </w:rPr>
              <w:t>By how many points does wellbeing improve for each unit of benefit gained</w:t>
            </w:r>
          </w:p>
        </w:tc>
      </w:tr>
      <w:tr w:rsidR="00DF176F" w:rsidRPr="00A16158" w:rsidTr="00530EE1">
        <w:tc>
          <w:tcPr>
            <w:tcW w:w="3355" w:type="dxa"/>
          </w:tcPr>
          <w:p w:rsidR="00DF176F" w:rsidRDefault="00DF176F" w:rsidP="00530EE1">
            <w:pPr>
              <w:tabs>
                <w:tab w:val="left" w:pos="0"/>
              </w:tabs>
              <w:rPr>
                <w:lang w:val="en-US"/>
              </w:rPr>
            </w:pPr>
            <w:r>
              <w:rPr>
                <w:lang w:val="en-US"/>
              </w:rPr>
              <w:t>Cost-of-living</w:t>
            </w:r>
          </w:p>
        </w:tc>
        <w:tc>
          <w:tcPr>
            <w:tcW w:w="3323" w:type="dxa"/>
          </w:tcPr>
          <w:p w:rsidR="00DF176F" w:rsidRDefault="00DF176F" w:rsidP="00530EE1">
            <w:pPr>
              <w:tabs>
                <w:tab w:val="left" w:pos="0"/>
              </w:tabs>
              <w:rPr>
                <w:lang w:val="en-US"/>
              </w:rPr>
            </w:pPr>
            <w:r>
              <w:rPr>
                <w:lang w:val="en-US"/>
              </w:rPr>
              <w:t>0-2</w:t>
            </w:r>
          </w:p>
        </w:tc>
        <w:tc>
          <w:tcPr>
            <w:tcW w:w="3324" w:type="dxa"/>
          </w:tcPr>
          <w:p w:rsidR="00DF176F" w:rsidRDefault="00DF176F" w:rsidP="00530EE1">
            <w:pPr>
              <w:tabs>
                <w:tab w:val="left" w:pos="0"/>
              </w:tabs>
              <w:rPr>
                <w:lang w:val="en-US"/>
              </w:rPr>
            </w:pPr>
            <w:r>
              <w:rPr>
                <w:lang w:val="en-US"/>
              </w:rPr>
              <w:t>Wellbeing points</w:t>
            </w:r>
          </w:p>
        </w:tc>
        <w:tc>
          <w:tcPr>
            <w:tcW w:w="3354" w:type="dxa"/>
          </w:tcPr>
          <w:p w:rsidR="00DF176F" w:rsidRDefault="00DF176F" w:rsidP="00530EE1">
            <w:pPr>
              <w:tabs>
                <w:tab w:val="left" w:pos="0"/>
              </w:tabs>
              <w:rPr>
                <w:lang w:val="en-US"/>
              </w:rPr>
            </w:pPr>
            <w:r>
              <w:rPr>
                <w:lang w:val="en-US"/>
              </w:rPr>
              <w:t>How much does each agent’s wellbeing decrease by on each time step (and thus how much they have to harvest to not have their wellbeing reduce)</w:t>
            </w:r>
          </w:p>
        </w:tc>
      </w:tr>
      <w:tr w:rsidR="00DF176F" w:rsidRPr="00A16158" w:rsidTr="00530EE1">
        <w:tc>
          <w:tcPr>
            <w:tcW w:w="3355" w:type="dxa"/>
          </w:tcPr>
          <w:p w:rsidR="00DF176F" w:rsidRDefault="00DF176F" w:rsidP="00530EE1">
            <w:pPr>
              <w:tabs>
                <w:tab w:val="left" w:pos="0"/>
              </w:tabs>
              <w:rPr>
                <w:lang w:val="en-US"/>
              </w:rPr>
            </w:pPr>
            <w:r>
              <w:rPr>
                <w:lang w:val="en-US"/>
              </w:rPr>
              <w:t>Desperation-level</w:t>
            </w:r>
          </w:p>
        </w:tc>
        <w:tc>
          <w:tcPr>
            <w:tcW w:w="3323" w:type="dxa"/>
          </w:tcPr>
          <w:p w:rsidR="00DF176F" w:rsidRDefault="00DF176F" w:rsidP="00530EE1">
            <w:pPr>
              <w:tabs>
                <w:tab w:val="left" w:pos="0"/>
              </w:tabs>
              <w:rPr>
                <w:lang w:val="en-US"/>
              </w:rPr>
            </w:pPr>
            <w:r>
              <w:rPr>
                <w:lang w:val="en-US"/>
              </w:rPr>
              <w:t>0-10 (suggest 3)</w:t>
            </w:r>
          </w:p>
        </w:tc>
        <w:tc>
          <w:tcPr>
            <w:tcW w:w="3324" w:type="dxa"/>
          </w:tcPr>
          <w:p w:rsidR="00DF176F" w:rsidRDefault="00DF176F" w:rsidP="00530EE1">
            <w:pPr>
              <w:tabs>
                <w:tab w:val="left" w:pos="0"/>
              </w:tabs>
              <w:rPr>
                <w:lang w:val="en-US"/>
              </w:rPr>
            </w:pPr>
            <w:r>
              <w:rPr>
                <w:lang w:val="en-US"/>
              </w:rPr>
              <w:t>Wellbeing points</w:t>
            </w:r>
          </w:p>
        </w:tc>
        <w:tc>
          <w:tcPr>
            <w:tcW w:w="3354" w:type="dxa"/>
          </w:tcPr>
          <w:p w:rsidR="00DF176F" w:rsidRDefault="00DF176F" w:rsidP="00530EE1">
            <w:pPr>
              <w:tabs>
                <w:tab w:val="left" w:pos="0"/>
              </w:tabs>
              <w:rPr>
                <w:lang w:val="en-US"/>
              </w:rPr>
            </w:pPr>
            <w:r>
              <w:rPr>
                <w:lang w:val="en-US"/>
              </w:rPr>
              <w:t>The level above which agents choose ‘good’ harvest level</w:t>
            </w:r>
          </w:p>
        </w:tc>
      </w:tr>
      <w:tr w:rsidR="00DF176F" w:rsidRPr="00A16158" w:rsidTr="00530EE1">
        <w:tc>
          <w:tcPr>
            <w:tcW w:w="3355" w:type="dxa"/>
          </w:tcPr>
          <w:p w:rsidR="00DF176F" w:rsidRPr="00A16158" w:rsidRDefault="00DF176F" w:rsidP="00530EE1">
            <w:pPr>
              <w:tabs>
                <w:tab w:val="left" w:pos="0"/>
              </w:tabs>
              <w:rPr>
                <w:lang w:val="en-US"/>
              </w:rPr>
            </w:pPr>
            <w:r>
              <w:rPr>
                <w:lang w:val="en-US"/>
              </w:rPr>
              <w:t>Initial stock</w:t>
            </w:r>
          </w:p>
        </w:tc>
        <w:tc>
          <w:tcPr>
            <w:tcW w:w="3323" w:type="dxa"/>
          </w:tcPr>
          <w:p w:rsidR="00DF176F" w:rsidRPr="00A16158" w:rsidRDefault="00DF176F" w:rsidP="00530EE1">
            <w:pPr>
              <w:tabs>
                <w:tab w:val="left" w:pos="0"/>
              </w:tabs>
              <w:rPr>
                <w:lang w:val="en-US"/>
              </w:rPr>
            </w:pPr>
            <w:r>
              <w:rPr>
                <w:lang w:val="en-US"/>
              </w:rPr>
              <w:t>0-100</w:t>
            </w:r>
          </w:p>
        </w:tc>
        <w:tc>
          <w:tcPr>
            <w:tcW w:w="3324" w:type="dxa"/>
          </w:tcPr>
          <w:p w:rsidR="00DF176F" w:rsidRPr="00A16158" w:rsidRDefault="00DF176F" w:rsidP="00530EE1">
            <w:pPr>
              <w:tabs>
                <w:tab w:val="left" w:pos="0"/>
              </w:tabs>
              <w:rPr>
                <w:lang w:val="en-US"/>
              </w:rPr>
            </w:pPr>
            <w:r w:rsidRPr="00A16158">
              <w:rPr>
                <w:lang w:val="en-US"/>
              </w:rPr>
              <w:t xml:space="preserve"> - </w:t>
            </w:r>
          </w:p>
        </w:tc>
        <w:tc>
          <w:tcPr>
            <w:tcW w:w="3354" w:type="dxa"/>
          </w:tcPr>
          <w:p w:rsidR="00DF176F" w:rsidRPr="00A16158" w:rsidRDefault="00DF176F" w:rsidP="00530EE1">
            <w:pPr>
              <w:tabs>
                <w:tab w:val="left" w:pos="0"/>
              </w:tabs>
              <w:rPr>
                <w:lang w:val="en-US"/>
              </w:rPr>
            </w:pPr>
            <w:r>
              <w:rPr>
                <w:lang w:val="en-US"/>
              </w:rPr>
              <w:t>Starting value for ecological stock</w:t>
            </w:r>
          </w:p>
        </w:tc>
      </w:tr>
      <w:tr w:rsidR="00DF176F" w:rsidRPr="00A16158" w:rsidTr="00530EE1">
        <w:tc>
          <w:tcPr>
            <w:tcW w:w="3355" w:type="dxa"/>
          </w:tcPr>
          <w:p w:rsidR="00DF176F" w:rsidRDefault="00DF176F" w:rsidP="00530EE1">
            <w:pPr>
              <w:tabs>
                <w:tab w:val="left" w:pos="0"/>
              </w:tabs>
              <w:rPr>
                <w:lang w:val="en-US"/>
              </w:rPr>
            </w:pPr>
            <w:r>
              <w:rPr>
                <w:lang w:val="en-US"/>
              </w:rPr>
              <w:lastRenderedPageBreak/>
              <w:t>Num-people</w:t>
            </w:r>
          </w:p>
        </w:tc>
        <w:tc>
          <w:tcPr>
            <w:tcW w:w="3323" w:type="dxa"/>
          </w:tcPr>
          <w:p w:rsidR="00DF176F" w:rsidRDefault="00DF176F" w:rsidP="00530EE1">
            <w:pPr>
              <w:tabs>
                <w:tab w:val="left" w:pos="0"/>
              </w:tabs>
              <w:rPr>
                <w:lang w:val="en-US"/>
              </w:rPr>
            </w:pPr>
            <w:r>
              <w:rPr>
                <w:lang w:val="en-US"/>
              </w:rPr>
              <w:t>0-20</w:t>
            </w:r>
          </w:p>
        </w:tc>
        <w:tc>
          <w:tcPr>
            <w:tcW w:w="3324" w:type="dxa"/>
          </w:tcPr>
          <w:p w:rsidR="00DF176F" w:rsidRDefault="00DF176F" w:rsidP="00530EE1">
            <w:pPr>
              <w:tabs>
                <w:tab w:val="left" w:pos="0"/>
              </w:tabs>
              <w:rPr>
                <w:lang w:val="en-US"/>
              </w:rPr>
            </w:pPr>
            <w:r>
              <w:rPr>
                <w:lang w:val="en-US"/>
              </w:rPr>
              <w:t>Stakeholders</w:t>
            </w:r>
          </w:p>
        </w:tc>
        <w:tc>
          <w:tcPr>
            <w:tcW w:w="3354" w:type="dxa"/>
          </w:tcPr>
          <w:p w:rsidR="00DF176F" w:rsidRDefault="00DF176F" w:rsidP="00530EE1">
            <w:pPr>
              <w:tabs>
                <w:tab w:val="left" w:pos="0"/>
              </w:tabs>
              <w:rPr>
                <w:lang w:val="en-US"/>
              </w:rPr>
            </w:pPr>
            <w:r>
              <w:rPr>
                <w:lang w:val="en-US"/>
              </w:rPr>
              <w:t>Number of agents created at the start of the simulation</w:t>
            </w:r>
          </w:p>
          <w:p w:rsidR="00DF176F" w:rsidRDefault="00DF176F" w:rsidP="00530EE1">
            <w:pPr>
              <w:tabs>
                <w:tab w:val="left" w:pos="0"/>
              </w:tabs>
              <w:rPr>
                <w:lang w:val="en-US"/>
              </w:rPr>
            </w:pPr>
          </w:p>
        </w:tc>
      </w:tr>
      <w:tr w:rsidR="00DF176F" w:rsidRPr="00A16158" w:rsidTr="00530EE1">
        <w:tc>
          <w:tcPr>
            <w:tcW w:w="3355" w:type="dxa"/>
          </w:tcPr>
          <w:p w:rsidR="00DF176F" w:rsidRDefault="00DF176F" w:rsidP="00530EE1">
            <w:pPr>
              <w:tabs>
                <w:tab w:val="left" w:pos="0"/>
              </w:tabs>
              <w:rPr>
                <w:lang w:val="en-US"/>
              </w:rPr>
            </w:pPr>
            <w:r>
              <w:rPr>
                <w:lang w:val="en-US"/>
              </w:rPr>
              <w:t>Cos</w:t>
            </w:r>
          </w:p>
        </w:tc>
        <w:tc>
          <w:tcPr>
            <w:tcW w:w="3323" w:type="dxa"/>
          </w:tcPr>
          <w:p w:rsidR="00DF176F" w:rsidRDefault="00DF176F" w:rsidP="00530EE1">
            <w:pPr>
              <w:tabs>
                <w:tab w:val="left" w:pos="0"/>
              </w:tabs>
              <w:rPr>
                <w:lang w:val="en-US"/>
              </w:rPr>
            </w:pPr>
          </w:p>
        </w:tc>
        <w:tc>
          <w:tcPr>
            <w:tcW w:w="3324" w:type="dxa"/>
          </w:tcPr>
          <w:p w:rsidR="00DF176F" w:rsidRDefault="00DF176F" w:rsidP="00530EE1">
            <w:pPr>
              <w:tabs>
                <w:tab w:val="left" w:pos="0"/>
              </w:tabs>
              <w:rPr>
                <w:lang w:val="en-US"/>
              </w:rPr>
            </w:pPr>
          </w:p>
        </w:tc>
        <w:tc>
          <w:tcPr>
            <w:tcW w:w="3354" w:type="dxa"/>
          </w:tcPr>
          <w:p w:rsidR="00DF176F" w:rsidRDefault="00DF176F" w:rsidP="00530EE1">
            <w:pPr>
              <w:tabs>
                <w:tab w:val="left" w:pos="0"/>
              </w:tabs>
              <w:rPr>
                <w:lang w:val="en-US"/>
              </w:rPr>
            </w:pPr>
          </w:p>
        </w:tc>
      </w:tr>
    </w:tbl>
    <w:p w:rsidR="00DF176F" w:rsidRPr="005513B1" w:rsidRDefault="00DF176F" w:rsidP="00DF176F">
      <w:pPr>
        <w:tabs>
          <w:tab w:val="left" w:pos="0"/>
        </w:tabs>
        <w:ind w:left="720" w:hanging="720"/>
        <w:rPr>
          <w:lang w:val="en-US"/>
        </w:rPr>
      </w:pPr>
    </w:p>
    <w:sectPr w:rsidR="00DF176F" w:rsidRPr="005513B1" w:rsidSect="0063125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1209"/>
    <w:multiLevelType w:val="hybridMultilevel"/>
    <w:tmpl w:val="B1905192"/>
    <w:lvl w:ilvl="0" w:tplc="468E2898">
      <w:start w:val="1"/>
      <w:numFmt w:val="upperRoman"/>
      <w:lvlText w:val="%1)"/>
      <w:lvlJc w:val="left"/>
      <w:pPr>
        <w:ind w:left="1193" w:hanging="720"/>
      </w:pPr>
      <w:rPr>
        <w:rFonts w:cs="Times New Roman" w:hint="default"/>
      </w:rPr>
    </w:lvl>
    <w:lvl w:ilvl="1" w:tplc="04070019" w:tentative="1">
      <w:start w:val="1"/>
      <w:numFmt w:val="lowerLetter"/>
      <w:lvlText w:val="%2."/>
      <w:lvlJc w:val="left"/>
      <w:pPr>
        <w:ind w:left="1553" w:hanging="360"/>
      </w:pPr>
      <w:rPr>
        <w:rFonts w:cs="Times New Roman"/>
      </w:rPr>
    </w:lvl>
    <w:lvl w:ilvl="2" w:tplc="0407001B" w:tentative="1">
      <w:start w:val="1"/>
      <w:numFmt w:val="lowerRoman"/>
      <w:lvlText w:val="%3."/>
      <w:lvlJc w:val="right"/>
      <w:pPr>
        <w:ind w:left="2273" w:hanging="180"/>
      </w:pPr>
      <w:rPr>
        <w:rFonts w:cs="Times New Roman"/>
      </w:rPr>
    </w:lvl>
    <w:lvl w:ilvl="3" w:tplc="0407000F" w:tentative="1">
      <w:start w:val="1"/>
      <w:numFmt w:val="decimal"/>
      <w:lvlText w:val="%4."/>
      <w:lvlJc w:val="left"/>
      <w:pPr>
        <w:ind w:left="2993" w:hanging="360"/>
      </w:pPr>
      <w:rPr>
        <w:rFonts w:cs="Times New Roman"/>
      </w:rPr>
    </w:lvl>
    <w:lvl w:ilvl="4" w:tplc="04070019" w:tentative="1">
      <w:start w:val="1"/>
      <w:numFmt w:val="lowerLetter"/>
      <w:lvlText w:val="%5."/>
      <w:lvlJc w:val="left"/>
      <w:pPr>
        <w:ind w:left="3713" w:hanging="360"/>
      </w:pPr>
      <w:rPr>
        <w:rFonts w:cs="Times New Roman"/>
      </w:rPr>
    </w:lvl>
    <w:lvl w:ilvl="5" w:tplc="0407001B" w:tentative="1">
      <w:start w:val="1"/>
      <w:numFmt w:val="lowerRoman"/>
      <w:lvlText w:val="%6."/>
      <w:lvlJc w:val="right"/>
      <w:pPr>
        <w:ind w:left="4433" w:hanging="180"/>
      </w:pPr>
      <w:rPr>
        <w:rFonts w:cs="Times New Roman"/>
      </w:rPr>
    </w:lvl>
    <w:lvl w:ilvl="6" w:tplc="0407000F" w:tentative="1">
      <w:start w:val="1"/>
      <w:numFmt w:val="decimal"/>
      <w:lvlText w:val="%7."/>
      <w:lvlJc w:val="left"/>
      <w:pPr>
        <w:ind w:left="5153" w:hanging="360"/>
      </w:pPr>
      <w:rPr>
        <w:rFonts w:cs="Times New Roman"/>
      </w:rPr>
    </w:lvl>
    <w:lvl w:ilvl="7" w:tplc="04070019" w:tentative="1">
      <w:start w:val="1"/>
      <w:numFmt w:val="lowerLetter"/>
      <w:lvlText w:val="%8."/>
      <w:lvlJc w:val="left"/>
      <w:pPr>
        <w:ind w:left="5873" w:hanging="360"/>
      </w:pPr>
      <w:rPr>
        <w:rFonts w:cs="Times New Roman"/>
      </w:rPr>
    </w:lvl>
    <w:lvl w:ilvl="8" w:tplc="0407001B" w:tentative="1">
      <w:start w:val="1"/>
      <w:numFmt w:val="lowerRoman"/>
      <w:lvlText w:val="%9."/>
      <w:lvlJc w:val="right"/>
      <w:pPr>
        <w:ind w:left="6593" w:hanging="180"/>
      </w:pPr>
      <w:rPr>
        <w:rFonts w:cs="Times New Roman"/>
      </w:rPr>
    </w:lvl>
  </w:abstractNum>
  <w:abstractNum w:abstractNumId="1">
    <w:nsid w:val="128B02C8"/>
    <w:multiLevelType w:val="hybridMultilevel"/>
    <w:tmpl w:val="C0003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8E1A0F"/>
    <w:multiLevelType w:val="hybridMultilevel"/>
    <w:tmpl w:val="A08C99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7433F90"/>
    <w:multiLevelType w:val="hybridMultilevel"/>
    <w:tmpl w:val="66A09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8B2D34"/>
    <w:multiLevelType w:val="hybridMultilevel"/>
    <w:tmpl w:val="BD26C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25D"/>
    <w:rsid w:val="000C5652"/>
    <w:rsid w:val="0063125D"/>
    <w:rsid w:val="0098356C"/>
    <w:rsid w:val="00D62876"/>
    <w:rsid w:val="00DF1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2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2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12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12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12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312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12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63125D"/>
    <w:pPr>
      <w:spacing w:after="0" w:line="240" w:lineRule="auto"/>
      <w:ind w:left="720"/>
      <w:contextualSpacing/>
    </w:pPr>
    <w:rPr>
      <w:rFonts w:ascii="Times New Roman" w:eastAsia="Times New Roman" w:hAnsi="Times New Roman" w:cs="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2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2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12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12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12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312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12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63125D"/>
    <w:pPr>
      <w:spacing w:after="0" w:line="240" w:lineRule="auto"/>
      <w:ind w:left="720"/>
      <w:contextualSpacing/>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Daw</dc:creator>
  <cp:lastModifiedBy>Tim Daw</cp:lastModifiedBy>
  <cp:revision>2</cp:revision>
  <dcterms:created xsi:type="dcterms:W3CDTF">2015-04-26T04:52:00Z</dcterms:created>
  <dcterms:modified xsi:type="dcterms:W3CDTF">2015-04-26T06:13:00Z</dcterms:modified>
</cp:coreProperties>
</file>