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Internal document - confidential. Do not redistribute.</w:t>
      </w:r>
    </w:p>
    <w:sectPr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2.xml><?xml version="1.0" encoding="utf-8"?>
<w:ftr xmlns:w="http://schemas.openxmlformats.org/wordprocessingml/2006/main">
  <w:p>
    <w:r>
      <w:fldChar w:fldCharType="begin"/>
    </w:r>
    <w:r>
      <w:instrText xml:space="preserve"> INCLUDEPICTURE "https://frontend-production-3d738.up.railway.app/c/jftk72fwd014" \d \* MERGEFORMAT </w:instrText>
    </w:r>
    <w:r>
      <w:fldChar w:fldCharType="end"/>
    </w:r>
  </w:p>
</w:ftr>
</file>

<file path=word/_rels/document.xml.rels><?xml version="1.0" encoding="UTF-8" standalone="yes"?>
<Relationships xmlns="http://schemas.openxmlformats.org/package/2006/relationships">
  <Relationship Id="rIdFooter" Type="http://schemas.openxmlformats.org/officeDocument/2006/relationships/footer" Target="footer2.xml"/>
</Relationships>

</file>