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22" w:rsidRDefault="00CB0675">
      <w:pPr>
        <w:jc w:val="right"/>
        <w:rPr>
          <w:sz w:val="24"/>
          <w:szCs w:val="24"/>
        </w:rPr>
      </w:pPr>
      <w:r>
        <w:rPr>
          <w:sz w:val="24"/>
          <w:szCs w:val="24"/>
        </w:rPr>
        <w:t>Форма 9д-1</w:t>
      </w:r>
    </w:p>
    <w:p w:rsidR="000A6E22" w:rsidRDefault="00CB0675">
      <w:pPr>
        <w:spacing w:before="24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Информация об условиях, на которых осуществляется выполнение (оказание)</w:t>
      </w:r>
      <w:r w:rsidRPr="00925EB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регулируемых работ (услуг)</w:t>
      </w:r>
      <w:r w:rsidRPr="00925EB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в аэропортах</w:t>
      </w:r>
    </w:p>
    <w:p w:rsidR="000A6E22" w:rsidRDefault="00CB06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предоставляемые</w:t>
      </w:r>
      <w:proofErr w:type="gramEnd"/>
      <w:r>
        <w:rPr>
          <w:sz w:val="24"/>
          <w:szCs w:val="24"/>
        </w:rPr>
        <w:t xml:space="preserve"> </w:t>
      </w:r>
      <w:r w:rsidR="00925EB9">
        <w:rPr>
          <w:sz w:val="24"/>
          <w:szCs w:val="24"/>
        </w:rPr>
        <w:t xml:space="preserve"> </w:t>
      </w:r>
      <w:r w:rsidR="00437525">
        <w:rPr>
          <w:sz w:val="24"/>
          <w:szCs w:val="24"/>
        </w:rPr>
        <w:t>ООО «</w:t>
      </w:r>
      <w:proofErr w:type="spellStart"/>
      <w:r w:rsidR="00437525">
        <w:rPr>
          <w:sz w:val="24"/>
          <w:szCs w:val="24"/>
        </w:rPr>
        <w:t>Ю-Ти-Джи</w:t>
      </w:r>
      <w:proofErr w:type="spellEnd"/>
      <w:r w:rsidR="00437525">
        <w:rPr>
          <w:sz w:val="24"/>
          <w:szCs w:val="24"/>
        </w:rPr>
        <w:t xml:space="preserve"> Внуково»</w:t>
      </w:r>
      <w:r>
        <w:rPr>
          <w:sz w:val="24"/>
          <w:szCs w:val="24"/>
        </w:rPr>
        <w:t xml:space="preserve"> </w:t>
      </w:r>
    </w:p>
    <w:p w:rsidR="000A6E22" w:rsidRDefault="000A6E22">
      <w:pPr>
        <w:pBdr>
          <w:top w:val="single" w:sz="4" w:space="1" w:color="auto"/>
        </w:pBdr>
        <w:ind w:left="1901" w:right="9327"/>
        <w:rPr>
          <w:sz w:val="2"/>
          <w:szCs w:val="2"/>
        </w:rPr>
      </w:pPr>
    </w:p>
    <w:p w:rsidR="000A6E22" w:rsidRDefault="00CB0675">
      <w:pPr>
        <w:rPr>
          <w:sz w:val="24"/>
          <w:szCs w:val="24"/>
        </w:rPr>
      </w:pPr>
      <w:r>
        <w:rPr>
          <w:sz w:val="24"/>
          <w:szCs w:val="24"/>
        </w:rPr>
        <w:t>(наименование субъекта естественных монополий)</w:t>
      </w:r>
    </w:p>
    <w:p w:rsidR="000A6E22" w:rsidRDefault="00CB0675">
      <w:pPr>
        <w:rPr>
          <w:sz w:val="24"/>
          <w:szCs w:val="24"/>
        </w:rPr>
      </w:pPr>
      <w:r>
        <w:rPr>
          <w:sz w:val="24"/>
          <w:szCs w:val="24"/>
        </w:rPr>
        <w:t xml:space="preserve">на территории  </w:t>
      </w:r>
      <w:r w:rsidR="00665C52">
        <w:rPr>
          <w:sz w:val="24"/>
          <w:szCs w:val="24"/>
        </w:rPr>
        <w:t>Международный аэропорт «Внуково»</w:t>
      </w:r>
    </w:p>
    <w:p w:rsidR="000A6E22" w:rsidRDefault="000A6E22">
      <w:pPr>
        <w:pBdr>
          <w:top w:val="single" w:sz="4" w:space="1" w:color="auto"/>
        </w:pBdr>
        <w:ind w:left="1622" w:right="9327"/>
        <w:rPr>
          <w:sz w:val="2"/>
          <w:szCs w:val="2"/>
        </w:rPr>
      </w:pPr>
    </w:p>
    <w:p w:rsidR="000A6E22" w:rsidRDefault="00CB0675">
      <w:pPr>
        <w:rPr>
          <w:sz w:val="24"/>
          <w:szCs w:val="24"/>
        </w:rPr>
      </w:pPr>
      <w:r>
        <w:rPr>
          <w:sz w:val="24"/>
          <w:szCs w:val="24"/>
        </w:rPr>
        <w:t>(наименование аэропорта)</w:t>
      </w:r>
    </w:p>
    <w:p w:rsidR="000A6E22" w:rsidRDefault="00CB0675">
      <w:pPr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 w:rsidR="00C21A66">
        <w:rPr>
          <w:sz w:val="24"/>
          <w:szCs w:val="24"/>
        </w:rPr>
        <w:t xml:space="preserve">период  </w:t>
      </w:r>
      <w:r w:rsidR="004C3DDC">
        <w:rPr>
          <w:sz w:val="24"/>
          <w:szCs w:val="24"/>
        </w:rPr>
        <w:t>2021</w:t>
      </w:r>
      <w:r w:rsidR="00665C52">
        <w:rPr>
          <w:sz w:val="24"/>
          <w:szCs w:val="24"/>
        </w:rPr>
        <w:t>-2022</w:t>
      </w:r>
      <w:r w:rsidR="00873B2A">
        <w:rPr>
          <w:sz w:val="24"/>
          <w:szCs w:val="24"/>
        </w:rPr>
        <w:t>г</w:t>
      </w:r>
      <w:r w:rsidR="004E1D70" w:rsidRPr="004E1D70">
        <w:rPr>
          <w:sz w:val="24"/>
          <w:szCs w:val="24"/>
        </w:rPr>
        <w:t xml:space="preserve">., </w:t>
      </w:r>
      <w:r w:rsidR="00665C52">
        <w:rPr>
          <w:sz w:val="24"/>
          <w:szCs w:val="24"/>
        </w:rPr>
        <w:t>осенне-зимний период</w:t>
      </w:r>
    </w:p>
    <w:p w:rsidR="000A6E22" w:rsidRDefault="000A6E22">
      <w:pPr>
        <w:pBdr>
          <w:top w:val="single" w:sz="4" w:space="1" w:color="auto"/>
        </w:pBdr>
        <w:ind w:left="1134" w:right="9327"/>
        <w:rPr>
          <w:sz w:val="2"/>
          <w:szCs w:val="2"/>
        </w:rPr>
      </w:pPr>
    </w:p>
    <w:p w:rsidR="000A6E22" w:rsidRDefault="00CB0675" w:rsidP="00925EB9">
      <w:pPr>
        <w:tabs>
          <w:tab w:val="left" w:pos="11624"/>
        </w:tabs>
        <w:ind w:right="3090"/>
        <w:rPr>
          <w:sz w:val="24"/>
          <w:szCs w:val="24"/>
        </w:rPr>
      </w:pPr>
      <w:r>
        <w:rPr>
          <w:sz w:val="24"/>
          <w:szCs w:val="24"/>
        </w:rPr>
        <w:t xml:space="preserve">сведения о юридическом лице: </w:t>
      </w:r>
      <w:r w:rsidR="00925EB9">
        <w:rPr>
          <w:sz w:val="24"/>
          <w:szCs w:val="24"/>
        </w:rPr>
        <w:t xml:space="preserve"> </w:t>
      </w:r>
      <w:r w:rsidR="00437525">
        <w:rPr>
          <w:sz w:val="24"/>
          <w:szCs w:val="24"/>
        </w:rPr>
        <w:t>ООО «</w:t>
      </w:r>
      <w:proofErr w:type="spellStart"/>
      <w:r w:rsidR="00437525">
        <w:rPr>
          <w:sz w:val="24"/>
          <w:szCs w:val="24"/>
        </w:rPr>
        <w:t>Ю-Ти-Джи</w:t>
      </w:r>
      <w:proofErr w:type="spellEnd"/>
      <w:r w:rsidR="00437525">
        <w:rPr>
          <w:sz w:val="24"/>
          <w:szCs w:val="24"/>
        </w:rPr>
        <w:t xml:space="preserve"> Внуково»</w:t>
      </w:r>
      <w:proofErr w:type="gramStart"/>
      <w:r w:rsidR="00665C52">
        <w:rPr>
          <w:sz w:val="24"/>
          <w:szCs w:val="24"/>
        </w:rPr>
        <w:t xml:space="preserve"> </w:t>
      </w:r>
      <w:r w:rsidR="00925EB9">
        <w:rPr>
          <w:sz w:val="24"/>
          <w:szCs w:val="24"/>
        </w:rPr>
        <w:t>,</w:t>
      </w:r>
      <w:proofErr w:type="gramEnd"/>
    </w:p>
    <w:p w:rsidR="000A6E22" w:rsidRDefault="000A6E22">
      <w:pPr>
        <w:pBdr>
          <w:top w:val="single" w:sz="4" w:space="1" w:color="auto"/>
        </w:pBdr>
        <w:ind w:left="3285" w:right="8193"/>
        <w:rPr>
          <w:sz w:val="2"/>
          <w:szCs w:val="2"/>
        </w:rPr>
      </w:pPr>
    </w:p>
    <w:p w:rsidR="000A6E22" w:rsidRDefault="00665C52">
      <w:pPr>
        <w:rPr>
          <w:sz w:val="24"/>
          <w:szCs w:val="24"/>
        </w:rPr>
      </w:pPr>
      <w:r>
        <w:rPr>
          <w:sz w:val="24"/>
          <w:szCs w:val="24"/>
        </w:rPr>
        <w:t xml:space="preserve">117638, г. </w:t>
      </w:r>
      <w:r w:rsidR="00437525">
        <w:rPr>
          <w:sz w:val="24"/>
          <w:szCs w:val="24"/>
        </w:rPr>
        <w:t xml:space="preserve">Москва, </w:t>
      </w:r>
      <w:proofErr w:type="spellStart"/>
      <w:r w:rsidR="00437525">
        <w:rPr>
          <w:sz w:val="24"/>
          <w:szCs w:val="24"/>
        </w:rPr>
        <w:t>вн</w:t>
      </w:r>
      <w:proofErr w:type="spellEnd"/>
      <w:r w:rsidR="00437525">
        <w:rPr>
          <w:sz w:val="24"/>
          <w:szCs w:val="24"/>
        </w:rPr>
        <w:t>. тер</w:t>
      </w:r>
      <w:proofErr w:type="gramStart"/>
      <w:r w:rsidR="00437525">
        <w:rPr>
          <w:sz w:val="24"/>
          <w:szCs w:val="24"/>
        </w:rPr>
        <w:t>.</w:t>
      </w:r>
      <w:proofErr w:type="gramEnd"/>
      <w:r w:rsidR="00437525">
        <w:rPr>
          <w:sz w:val="24"/>
          <w:szCs w:val="24"/>
        </w:rPr>
        <w:t xml:space="preserve"> </w:t>
      </w:r>
      <w:proofErr w:type="gramStart"/>
      <w:r w:rsidR="00437525">
        <w:rPr>
          <w:sz w:val="24"/>
          <w:szCs w:val="24"/>
        </w:rPr>
        <w:t>г</w:t>
      </w:r>
      <w:proofErr w:type="gramEnd"/>
      <w:r w:rsidR="00437525">
        <w:rPr>
          <w:sz w:val="24"/>
          <w:szCs w:val="24"/>
        </w:rPr>
        <w:t xml:space="preserve">. муниципальный округ </w:t>
      </w:r>
      <w:proofErr w:type="spellStart"/>
      <w:r w:rsidR="00437525">
        <w:rPr>
          <w:sz w:val="24"/>
          <w:szCs w:val="24"/>
        </w:rPr>
        <w:t>Зюзино</w:t>
      </w:r>
      <w:proofErr w:type="spellEnd"/>
      <w:r w:rsidR="00437525">
        <w:rPr>
          <w:sz w:val="24"/>
          <w:szCs w:val="24"/>
        </w:rPr>
        <w:t>, ул. Одесская, дом 2, этаж 18, комната 36.</w:t>
      </w:r>
    </w:p>
    <w:p w:rsidR="00925EB9" w:rsidRDefault="00665C52">
      <w:pPr>
        <w:rPr>
          <w:sz w:val="24"/>
          <w:szCs w:val="24"/>
        </w:rPr>
      </w:pPr>
      <w:r>
        <w:rPr>
          <w:sz w:val="24"/>
          <w:szCs w:val="24"/>
        </w:rPr>
        <w:t>Генеральный директор</w:t>
      </w:r>
      <w:r w:rsidR="00925EB9" w:rsidRPr="00925EB9">
        <w:rPr>
          <w:sz w:val="24"/>
          <w:szCs w:val="24"/>
        </w:rPr>
        <w:t xml:space="preserve">:  </w:t>
      </w:r>
      <w:proofErr w:type="spellStart"/>
      <w:r w:rsidR="00437525">
        <w:rPr>
          <w:sz w:val="24"/>
          <w:szCs w:val="24"/>
        </w:rPr>
        <w:t>Педан</w:t>
      </w:r>
      <w:proofErr w:type="spellEnd"/>
      <w:r w:rsidR="00437525">
        <w:rPr>
          <w:sz w:val="24"/>
          <w:szCs w:val="24"/>
        </w:rPr>
        <w:t xml:space="preserve"> И.О.</w:t>
      </w:r>
      <w:r w:rsidR="00925EB9">
        <w:rPr>
          <w:sz w:val="24"/>
          <w:szCs w:val="24"/>
        </w:rPr>
        <w:t>,</w:t>
      </w:r>
      <w:r w:rsidR="00925EB9" w:rsidRPr="00925EB9">
        <w:rPr>
          <w:sz w:val="24"/>
          <w:szCs w:val="24"/>
        </w:rPr>
        <w:t xml:space="preserve"> </w:t>
      </w:r>
      <w:proofErr w:type="gramStart"/>
      <w:r w:rsidR="00925EB9">
        <w:rPr>
          <w:sz w:val="24"/>
          <w:szCs w:val="24"/>
        </w:rPr>
        <w:t>к</w:t>
      </w:r>
      <w:r w:rsidR="00925EB9" w:rsidRPr="00925EB9">
        <w:rPr>
          <w:sz w:val="24"/>
          <w:szCs w:val="24"/>
        </w:rPr>
        <w:t>онтактный</w:t>
      </w:r>
      <w:proofErr w:type="gramEnd"/>
      <w:r w:rsidR="00925EB9" w:rsidRPr="00925EB9">
        <w:rPr>
          <w:sz w:val="24"/>
          <w:szCs w:val="24"/>
        </w:rPr>
        <w:t xml:space="preserve"> тел.: 8 (495) </w:t>
      </w:r>
      <w:r>
        <w:rPr>
          <w:sz w:val="24"/>
          <w:szCs w:val="24"/>
        </w:rPr>
        <w:t>744-01-07</w:t>
      </w:r>
    </w:p>
    <w:p w:rsidR="000A6E22" w:rsidRDefault="000A6E22">
      <w:pPr>
        <w:pBdr>
          <w:top w:val="single" w:sz="4" w:space="1" w:color="auto"/>
        </w:pBdr>
        <w:ind w:right="8193"/>
        <w:rPr>
          <w:sz w:val="2"/>
          <w:szCs w:val="2"/>
        </w:rPr>
      </w:pPr>
    </w:p>
    <w:p w:rsidR="000A6E22" w:rsidRDefault="00CB0675">
      <w:pPr>
        <w:spacing w:after="240"/>
        <w:rPr>
          <w:sz w:val="24"/>
          <w:szCs w:val="24"/>
        </w:rPr>
      </w:pPr>
      <w:r>
        <w:rPr>
          <w:sz w:val="24"/>
          <w:szCs w:val="24"/>
        </w:rPr>
        <w:t>(наименование, место нахождения, Ф.И.О. руководителя, контактные данные)</w:t>
      </w:r>
    </w:p>
    <w:tbl>
      <w:tblPr>
        <w:tblW w:w="1630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54"/>
        <w:gridCol w:w="1531"/>
        <w:gridCol w:w="2694"/>
        <w:gridCol w:w="850"/>
        <w:gridCol w:w="709"/>
        <w:gridCol w:w="1276"/>
        <w:gridCol w:w="850"/>
        <w:gridCol w:w="851"/>
        <w:gridCol w:w="1559"/>
        <w:gridCol w:w="850"/>
        <w:gridCol w:w="709"/>
        <w:gridCol w:w="1134"/>
        <w:gridCol w:w="567"/>
        <w:gridCol w:w="709"/>
        <w:gridCol w:w="709"/>
        <w:gridCol w:w="29"/>
        <w:gridCol w:w="821"/>
      </w:tblGrid>
      <w:tr w:rsidR="000A6E22" w:rsidTr="00816E43">
        <w:trPr>
          <w:cantSplit/>
        </w:trPr>
        <w:tc>
          <w:tcPr>
            <w:tcW w:w="454" w:type="dxa"/>
            <w:vMerge w:val="restart"/>
          </w:tcPr>
          <w:p w:rsidR="000A6E22" w:rsidRDefault="00CB0675">
            <w:pPr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531" w:type="dxa"/>
            <w:vMerge w:val="restart"/>
          </w:tcPr>
          <w:p w:rsidR="000A6E22" w:rsidRDefault="00CB0675">
            <w:pPr>
              <w:jc w:val="center"/>
            </w:pPr>
            <w:r>
              <w:t>Наимено</w:t>
            </w:r>
            <w:r>
              <w:softHyphen/>
              <w:t>вание регули</w:t>
            </w:r>
            <w:r>
              <w:softHyphen/>
              <w:t>руемых работ (услуг), затраты на выпол</w:t>
            </w:r>
            <w:r>
              <w:softHyphen/>
              <w:t>нение (оказание) которых включены в тарифы (сборы, плату), установ</w:t>
            </w:r>
            <w:r>
              <w:softHyphen/>
              <w:t>ленные в сфере оказания услуг в аэро</w:t>
            </w:r>
            <w:r>
              <w:softHyphen/>
              <w:t>портах</w:t>
            </w:r>
          </w:p>
        </w:tc>
        <w:tc>
          <w:tcPr>
            <w:tcW w:w="4253" w:type="dxa"/>
            <w:gridSpan w:val="3"/>
          </w:tcPr>
          <w:p w:rsidR="000A6E22" w:rsidRDefault="00CB0675">
            <w:pPr>
              <w:jc w:val="center"/>
            </w:pPr>
            <w:r>
              <w:t>Перечень существенных условий договоров на оказание регулируемых услуг</w:t>
            </w:r>
          </w:p>
        </w:tc>
        <w:tc>
          <w:tcPr>
            <w:tcW w:w="2977" w:type="dxa"/>
            <w:gridSpan w:val="3"/>
          </w:tcPr>
          <w:p w:rsidR="000A6E22" w:rsidRDefault="00CB0675">
            <w:pPr>
              <w:jc w:val="center"/>
            </w:pPr>
            <w:r>
              <w:t>Порядок доступа к услугам</w:t>
            </w:r>
          </w:p>
        </w:tc>
        <w:tc>
          <w:tcPr>
            <w:tcW w:w="3118" w:type="dxa"/>
            <w:gridSpan w:val="3"/>
          </w:tcPr>
          <w:p w:rsidR="000A6E22" w:rsidRDefault="00CB0675">
            <w:pPr>
              <w:jc w:val="center"/>
            </w:pPr>
            <w:r>
              <w:t>Порядок оказания услуг</w:t>
            </w:r>
          </w:p>
        </w:tc>
        <w:tc>
          <w:tcPr>
            <w:tcW w:w="2410" w:type="dxa"/>
            <w:gridSpan w:val="3"/>
          </w:tcPr>
          <w:p w:rsidR="000A6E22" w:rsidRDefault="00CB0675">
            <w:pPr>
              <w:jc w:val="center"/>
            </w:pPr>
            <w:r>
              <w:t>Порядок оказания услуг в условиях ограниченной пропускной способности объектов инфраструктуры аэропорта</w:t>
            </w:r>
          </w:p>
        </w:tc>
        <w:tc>
          <w:tcPr>
            <w:tcW w:w="738" w:type="dxa"/>
            <w:gridSpan w:val="2"/>
            <w:vMerge w:val="restart"/>
          </w:tcPr>
          <w:p w:rsidR="000A6E22" w:rsidRDefault="00CB0675">
            <w:pPr>
              <w:jc w:val="center"/>
            </w:pPr>
            <w:r>
              <w:t>Порядок подтверж</w:t>
            </w:r>
            <w:r>
              <w:softHyphen/>
              <w:t>дения времен</w:t>
            </w:r>
            <w:r>
              <w:softHyphen/>
              <w:t>ных интер</w:t>
            </w:r>
            <w:r>
              <w:softHyphen/>
              <w:t>валов рейсов в аэро</w:t>
            </w:r>
            <w:r>
              <w:softHyphen/>
              <w:t>порту</w:t>
            </w:r>
          </w:p>
        </w:tc>
        <w:tc>
          <w:tcPr>
            <w:tcW w:w="821" w:type="dxa"/>
            <w:vMerge w:val="restart"/>
          </w:tcPr>
          <w:p w:rsidR="000A6E22" w:rsidRDefault="00CB0675" w:rsidP="00816E43">
            <w:pPr>
              <w:jc w:val="center"/>
            </w:pPr>
            <w:r>
              <w:t>Условия конкур</w:t>
            </w:r>
            <w:r>
              <w:softHyphen/>
              <w:t>сов по выде</w:t>
            </w:r>
            <w:r>
              <w:softHyphen/>
              <w:t>лению времен</w:t>
            </w:r>
            <w:r>
              <w:softHyphen/>
              <w:t>ных интер</w:t>
            </w:r>
            <w:r>
              <w:softHyphen/>
              <w:t>валов выпол</w:t>
            </w:r>
            <w:r>
              <w:softHyphen/>
              <w:t>нения рейсов в аэро</w:t>
            </w:r>
            <w:r>
              <w:softHyphen/>
              <w:t>порту, проводи</w:t>
            </w:r>
            <w:r>
              <w:softHyphen/>
              <w:t>мых опе</w:t>
            </w:r>
            <w:r>
              <w:softHyphen/>
              <w:t>ратором аэро</w:t>
            </w:r>
            <w:r>
              <w:softHyphen/>
              <w:t>порта(*)</w:t>
            </w:r>
          </w:p>
        </w:tc>
      </w:tr>
      <w:tr w:rsidR="00816E43" w:rsidTr="00816E43">
        <w:trPr>
          <w:cantSplit/>
        </w:trPr>
        <w:tc>
          <w:tcPr>
            <w:tcW w:w="454" w:type="dxa"/>
            <w:vMerge/>
          </w:tcPr>
          <w:p w:rsidR="000A6E22" w:rsidRDefault="000A6E22"/>
        </w:tc>
        <w:tc>
          <w:tcPr>
            <w:tcW w:w="1531" w:type="dxa"/>
            <w:vMerge/>
          </w:tcPr>
          <w:p w:rsidR="000A6E22" w:rsidRDefault="000A6E22"/>
        </w:tc>
        <w:tc>
          <w:tcPr>
            <w:tcW w:w="2694" w:type="dxa"/>
          </w:tcPr>
          <w:p w:rsidR="000A6E22" w:rsidRDefault="00CB0675">
            <w:pPr>
              <w:jc w:val="center"/>
            </w:pPr>
            <w:r>
              <w:t>по назем</w:t>
            </w:r>
            <w:r>
              <w:softHyphen/>
              <w:t>ному и техни</w:t>
            </w:r>
            <w:r>
              <w:softHyphen/>
              <w:t>ческому обслу</w:t>
            </w:r>
            <w:r>
              <w:softHyphen/>
              <w:t>жива</w:t>
            </w:r>
            <w:r>
              <w:softHyphen/>
              <w:t>нию в аэро</w:t>
            </w:r>
            <w:r>
              <w:softHyphen/>
              <w:t>порту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по хране</w:t>
            </w:r>
            <w:r>
              <w:softHyphen/>
              <w:t>нию авиа</w:t>
            </w:r>
            <w:r>
              <w:softHyphen/>
              <w:t>топлива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по обеспе</w:t>
            </w:r>
            <w:r>
              <w:softHyphen/>
              <w:t>чению заправки воздуш</w:t>
            </w:r>
            <w:r>
              <w:softHyphen/>
              <w:t>ных судов авиатоп</w:t>
            </w:r>
            <w:r>
              <w:softHyphen/>
              <w:t>ливом</w:t>
            </w:r>
          </w:p>
        </w:tc>
        <w:tc>
          <w:tcPr>
            <w:tcW w:w="1276" w:type="dxa"/>
          </w:tcPr>
          <w:p w:rsidR="000A6E22" w:rsidRDefault="00CB0675">
            <w:pPr>
              <w:jc w:val="center"/>
            </w:pPr>
            <w:r>
              <w:t>по назем</w:t>
            </w:r>
            <w:r>
              <w:softHyphen/>
              <w:t>ному и техни</w:t>
            </w:r>
            <w:r>
              <w:softHyphen/>
              <w:t>ческому обслу</w:t>
            </w:r>
            <w:r>
              <w:softHyphen/>
              <w:t>жива</w:t>
            </w:r>
            <w:r>
              <w:softHyphen/>
              <w:t>нию в аэро</w:t>
            </w:r>
            <w:r>
              <w:softHyphen/>
              <w:t>порту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по хране</w:t>
            </w:r>
            <w:r>
              <w:softHyphen/>
              <w:t>нию авиа</w:t>
            </w:r>
            <w:r>
              <w:softHyphen/>
              <w:t>топлива</w:t>
            </w:r>
          </w:p>
        </w:tc>
        <w:tc>
          <w:tcPr>
            <w:tcW w:w="851" w:type="dxa"/>
          </w:tcPr>
          <w:p w:rsidR="000A6E22" w:rsidRDefault="00CB0675">
            <w:pPr>
              <w:jc w:val="center"/>
            </w:pPr>
            <w:r>
              <w:t>по обеспе</w:t>
            </w:r>
            <w:r>
              <w:softHyphen/>
              <w:t>чению заправки воздуш</w:t>
            </w:r>
            <w:r>
              <w:softHyphen/>
              <w:t>ных судов авиатоп</w:t>
            </w:r>
            <w:r>
              <w:softHyphen/>
              <w:t>ливом</w:t>
            </w:r>
          </w:p>
        </w:tc>
        <w:tc>
          <w:tcPr>
            <w:tcW w:w="1559" w:type="dxa"/>
          </w:tcPr>
          <w:p w:rsidR="000A6E22" w:rsidRDefault="00CB0675">
            <w:pPr>
              <w:jc w:val="center"/>
            </w:pPr>
            <w:r>
              <w:t>по назем</w:t>
            </w:r>
            <w:r>
              <w:softHyphen/>
              <w:t>ному и техни</w:t>
            </w:r>
            <w:r>
              <w:softHyphen/>
              <w:t>ческому обслу</w:t>
            </w:r>
            <w:r>
              <w:softHyphen/>
              <w:t>жива</w:t>
            </w:r>
            <w:r>
              <w:softHyphen/>
              <w:t>нию в аэро</w:t>
            </w:r>
            <w:r>
              <w:softHyphen/>
              <w:t>порту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по хране</w:t>
            </w:r>
            <w:r>
              <w:softHyphen/>
              <w:t>нию авиа</w:t>
            </w:r>
            <w:r>
              <w:softHyphen/>
              <w:t>топлива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по обеспе</w:t>
            </w:r>
            <w:r>
              <w:softHyphen/>
              <w:t>чению заправки воздуш</w:t>
            </w:r>
            <w:r>
              <w:softHyphen/>
              <w:t>ных судов авиатоп</w:t>
            </w:r>
            <w:r>
              <w:softHyphen/>
              <w:t>ливом</w:t>
            </w:r>
          </w:p>
        </w:tc>
        <w:tc>
          <w:tcPr>
            <w:tcW w:w="1134" w:type="dxa"/>
          </w:tcPr>
          <w:p w:rsidR="000A6E22" w:rsidRDefault="00CB0675">
            <w:pPr>
              <w:jc w:val="center"/>
            </w:pPr>
            <w:r>
              <w:t>по назем</w:t>
            </w:r>
            <w:r>
              <w:softHyphen/>
              <w:t>ному и техни</w:t>
            </w:r>
            <w:r>
              <w:softHyphen/>
              <w:t>ческому обслу</w:t>
            </w:r>
            <w:r>
              <w:softHyphen/>
              <w:t>жива</w:t>
            </w:r>
            <w:r>
              <w:softHyphen/>
              <w:t>нию в аэро</w:t>
            </w:r>
            <w:r>
              <w:softHyphen/>
              <w:t>порту</w:t>
            </w:r>
          </w:p>
        </w:tc>
        <w:tc>
          <w:tcPr>
            <w:tcW w:w="567" w:type="dxa"/>
          </w:tcPr>
          <w:p w:rsidR="000A6E22" w:rsidRDefault="00CB0675">
            <w:pPr>
              <w:jc w:val="center"/>
            </w:pPr>
            <w:r>
              <w:t>по хране</w:t>
            </w:r>
            <w:r>
              <w:softHyphen/>
              <w:t>нию авиа</w:t>
            </w:r>
            <w:r>
              <w:softHyphen/>
              <w:t>топлива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по обеспе</w:t>
            </w:r>
            <w:r>
              <w:softHyphen/>
              <w:t>чению заправки воздуш</w:t>
            </w:r>
            <w:r>
              <w:softHyphen/>
              <w:t>ных судов авиатоп</w:t>
            </w:r>
            <w:r>
              <w:softHyphen/>
              <w:t>ливом</w:t>
            </w:r>
          </w:p>
        </w:tc>
        <w:tc>
          <w:tcPr>
            <w:tcW w:w="738" w:type="dxa"/>
            <w:gridSpan w:val="2"/>
            <w:vMerge/>
          </w:tcPr>
          <w:p w:rsidR="000A6E22" w:rsidRDefault="000A6E22"/>
        </w:tc>
        <w:tc>
          <w:tcPr>
            <w:tcW w:w="821" w:type="dxa"/>
            <w:vMerge/>
          </w:tcPr>
          <w:p w:rsidR="000A6E22" w:rsidRDefault="000A6E22"/>
        </w:tc>
      </w:tr>
      <w:tr w:rsidR="00816E43" w:rsidTr="00816E43">
        <w:tc>
          <w:tcPr>
            <w:tcW w:w="454" w:type="dxa"/>
          </w:tcPr>
          <w:p w:rsidR="000A6E22" w:rsidRDefault="00CB0675">
            <w:pPr>
              <w:jc w:val="center"/>
            </w:pPr>
            <w:r>
              <w:t>1</w:t>
            </w:r>
          </w:p>
        </w:tc>
        <w:tc>
          <w:tcPr>
            <w:tcW w:w="1531" w:type="dxa"/>
          </w:tcPr>
          <w:p w:rsidR="000A6E22" w:rsidRDefault="00CB0675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0A6E22" w:rsidRDefault="00CB0675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A6E22" w:rsidRDefault="00CB0675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0A6E22" w:rsidRDefault="00CB067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A6E22" w:rsidRDefault="00CB0675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0A6E22" w:rsidRDefault="00CB0675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0A6E22" w:rsidRDefault="00CB0675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0A6E22" w:rsidRDefault="00CB0675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0A6E22" w:rsidRDefault="00CB0675">
            <w:pPr>
              <w:jc w:val="center"/>
            </w:pPr>
            <w:r>
              <w:t>15</w:t>
            </w:r>
          </w:p>
        </w:tc>
        <w:tc>
          <w:tcPr>
            <w:tcW w:w="850" w:type="dxa"/>
            <w:gridSpan w:val="2"/>
          </w:tcPr>
          <w:p w:rsidR="000A6E22" w:rsidRDefault="00CB0675">
            <w:pPr>
              <w:jc w:val="center"/>
            </w:pPr>
            <w:r>
              <w:t>16</w:t>
            </w:r>
          </w:p>
        </w:tc>
      </w:tr>
      <w:tr w:rsidR="00816E43" w:rsidTr="00816E43">
        <w:tc>
          <w:tcPr>
            <w:tcW w:w="454" w:type="dxa"/>
          </w:tcPr>
          <w:p w:rsidR="000A6E22" w:rsidRDefault="00FE7301">
            <w:pPr>
              <w:jc w:val="center"/>
            </w:pPr>
            <w:r>
              <w:t>1</w:t>
            </w:r>
          </w:p>
        </w:tc>
        <w:tc>
          <w:tcPr>
            <w:tcW w:w="1531" w:type="dxa"/>
          </w:tcPr>
          <w:p w:rsidR="000A6E22" w:rsidRDefault="00925EB9" w:rsidP="00816E43">
            <w:pPr>
              <w:rPr>
                <w:b/>
                <w:bCs/>
              </w:rPr>
            </w:pPr>
            <w:r w:rsidRPr="0023227D">
              <w:rPr>
                <w:b/>
                <w:bCs/>
              </w:rPr>
              <w:t>Обслуживание пассажиров</w:t>
            </w:r>
            <w:r w:rsidR="00816E43">
              <w:rPr>
                <w:b/>
                <w:bCs/>
              </w:rPr>
              <w:t xml:space="preserve">. </w:t>
            </w:r>
          </w:p>
          <w:p w:rsidR="00816E43" w:rsidRDefault="00816E43" w:rsidP="00816E43">
            <w:r>
              <w:t>Р</w:t>
            </w:r>
            <w:r w:rsidRPr="00816E43">
              <w:t>азмер тарифа для</w:t>
            </w:r>
            <w:r>
              <w:t xml:space="preserve"> пассажиров </w:t>
            </w:r>
            <w:r w:rsidRPr="00AC02A9">
              <w:rPr>
                <w:b/>
              </w:rPr>
              <w:t xml:space="preserve">ВВЛ </w:t>
            </w:r>
            <w:r w:rsidR="00DF4838" w:rsidRPr="00AC02A9">
              <w:rPr>
                <w:b/>
              </w:rPr>
              <w:t>–</w:t>
            </w:r>
            <w:r w:rsidRPr="00AC02A9">
              <w:rPr>
                <w:b/>
              </w:rPr>
              <w:t xml:space="preserve"> </w:t>
            </w:r>
            <w:r w:rsidR="00665C52">
              <w:rPr>
                <w:b/>
              </w:rPr>
              <w:t>190</w:t>
            </w:r>
            <w:r w:rsidR="002F3DD1">
              <w:rPr>
                <w:b/>
              </w:rPr>
              <w:t xml:space="preserve"> </w:t>
            </w:r>
            <w:r w:rsidR="00DF4838" w:rsidRPr="00AC02A9">
              <w:rPr>
                <w:b/>
              </w:rPr>
              <w:t>руб</w:t>
            </w:r>
            <w:r w:rsidR="00DF4838">
              <w:t>.</w:t>
            </w:r>
            <w:r>
              <w:t>;</w:t>
            </w:r>
          </w:p>
          <w:p w:rsidR="00816E43" w:rsidRPr="00793C91" w:rsidRDefault="00816E43" w:rsidP="00816E43">
            <w:r>
              <w:lastRenderedPageBreak/>
              <w:t>Р</w:t>
            </w:r>
            <w:r w:rsidRPr="00816E43">
              <w:t>азмер тарифа для</w:t>
            </w:r>
            <w:r>
              <w:t xml:space="preserve"> пассажиров </w:t>
            </w:r>
            <w:r w:rsidRPr="00C15E1A">
              <w:rPr>
                <w:b/>
              </w:rPr>
              <w:t xml:space="preserve">МВЛ </w:t>
            </w:r>
            <w:r w:rsidR="00DF4838" w:rsidRPr="00C15E1A">
              <w:rPr>
                <w:b/>
              </w:rPr>
              <w:t>–</w:t>
            </w:r>
            <w:r w:rsidRPr="00C15E1A">
              <w:rPr>
                <w:b/>
              </w:rPr>
              <w:t xml:space="preserve"> </w:t>
            </w:r>
            <w:bookmarkStart w:id="0" w:name="_GoBack"/>
            <w:bookmarkEnd w:id="0"/>
            <w:r w:rsidR="00665C52">
              <w:rPr>
                <w:b/>
              </w:rPr>
              <w:t>193</w:t>
            </w:r>
            <w:r w:rsidR="00DF4838" w:rsidRPr="00C15E1A">
              <w:rPr>
                <w:b/>
              </w:rPr>
              <w:t xml:space="preserve"> руб</w:t>
            </w:r>
            <w:r w:rsidR="00DF4838">
              <w:t>.</w:t>
            </w:r>
            <w:r>
              <w:t>;</w:t>
            </w:r>
          </w:p>
          <w:p w:rsidR="00793C91" w:rsidRPr="00793C91" w:rsidRDefault="00793C91" w:rsidP="00816E43"/>
        </w:tc>
        <w:tc>
          <w:tcPr>
            <w:tcW w:w="2694" w:type="dxa"/>
          </w:tcPr>
          <w:p w:rsidR="000A6E22" w:rsidRDefault="00816E43">
            <w:pPr>
              <w:rPr>
                <w:bCs/>
              </w:rPr>
            </w:pPr>
            <w:proofErr w:type="gramStart"/>
            <w:r w:rsidRPr="00816E43">
              <w:rPr>
                <w:bCs/>
              </w:rPr>
              <w:lastRenderedPageBreak/>
              <w:t>Предмет договора: возмездное оказание услуг по</w:t>
            </w:r>
            <w:r>
              <w:rPr>
                <w:bCs/>
              </w:rPr>
              <w:t xml:space="preserve"> </w:t>
            </w:r>
            <w:r w:rsidR="00925EB9" w:rsidRPr="0023227D">
              <w:rPr>
                <w:bCs/>
              </w:rPr>
              <w:t>регистраци</w:t>
            </w:r>
            <w:r w:rsidR="00266A4E">
              <w:rPr>
                <w:bCs/>
              </w:rPr>
              <w:t>и</w:t>
            </w:r>
            <w:r w:rsidR="00925EB9" w:rsidRPr="0023227D">
              <w:rPr>
                <w:bCs/>
              </w:rPr>
              <w:t xml:space="preserve"> пассажиров, взвешивание и оформление багажа</w:t>
            </w:r>
            <w:r w:rsidR="00925EB9">
              <w:rPr>
                <w:bCs/>
              </w:rPr>
              <w:t xml:space="preserve">; </w:t>
            </w:r>
            <w:r w:rsidR="00925EB9" w:rsidRPr="0023227D">
              <w:rPr>
                <w:bCs/>
              </w:rPr>
              <w:t>укладк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багажа на транспортные</w:t>
            </w:r>
            <w:r w:rsidR="00925EB9" w:rsidRPr="0023227D">
              <w:rPr>
                <w:b/>
                <w:bCs/>
              </w:rPr>
              <w:t xml:space="preserve"> </w:t>
            </w:r>
            <w:r w:rsidR="00925EB9" w:rsidRPr="0023227D">
              <w:rPr>
                <w:bCs/>
              </w:rPr>
              <w:lastRenderedPageBreak/>
              <w:t>средства;</w:t>
            </w:r>
            <w:r w:rsidR="00925EB9">
              <w:rPr>
                <w:bCs/>
              </w:rPr>
              <w:t xml:space="preserve"> </w:t>
            </w:r>
            <w:r w:rsidR="00925EB9" w:rsidRPr="0023227D">
              <w:rPr>
                <w:bCs/>
              </w:rPr>
              <w:t>подведение и передач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итогов по рейсу, передач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сведений о номерах багажных люков самолета для загрузки, составление центровочного графика, выявление наличия свободных мест, подведение итогов регистрации, предварительное и окончательное составление сводной загрузочной ведомости, оформление рейсовой документации, передач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документов экипажу, контроль загрузки воздушного судна;</w:t>
            </w:r>
            <w:proofErr w:type="gramEnd"/>
            <w:r w:rsidR="00925EB9">
              <w:rPr>
                <w:bCs/>
              </w:rPr>
              <w:t xml:space="preserve"> </w:t>
            </w:r>
            <w:r w:rsidR="00925EB9" w:rsidRPr="0023227D">
              <w:rPr>
                <w:bCs/>
              </w:rPr>
              <w:t>накопление и сопровождение пассажиров до воздушного судна, проверк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количества пассажиров после посадки в воздушное судно</w:t>
            </w:r>
            <w:r w:rsidR="00925EB9">
              <w:rPr>
                <w:bCs/>
              </w:rPr>
              <w:t xml:space="preserve">;       </w:t>
            </w:r>
            <w:r w:rsidR="00925EB9" w:rsidRPr="0023227D">
              <w:rPr>
                <w:bCs/>
              </w:rPr>
              <w:t>встреч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и сопровождение прибывающих пассажиров до аэровокзала</w:t>
            </w:r>
            <w:r w:rsidR="00925EB9">
              <w:rPr>
                <w:bCs/>
              </w:rPr>
              <w:t xml:space="preserve">; </w:t>
            </w:r>
            <w:r w:rsidR="00925EB9" w:rsidRPr="0023227D">
              <w:rPr>
                <w:bCs/>
              </w:rPr>
              <w:t>погрузк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>, разгрузк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и транспортировк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багажа между зданием аэровокзала и воздушным судном и обратно, а также выдач</w:t>
            </w:r>
            <w:r w:rsidR="00266A4E">
              <w:rPr>
                <w:bCs/>
              </w:rPr>
              <w:t>а</w:t>
            </w:r>
            <w:r w:rsidR="00925EB9" w:rsidRPr="0023227D">
              <w:rPr>
                <w:bCs/>
              </w:rPr>
              <w:t xml:space="preserve"> багажа.</w:t>
            </w:r>
          </w:p>
          <w:p w:rsidR="00266A4E" w:rsidRDefault="00266A4E" w:rsidP="00266A4E">
            <w:r>
              <w:t>Срок оказания услуг: определяется расписанием рейсов.</w:t>
            </w:r>
          </w:p>
          <w:p w:rsidR="00266A4E" w:rsidRDefault="00266A4E" w:rsidP="00266A4E">
            <w:r>
              <w:t xml:space="preserve">Срок и порядок оплаты: предварительная оплата, либо оплата по факту оказания услуг </w:t>
            </w:r>
          </w:p>
          <w:p w:rsidR="00266A4E" w:rsidRDefault="00266A4E" w:rsidP="00266A4E">
            <w:r>
              <w:t>Стоимость услуг: согласно тарифам.</w:t>
            </w:r>
          </w:p>
        </w:tc>
        <w:tc>
          <w:tcPr>
            <w:tcW w:w="850" w:type="dxa"/>
          </w:tcPr>
          <w:p w:rsidR="000A6E22" w:rsidRDefault="00925EB9" w:rsidP="00925EB9">
            <w:pPr>
              <w:jc w:val="center"/>
            </w:pPr>
            <w:r>
              <w:lastRenderedPageBreak/>
              <w:t>0</w:t>
            </w:r>
          </w:p>
        </w:tc>
        <w:tc>
          <w:tcPr>
            <w:tcW w:w="709" w:type="dxa"/>
          </w:tcPr>
          <w:p w:rsidR="000A6E22" w:rsidRDefault="00925EB9" w:rsidP="00925EB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266A4E" w:rsidRDefault="00925EB9">
            <w:pPr>
              <w:rPr>
                <w:b/>
              </w:rPr>
            </w:pPr>
            <w:r w:rsidRPr="001D2CC9">
              <w:rPr>
                <w:b/>
              </w:rPr>
              <w:t>Постанов</w:t>
            </w:r>
            <w:r w:rsidR="00266A4E">
              <w:rPr>
                <w:b/>
              </w:rPr>
              <w:t>-</w:t>
            </w:r>
          </w:p>
          <w:p w:rsidR="00266A4E" w:rsidRDefault="00925EB9">
            <w:pPr>
              <w:rPr>
                <w:b/>
              </w:rPr>
            </w:pPr>
            <w:proofErr w:type="spellStart"/>
            <w:r w:rsidRPr="001D2CC9">
              <w:rPr>
                <w:b/>
              </w:rPr>
              <w:t>ление</w:t>
            </w:r>
            <w:proofErr w:type="spellEnd"/>
            <w:r w:rsidRPr="001D2CC9">
              <w:rPr>
                <w:b/>
              </w:rPr>
              <w:t xml:space="preserve"> Правитель</w:t>
            </w:r>
            <w:r w:rsidR="00266A4E">
              <w:rPr>
                <w:b/>
              </w:rPr>
              <w:t>-</w:t>
            </w:r>
          </w:p>
          <w:p w:rsidR="000A6E22" w:rsidRDefault="00925EB9">
            <w:proofErr w:type="spellStart"/>
            <w:r w:rsidRPr="001D2CC9">
              <w:rPr>
                <w:b/>
              </w:rPr>
              <w:t>ства</w:t>
            </w:r>
            <w:proofErr w:type="spellEnd"/>
            <w:r w:rsidRPr="001D2CC9">
              <w:rPr>
                <w:b/>
              </w:rPr>
              <w:t xml:space="preserve"> РФ </w:t>
            </w:r>
            <w:r w:rsidRPr="001D2CC9">
              <w:rPr>
                <w:b/>
                <w:lang w:val="en-US"/>
              </w:rPr>
              <w:t>N</w:t>
            </w:r>
            <w:r w:rsidRPr="001D2CC9">
              <w:rPr>
                <w:b/>
              </w:rPr>
              <w:t>599 от 22.07.2009</w:t>
            </w:r>
          </w:p>
        </w:tc>
        <w:tc>
          <w:tcPr>
            <w:tcW w:w="850" w:type="dxa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EA5B49" w:rsidRDefault="00FE7301">
            <w:pPr>
              <w:rPr>
                <w:b/>
              </w:rPr>
            </w:pPr>
            <w:r w:rsidRPr="00FE7301">
              <w:rPr>
                <w:b/>
              </w:rPr>
              <w:t xml:space="preserve">Приказ Минтранса РФ </w:t>
            </w:r>
          </w:p>
          <w:p w:rsidR="00EA5B49" w:rsidRDefault="00FE7301">
            <w:pPr>
              <w:rPr>
                <w:b/>
              </w:rPr>
            </w:pPr>
            <w:r w:rsidRPr="00FE7301">
              <w:rPr>
                <w:b/>
              </w:rPr>
              <w:t xml:space="preserve">от 23.06.2003 №150 </w:t>
            </w:r>
          </w:p>
          <w:p w:rsidR="000A6E22" w:rsidRDefault="00FE7301">
            <w:proofErr w:type="gramStart"/>
            <w:r w:rsidRPr="00FE7301">
              <w:t xml:space="preserve">(Источник </w:t>
            </w:r>
            <w:r w:rsidRPr="00FE7301">
              <w:lastRenderedPageBreak/>
              <w:t>публикации:</w:t>
            </w:r>
            <w:proofErr w:type="gramEnd"/>
            <w:r w:rsidRPr="00FE7301">
              <w:t xml:space="preserve">  </w:t>
            </w:r>
            <w:proofErr w:type="gramStart"/>
            <w:r w:rsidRPr="00FE7301">
              <w:t>"Российская газета", N 196, 02.10.2003);</w:t>
            </w:r>
            <w:proofErr w:type="gramEnd"/>
          </w:p>
          <w:p w:rsidR="00FE7301" w:rsidRDefault="00FE7301"/>
          <w:p w:rsidR="00FE7301" w:rsidRDefault="00FE7301" w:rsidP="00FE7301">
            <w:pPr>
              <w:spacing w:line="312" w:lineRule="auto"/>
              <w:ind w:left="-108" w:right="-108"/>
              <w:rPr>
                <w:b/>
                <w:bCs/>
              </w:rPr>
            </w:pPr>
          </w:p>
          <w:p w:rsidR="00FE7301" w:rsidRPr="0023227D" w:rsidRDefault="00FE7301" w:rsidP="00FE7301">
            <w:pPr>
              <w:spacing w:line="312" w:lineRule="auto"/>
              <w:ind w:right="-108"/>
              <w:rPr>
                <w:bCs/>
              </w:rPr>
            </w:pPr>
            <w:r w:rsidRPr="001D2CC9">
              <w:rPr>
                <w:b/>
                <w:bCs/>
              </w:rPr>
              <w:t>Приказ Минтранса РФ от 28.06.07 №82</w:t>
            </w:r>
            <w:r>
              <w:rPr>
                <w:b/>
                <w:bCs/>
              </w:rPr>
              <w:t xml:space="preserve"> </w:t>
            </w:r>
            <w:r w:rsidRPr="0023227D">
              <w:rPr>
                <w:bCs/>
              </w:rPr>
              <w:t>(</w:t>
            </w:r>
            <w:r w:rsidRPr="0023227D">
              <w:rPr>
                <w:rFonts w:eastAsia="Arial"/>
              </w:rPr>
              <w:t>Источник публикации:"Российская газета", N 225, 10.10.2007</w:t>
            </w:r>
            <w:r w:rsidRPr="0023227D">
              <w:rPr>
                <w:bCs/>
              </w:rPr>
              <w:t>);</w:t>
            </w:r>
          </w:p>
          <w:p w:rsidR="00FE7301" w:rsidRDefault="00FE7301" w:rsidP="00FE7301">
            <w:pPr>
              <w:adjustRightInd w:val="0"/>
              <w:jc w:val="both"/>
              <w:rPr>
                <w:b/>
                <w:bCs/>
              </w:rPr>
            </w:pPr>
          </w:p>
          <w:p w:rsidR="00EA5B49" w:rsidRDefault="00FE7301" w:rsidP="00FE7301">
            <w:pPr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Приказ Минтранса России</w:t>
            </w:r>
            <w:r w:rsidR="00EA5B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от</w:t>
            </w:r>
          </w:p>
          <w:p w:rsidR="00FE7301" w:rsidRDefault="00EA5B49" w:rsidP="00FE7301">
            <w:pPr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E7301">
              <w:rPr>
                <w:b/>
                <w:bCs/>
              </w:rPr>
              <w:t>17.07.2012</w:t>
            </w:r>
            <w:r w:rsidR="00266A4E">
              <w:rPr>
                <w:b/>
                <w:bCs/>
              </w:rPr>
              <w:t xml:space="preserve"> </w:t>
            </w:r>
            <w:r w:rsidR="00FE7301">
              <w:rPr>
                <w:b/>
                <w:bCs/>
              </w:rPr>
              <w:t xml:space="preserve">N </w:t>
            </w:r>
            <w:r w:rsidR="00266A4E">
              <w:rPr>
                <w:b/>
                <w:bCs/>
              </w:rPr>
              <w:t xml:space="preserve"> </w:t>
            </w:r>
            <w:r w:rsidR="00FE7301">
              <w:rPr>
                <w:b/>
                <w:bCs/>
              </w:rPr>
              <w:t>241</w:t>
            </w:r>
          </w:p>
          <w:p w:rsidR="00FE7301" w:rsidRDefault="00FE7301" w:rsidP="00FE7301">
            <w:pPr>
              <w:adjustRightInd w:val="0"/>
              <w:jc w:val="both"/>
            </w:pPr>
            <w:r w:rsidRPr="0023227D">
              <w:rPr>
                <w:bCs/>
              </w:rPr>
              <w:t>(</w:t>
            </w:r>
            <w:r w:rsidRPr="0023227D">
              <w:rPr>
                <w:rFonts w:eastAsia="Arial"/>
              </w:rPr>
              <w:t>Источник публикации</w:t>
            </w:r>
            <w:r>
              <w:rPr>
                <w:rFonts w:eastAsia="Arial"/>
              </w:rPr>
              <w:t xml:space="preserve">: </w:t>
            </w:r>
            <w:r>
              <w:t>"Российская газета", N 186, 15.08.2012.</w:t>
            </w:r>
          </w:p>
          <w:p w:rsidR="00FE7301" w:rsidRDefault="00FE7301" w:rsidP="00FE7301">
            <w:pPr>
              <w:spacing w:line="312" w:lineRule="auto"/>
              <w:ind w:left="-108" w:right="-108"/>
              <w:rPr>
                <w:b/>
                <w:bCs/>
              </w:rPr>
            </w:pPr>
          </w:p>
          <w:p w:rsidR="00FE7301" w:rsidRDefault="00FE7301" w:rsidP="00FE7301">
            <w:r w:rsidRPr="00EF20B2">
              <w:rPr>
                <w:b/>
                <w:bCs/>
              </w:rPr>
              <w:t>ОСТ 54-1-283.02-94</w:t>
            </w:r>
            <w:r w:rsidRPr="0023227D">
              <w:rPr>
                <w:bCs/>
              </w:rPr>
              <w:t xml:space="preserve"> «Система качества перевозок и обслуживания пассажиров воздушным транспортом. Услуги, предоставляемые пассажирам в аэропортах»</w:t>
            </w:r>
          </w:p>
        </w:tc>
        <w:tc>
          <w:tcPr>
            <w:tcW w:w="850" w:type="dxa"/>
          </w:tcPr>
          <w:p w:rsidR="000A6E22" w:rsidRDefault="00FE7301" w:rsidP="00FE7301">
            <w:pPr>
              <w:jc w:val="center"/>
            </w:pPr>
            <w:r>
              <w:lastRenderedPageBreak/>
              <w:t>0</w:t>
            </w:r>
          </w:p>
        </w:tc>
        <w:tc>
          <w:tcPr>
            <w:tcW w:w="709" w:type="dxa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816E43" w:rsidRDefault="00FE7301" w:rsidP="00FE7301">
            <w:pPr>
              <w:snapToGrid w:val="0"/>
              <w:spacing w:line="312" w:lineRule="auto"/>
              <w:ind w:right="-108"/>
              <w:rPr>
                <w:b/>
              </w:rPr>
            </w:pPr>
            <w:r w:rsidRPr="001D2CC9">
              <w:rPr>
                <w:b/>
              </w:rPr>
              <w:t>Постанов</w:t>
            </w:r>
            <w:r w:rsidR="00816E43">
              <w:rPr>
                <w:b/>
              </w:rPr>
              <w:t>-</w:t>
            </w:r>
          </w:p>
          <w:p w:rsidR="00266A4E" w:rsidRDefault="00FE7301" w:rsidP="00FE7301">
            <w:pPr>
              <w:snapToGrid w:val="0"/>
              <w:spacing w:line="312" w:lineRule="auto"/>
              <w:ind w:right="-108"/>
              <w:rPr>
                <w:b/>
              </w:rPr>
            </w:pPr>
            <w:proofErr w:type="spellStart"/>
            <w:r w:rsidRPr="001D2CC9">
              <w:rPr>
                <w:b/>
              </w:rPr>
              <w:t>ление</w:t>
            </w:r>
            <w:proofErr w:type="spellEnd"/>
            <w:r w:rsidRPr="001D2CC9">
              <w:rPr>
                <w:b/>
              </w:rPr>
              <w:t xml:space="preserve"> Правитель</w:t>
            </w:r>
            <w:r w:rsidR="00266A4E">
              <w:rPr>
                <w:b/>
              </w:rPr>
              <w:t>-</w:t>
            </w:r>
          </w:p>
          <w:p w:rsidR="00FE7301" w:rsidRDefault="00FE7301" w:rsidP="00FE7301">
            <w:pPr>
              <w:snapToGrid w:val="0"/>
              <w:spacing w:line="312" w:lineRule="auto"/>
              <w:ind w:right="-108"/>
            </w:pPr>
            <w:proofErr w:type="spellStart"/>
            <w:r w:rsidRPr="001D2CC9">
              <w:rPr>
                <w:b/>
              </w:rPr>
              <w:t>ства</w:t>
            </w:r>
            <w:proofErr w:type="spellEnd"/>
            <w:r w:rsidRPr="001D2CC9">
              <w:rPr>
                <w:b/>
              </w:rPr>
              <w:t xml:space="preserve"> РФ </w:t>
            </w:r>
            <w:r w:rsidRPr="001D2CC9">
              <w:rPr>
                <w:b/>
                <w:lang w:val="en-US"/>
              </w:rPr>
              <w:lastRenderedPageBreak/>
              <w:t>N</w:t>
            </w:r>
            <w:r w:rsidRPr="001D2CC9">
              <w:rPr>
                <w:b/>
              </w:rPr>
              <w:t>599 от 22.07.2009</w:t>
            </w:r>
            <w:r>
              <w:rPr>
                <w:b/>
              </w:rPr>
              <w:t xml:space="preserve"> </w:t>
            </w:r>
            <w:r w:rsidRPr="0023227D">
              <w:t>(</w:t>
            </w:r>
            <w:r w:rsidRPr="0023227D">
              <w:rPr>
                <w:rFonts w:eastAsia="Arial"/>
              </w:rPr>
              <w:t>Источник публикации: "Собрание законодательства РФ", 27.07.2009, N 30, ст. 3836</w:t>
            </w:r>
            <w:r w:rsidRPr="0023227D">
              <w:t>);</w:t>
            </w:r>
          </w:p>
          <w:p w:rsidR="00FE7301" w:rsidRPr="0023227D" w:rsidRDefault="00FE7301" w:rsidP="00FE7301">
            <w:pPr>
              <w:snapToGrid w:val="0"/>
              <w:spacing w:line="312" w:lineRule="auto"/>
              <w:ind w:right="-108"/>
            </w:pPr>
          </w:p>
          <w:p w:rsidR="000A6E22" w:rsidRDefault="00FE7301" w:rsidP="00FE7301">
            <w:r w:rsidRPr="001D2CC9">
              <w:rPr>
                <w:b/>
              </w:rPr>
              <w:t>Приказ Минтранса от 24 февраля 2011 г. N 63</w:t>
            </w:r>
            <w:r>
              <w:rPr>
                <w:b/>
              </w:rPr>
              <w:t xml:space="preserve"> </w:t>
            </w:r>
            <w:r w:rsidRPr="0023227D">
              <w:t>(</w:t>
            </w:r>
            <w:r w:rsidRPr="0023227D">
              <w:rPr>
                <w:rFonts w:eastAsia="Arial"/>
              </w:rPr>
              <w:t>Источник публикации:"Бюллетень нормативных актов федеральных органов исполнительной власти", N 22, 30.05.2011</w:t>
            </w:r>
            <w:r w:rsidRPr="0023227D">
              <w:t>)</w:t>
            </w:r>
          </w:p>
        </w:tc>
        <w:tc>
          <w:tcPr>
            <w:tcW w:w="567" w:type="dxa"/>
          </w:tcPr>
          <w:p w:rsidR="000A6E22" w:rsidRDefault="00FE7301" w:rsidP="00FE7301">
            <w:pPr>
              <w:jc w:val="center"/>
            </w:pPr>
            <w:r>
              <w:lastRenderedPageBreak/>
              <w:t>0</w:t>
            </w:r>
          </w:p>
        </w:tc>
        <w:tc>
          <w:tcPr>
            <w:tcW w:w="709" w:type="dxa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  <w:tc>
          <w:tcPr>
            <w:tcW w:w="850" w:type="dxa"/>
            <w:gridSpan w:val="2"/>
          </w:tcPr>
          <w:p w:rsidR="000A6E22" w:rsidRDefault="00FE7301" w:rsidP="00FE7301">
            <w:pPr>
              <w:jc w:val="center"/>
            </w:pPr>
            <w:r>
              <w:t>0</w:t>
            </w:r>
          </w:p>
        </w:tc>
      </w:tr>
    </w:tbl>
    <w:p w:rsidR="000A6E22" w:rsidRDefault="00CB0675">
      <w:pPr>
        <w:spacing w:before="240"/>
        <w:ind w:firstLine="567"/>
        <w:jc w:val="both"/>
        <w:rPr>
          <w:u w:val="single"/>
        </w:rPr>
      </w:pPr>
      <w:r>
        <w:rPr>
          <w:u w:val="single"/>
        </w:rPr>
        <w:lastRenderedPageBreak/>
        <w:t>Примечания:</w:t>
      </w:r>
    </w:p>
    <w:p w:rsidR="000A6E22" w:rsidRDefault="00CB0675">
      <w:pPr>
        <w:numPr>
          <w:ilvl w:val="0"/>
          <w:numId w:val="2"/>
        </w:numPr>
        <w:tabs>
          <w:tab w:val="left" w:pos="993"/>
        </w:tabs>
        <w:jc w:val="both"/>
      </w:pPr>
      <w:r>
        <w:t>В форме должен быть указан отчетный период (зимний или летний сезон), наименование субъекта естественной монополии, раскрывающего информацию.</w:t>
      </w:r>
    </w:p>
    <w:p w:rsidR="000A6E22" w:rsidRDefault="00CB0675">
      <w:pPr>
        <w:numPr>
          <w:ilvl w:val="0"/>
          <w:numId w:val="2"/>
        </w:numPr>
        <w:tabs>
          <w:tab w:val="left" w:pos="993"/>
        </w:tabs>
        <w:ind w:left="924" w:hanging="357"/>
        <w:jc w:val="both"/>
      </w:pPr>
      <w:r>
        <w:lastRenderedPageBreak/>
        <w:t>Все ячейки предлагаемой формы должны быть заполнены субъектом естественной монополии. В каждую строку и соответствующие ей графы вписывается только один показатель. В случае отсутствия каких-либо показателей, предусмотренных формой, в строке и соответствующей графе ставится цифра “0”.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ячейках графы 2 работы (услуги) указываются в соответствии с перечнем работ (услуг) субъектов естественных монополий в аэропортах, цены (тарифы, сборы) на которые регулируются государством, утвержденным Постановлением Правительства Российской Федерации от 23.04.2010 № 293 (в ред. от 21.04.2010)</w:t>
      </w:r>
      <w:r>
        <w:br/>
        <w:t>“О государственном регулировании и контроле цен (тарифов, сборов) на услуги субъектов естественных монополий в транспортных терминалах, портах, аэропортах и услуги по использованию инфраструктуры внутренних водных путей” (Собрание законодательства Российской Федерации, 2008, № 17, ст. 1887; 2009, № 30, ст. 3836; 2010, № 19, ст. 2316).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ячейки граф 3, 4, 5 заносятся существенные условия договоров на оказание регулируемых услуг, разработанных субъектом естественной монополии для предложения всем потребителям, проекты соответствующих договоров размещаются на официальном сайте субъекта естественных монополий аэропорта.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ячейках граф 6, 7, 8 указываются реквизиты соответствующих нормативных правовых актов, распорядительных актов (дата, номер, Ф.И.О. подписавшего должностного лица), которыми утвержден порядок доступа к услугам (работам), а также указать источник опубликования полного текста соответствующего нормативного правового акта.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ячейках граф 9, 10, 11 указываются реквизиты соответствующих нормативных правовых актов, распорядительных актов (дата, номер, Ф.И.О. подписавшего должностного лица), содержащих условия оказания (выполнения) услуг (работ) в аэропорту, государственные и иные стандарты (при наличии), а также указать источник опубликования соответствующего нормативного правового акта.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ячейках граф 12, 13, 14 указываются реквизиты соответствующих распорядительных актов (дата, номер, Ф.И.О. подписавшего должностного лица), которыми утвержден порядок доступа к услугам (работам) в условиях ограниченной пропускной способности объектов инфраструктуры аэропорта.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В ячейках графы 15 указываются реквизиты соответствующих нормативных правовых актов, распорядительных актов (дата, номер, Ф.И.О. подписавшего должностного лица), которыми утвержден порядок подтверждения временных интервалов выполнения рейсов в аэропорту, а также указать источник опубликования соответствующего нормативного правового акта.</w:t>
      </w:r>
    </w:p>
    <w:p w:rsidR="000A6E22" w:rsidRDefault="00CB0675">
      <w:pPr>
        <w:numPr>
          <w:ilvl w:val="0"/>
          <w:numId w:val="2"/>
        </w:numPr>
        <w:tabs>
          <w:tab w:val="right" w:pos="927"/>
          <w:tab w:val="left" w:pos="993"/>
        </w:tabs>
        <w:ind w:left="924" w:hanging="357"/>
        <w:jc w:val="both"/>
      </w:pPr>
      <w:r>
        <w:t>(*) Ячейки графы 16 заполняются, в случае если конкурсная процедура выделения временных интервалов выполнения рейсов в аэропорту предусмотрена законодательством Российской Федерации.</w:t>
      </w:r>
    </w:p>
    <w:p w:rsidR="000A6E22" w:rsidRDefault="000A6E22">
      <w:pPr>
        <w:jc w:val="both"/>
        <w:rPr>
          <w:sz w:val="24"/>
          <w:szCs w:val="24"/>
        </w:rPr>
      </w:pPr>
    </w:p>
    <w:sectPr w:rsidR="000A6E22" w:rsidSect="000A6E22">
      <w:headerReference w:type="default" r:id="rId7"/>
      <w:pgSz w:w="16840" w:h="11907" w:orient="landscape" w:code="9"/>
      <w:pgMar w:top="1134" w:right="567" w:bottom="510" w:left="567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E8D" w:rsidRDefault="00592E8D">
      <w:r>
        <w:separator/>
      </w:r>
    </w:p>
  </w:endnote>
  <w:endnote w:type="continuationSeparator" w:id="0">
    <w:p w:rsidR="00592E8D" w:rsidRDefault="00592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E8D" w:rsidRDefault="00592E8D">
      <w:r>
        <w:separator/>
      </w:r>
    </w:p>
  </w:footnote>
  <w:footnote w:type="continuationSeparator" w:id="0">
    <w:p w:rsidR="00592E8D" w:rsidRDefault="00592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43" w:rsidRDefault="00816E43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C6CF0"/>
    <w:multiLevelType w:val="singleLevel"/>
    <w:tmpl w:val="0234FA9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5E14706B"/>
    <w:multiLevelType w:val="singleLevel"/>
    <w:tmpl w:val="F8741B1E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675"/>
    <w:rsid w:val="000A6E22"/>
    <w:rsid w:val="001F03A3"/>
    <w:rsid w:val="00266A4E"/>
    <w:rsid w:val="002F3DD1"/>
    <w:rsid w:val="003054C3"/>
    <w:rsid w:val="003708C9"/>
    <w:rsid w:val="00437525"/>
    <w:rsid w:val="00490B46"/>
    <w:rsid w:val="004C3DDC"/>
    <w:rsid w:val="004E1D70"/>
    <w:rsid w:val="005140C1"/>
    <w:rsid w:val="005219A0"/>
    <w:rsid w:val="005840BA"/>
    <w:rsid w:val="00592E8D"/>
    <w:rsid w:val="005A0337"/>
    <w:rsid w:val="005C344E"/>
    <w:rsid w:val="005E2BF0"/>
    <w:rsid w:val="006542DF"/>
    <w:rsid w:val="00665C52"/>
    <w:rsid w:val="00683779"/>
    <w:rsid w:val="006E2B30"/>
    <w:rsid w:val="00730339"/>
    <w:rsid w:val="00763025"/>
    <w:rsid w:val="00772E1C"/>
    <w:rsid w:val="00772FBA"/>
    <w:rsid w:val="00792802"/>
    <w:rsid w:val="00793C91"/>
    <w:rsid w:val="00816E43"/>
    <w:rsid w:val="00873B2A"/>
    <w:rsid w:val="00880108"/>
    <w:rsid w:val="008D3348"/>
    <w:rsid w:val="008E473E"/>
    <w:rsid w:val="00925EB9"/>
    <w:rsid w:val="00954171"/>
    <w:rsid w:val="00961FB5"/>
    <w:rsid w:val="0097013A"/>
    <w:rsid w:val="009B5B89"/>
    <w:rsid w:val="00AC02A9"/>
    <w:rsid w:val="00AE05F8"/>
    <w:rsid w:val="00B121DE"/>
    <w:rsid w:val="00B53D06"/>
    <w:rsid w:val="00BA7CFC"/>
    <w:rsid w:val="00C008EB"/>
    <w:rsid w:val="00C15E1A"/>
    <w:rsid w:val="00C21A66"/>
    <w:rsid w:val="00C26F5F"/>
    <w:rsid w:val="00CB0675"/>
    <w:rsid w:val="00CD7BBE"/>
    <w:rsid w:val="00CE4F7C"/>
    <w:rsid w:val="00D23E53"/>
    <w:rsid w:val="00DE3B5E"/>
    <w:rsid w:val="00DF4838"/>
    <w:rsid w:val="00E2424D"/>
    <w:rsid w:val="00EA5B49"/>
    <w:rsid w:val="00F50DE7"/>
    <w:rsid w:val="00FC10BD"/>
    <w:rsid w:val="00FE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E2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A6E2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A6E22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0A6E22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A6E22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rsid w:val="000A6E22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rsid w:val="000A6E22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NPanchenko</cp:lastModifiedBy>
  <cp:revision>3</cp:revision>
  <cp:lastPrinted>2011-07-18T11:02:00Z</cp:lastPrinted>
  <dcterms:created xsi:type="dcterms:W3CDTF">2022-04-04T10:20:00Z</dcterms:created>
  <dcterms:modified xsi:type="dcterms:W3CDTF">2022-04-04T10:23:00Z</dcterms:modified>
</cp:coreProperties>
</file>