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58" w:rsidRDefault="00110C51" w:rsidP="003319AB">
      <w:pPr>
        <w:pStyle w:val="a8"/>
        <w:shd w:val="clear" w:color="auto" w:fill="FFFFFF"/>
        <w:spacing w:before="0"/>
        <w:ind w:firstLine="9"/>
        <w:contextualSpacing/>
        <w:jc w:val="center"/>
        <w:rPr>
          <w:b/>
          <w:color w:val="000000" w:themeColor="text1"/>
          <w:sz w:val="28"/>
          <w:szCs w:val="28"/>
          <w:lang w:val="en-US"/>
        </w:rPr>
      </w:pPr>
      <w:r w:rsidRPr="003319AB">
        <w:rPr>
          <w:b/>
          <w:sz w:val="28"/>
          <w:szCs w:val="28"/>
        </w:rPr>
        <w:t>Описание э</w:t>
      </w:r>
      <w:r w:rsidR="00F03358" w:rsidRPr="003319AB">
        <w:rPr>
          <w:b/>
          <w:sz w:val="28"/>
          <w:szCs w:val="28"/>
        </w:rPr>
        <w:t>квивалентны</w:t>
      </w:r>
      <w:r w:rsidRPr="003319AB">
        <w:rPr>
          <w:b/>
          <w:sz w:val="28"/>
          <w:szCs w:val="28"/>
        </w:rPr>
        <w:t>х</w:t>
      </w:r>
      <w:r w:rsidR="00F03358" w:rsidRPr="003319AB">
        <w:rPr>
          <w:b/>
          <w:sz w:val="28"/>
          <w:szCs w:val="28"/>
        </w:rPr>
        <w:t xml:space="preserve"> схем</w:t>
      </w:r>
      <w:r w:rsidR="003319AB">
        <w:rPr>
          <w:b/>
          <w:sz w:val="28"/>
          <w:szCs w:val="28"/>
        </w:rPr>
        <w:t xml:space="preserve"> </w:t>
      </w:r>
      <w:r w:rsidRPr="003319AB">
        <w:rPr>
          <w:b/>
          <w:sz w:val="28"/>
          <w:szCs w:val="28"/>
        </w:rPr>
        <w:t xml:space="preserve">для решения задач </w:t>
      </w:r>
      <w:r w:rsidR="003319AB" w:rsidRPr="003319AB">
        <w:rPr>
          <w:b/>
          <w:sz w:val="28"/>
          <w:szCs w:val="28"/>
        </w:rPr>
        <w:t xml:space="preserve">по </w:t>
      </w:r>
      <w:r w:rsidR="003319AB" w:rsidRPr="003319AB">
        <w:rPr>
          <w:b/>
          <w:color w:val="000000" w:themeColor="text1"/>
          <w:sz w:val="28"/>
          <w:szCs w:val="28"/>
        </w:rPr>
        <w:t>оценк</w:t>
      </w:r>
      <w:r w:rsidR="003319AB" w:rsidRPr="003319AB">
        <w:rPr>
          <w:b/>
          <w:color w:val="000000" w:themeColor="text1"/>
          <w:sz w:val="28"/>
          <w:szCs w:val="28"/>
        </w:rPr>
        <w:t>е</w:t>
      </w:r>
      <w:r w:rsidR="003319AB" w:rsidRPr="003319AB">
        <w:rPr>
          <w:b/>
          <w:color w:val="000000" w:themeColor="text1"/>
          <w:sz w:val="28"/>
          <w:szCs w:val="28"/>
        </w:rPr>
        <w:t xml:space="preserve"> состояния </w:t>
      </w:r>
      <w:r w:rsidR="003319AB" w:rsidRPr="003319AB">
        <w:rPr>
          <w:b/>
          <w:color w:val="000000" w:themeColor="text1"/>
          <w:sz w:val="28"/>
          <w:szCs w:val="28"/>
        </w:rPr>
        <w:t>и</w:t>
      </w:r>
      <w:r w:rsidR="003319AB" w:rsidRPr="003319AB">
        <w:rPr>
          <w:b/>
          <w:color w:val="000000" w:themeColor="text1"/>
          <w:sz w:val="28"/>
          <w:szCs w:val="28"/>
        </w:rPr>
        <w:t xml:space="preserve"> расчета запаса статической устойчивости</w:t>
      </w:r>
      <w:r w:rsidR="003319AB" w:rsidRPr="003319AB">
        <w:rPr>
          <w:b/>
          <w:color w:val="000000" w:themeColor="text1"/>
          <w:sz w:val="28"/>
          <w:szCs w:val="28"/>
        </w:rPr>
        <w:t xml:space="preserve"> в рамках реализации </w:t>
      </w:r>
      <w:r w:rsidR="003319AB" w:rsidRPr="003319AB">
        <w:rPr>
          <w:b/>
          <w:color w:val="000000" w:themeColor="text1"/>
          <w:sz w:val="28"/>
          <w:szCs w:val="28"/>
          <w:lang w:val="en-US"/>
        </w:rPr>
        <w:t>WACS</w:t>
      </w:r>
    </w:p>
    <w:p w:rsidR="003319AB" w:rsidRPr="003319AB" w:rsidRDefault="003319AB" w:rsidP="003319AB">
      <w:pPr>
        <w:pStyle w:val="a8"/>
        <w:shd w:val="clear" w:color="auto" w:fill="FFFFFF"/>
        <w:spacing w:before="0"/>
        <w:ind w:firstLine="9"/>
        <w:contextualSpacing/>
        <w:jc w:val="center"/>
        <w:rPr>
          <w:b/>
          <w:color w:val="000000" w:themeColor="text1"/>
          <w:sz w:val="28"/>
          <w:szCs w:val="28"/>
        </w:rPr>
      </w:pPr>
    </w:p>
    <w:p w:rsidR="003319AB" w:rsidRDefault="00B559B4" w:rsidP="00F03358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По полной модели ЕЭС </w:t>
      </w:r>
      <w:r w:rsidR="003319AB">
        <w:rPr>
          <w:rFonts w:ascii="Times New Roman" w:hAnsi="Times New Roman" w:cs="Times New Roman"/>
          <w:sz w:val="28"/>
          <w:szCs w:val="18"/>
          <w:lang w:val="ru-RU"/>
        </w:rPr>
        <w:t>Казахстана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был</w:t>
      </w:r>
      <w:r w:rsidR="003319AB">
        <w:rPr>
          <w:rFonts w:ascii="Times New Roman" w:hAnsi="Times New Roman" w:cs="Times New Roman"/>
          <w:sz w:val="28"/>
          <w:szCs w:val="18"/>
          <w:lang w:val="ru-RU"/>
        </w:rPr>
        <w:t>и</w:t>
      </w:r>
      <w:r w:rsidR="00212F01" w:rsidRPr="00C76A09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="003319AB">
        <w:rPr>
          <w:rFonts w:ascii="Times New Roman" w:hAnsi="Times New Roman" w:cs="Times New Roman"/>
          <w:sz w:val="28"/>
          <w:szCs w:val="18"/>
          <w:lang w:val="ru-RU"/>
        </w:rPr>
        <w:t xml:space="preserve">разработаны </w:t>
      </w:r>
      <w:r>
        <w:rPr>
          <w:rFonts w:ascii="Times New Roman" w:hAnsi="Times New Roman" w:cs="Times New Roman"/>
          <w:sz w:val="28"/>
          <w:szCs w:val="18"/>
          <w:lang w:val="ru-RU"/>
        </w:rPr>
        <w:t>две эквивалентные</w:t>
      </w:r>
      <w:r w:rsidR="00212F01" w:rsidRPr="00C76A09">
        <w:rPr>
          <w:rFonts w:ascii="Times New Roman" w:hAnsi="Times New Roman" w:cs="Times New Roman"/>
          <w:sz w:val="28"/>
          <w:szCs w:val="18"/>
          <w:lang w:val="ru-RU"/>
        </w:rPr>
        <w:t xml:space="preserve"> модел</w:t>
      </w:r>
      <w:r>
        <w:rPr>
          <w:rFonts w:ascii="Times New Roman" w:hAnsi="Times New Roman" w:cs="Times New Roman"/>
          <w:sz w:val="28"/>
          <w:szCs w:val="18"/>
          <w:lang w:val="ru-RU"/>
        </w:rPr>
        <w:t>и</w:t>
      </w:r>
      <w:r w:rsidR="00916DA9">
        <w:rPr>
          <w:rFonts w:ascii="Times New Roman" w:hAnsi="Times New Roman" w:cs="Times New Roman"/>
          <w:sz w:val="28"/>
          <w:szCs w:val="18"/>
          <w:lang w:val="ru-RU"/>
        </w:rPr>
        <w:t xml:space="preserve"> согласно существующей структуре </w:t>
      </w:r>
      <w:r w:rsidR="00916DA9">
        <w:rPr>
          <w:rFonts w:ascii="Times New Roman" w:hAnsi="Times New Roman" w:cs="Times New Roman"/>
          <w:sz w:val="28"/>
          <w:szCs w:val="18"/>
        </w:rPr>
        <w:t>WAMS</w:t>
      </w:r>
      <w:r w:rsidR="00916DA9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="00110C51">
        <w:rPr>
          <w:rFonts w:ascii="Times New Roman" w:hAnsi="Times New Roman" w:cs="Times New Roman"/>
          <w:sz w:val="28"/>
          <w:szCs w:val="18"/>
          <w:lang w:val="ru-RU"/>
        </w:rPr>
        <w:t xml:space="preserve">(дополнительно приложена схема по размещению устройств </w:t>
      </w:r>
      <w:r w:rsidR="00110C51">
        <w:rPr>
          <w:rFonts w:ascii="Times New Roman" w:hAnsi="Times New Roman" w:cs="Times New Roman"/>
          <w:sz w:val="28"/>
          <w:szCs w:val="18"/>
        </w:rPr>
        <w:t>PMU</w:t>
      </w:r>
      <w:r w:rsidR="00110C51">
        <w:rPr>
          <w:rFonts w:ascii="Times New Roman" w:hAnsi="Times New Roman" w:cs="Times New Roman"/>
          <w:sz w:val="28"/>
          <w:szCs w:val="18"/>
          <w:lang w:val="ru-RU"/>
        </w:rPr>
        <w:t>)</w:t>
      </w:r>
      <w:r w:rsidR="00916DA9">
        <w:rPr>
          <w:rFonts w:ascii="Times New Roman" w:hAnsi="Times New Roman" w:cs="Times New Roman"/>
          <w:sz w:val="28"/>
          <w:szCs w:val="18"/>
          <w:lang w:val="ru-RU"/>
        </w:rPr>
        <w:t xml:space="preserve">. </w:t>
      </w:r>
    </w:p>
    <w:p w:rsidR="003520E2" w:rsidRPr="003319AB" w:rsidRDefault="00B559B4" w:rsidP="00F03358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18"/>
          <w:lang w:val="ru-RU"/>
        </w:rPr>
      </w:pPr>
      <w:r w:rsidRPr="003319AB">
        <w:rPr>
          <w:rFonts w:ascii="Times New Roman" w:hAnsi="Times New Roman" w:cs="Times New Roman"/>
          <w:i/>
          <w:sz w:val="28"/>
          <w:szCs w:val="18"/>
          <w:lang w:val="ru-RU"/>
        </w:rPr>
        <w:t>Первая э</w:t>
      </w:r>
      <w:r w:rsidR="00916DA9" w:rsidRPr="003319AB">
        <w:rPr>
          <w:rFonts w:ascii="Times New Roman" w:hAnsi="Times New Roman" w:cs="Times New Roman"/>
          <w:i/>
          <w:sz w:val="28"/>
          <w:szCs w:val="18"/>
          <w:lang w:val="ru-RU"/>
        </w:rPr>
        <w:t>квивалентная модель состоит из 16 узлов ПС-500 кВ</w:t>
      </w:r>
      <w:r w:rsidRPr="003319AB">
        <w:rPr>
          <w:rFonts w:ascii="Times New Roman" w:hAnsi="Times New Roman" w:cs="Times New Roman"/>
          <w:i/>
          <w:sz w:val="28"/>
          <w:szCs w:val="18"/>
          <w:lang w:val="ru-RU"/>
        </w:rPr>
        <w:t>, вторая – из 20 узлов</w:t>
      </w:r>
      <w:r w:rsidR="003319AB" w:rsidRPr="003319AB">
        <w:rPr>
          <w:rFonts w:ascii="Times New Roman" w:hAnsi="Times New Roman" w:cs="Times New Roman"/>
          <w:i/>
          <w:sz w:val="28"/>
          <w:szCs w:val="18"/>
          <w:lang w:val="ru-RU"/>
        </w:rPr>
        <w:t>.</w:t>
      </w:r>
    </w:p>
    <w:p w:rsidR="003319AB" w:rsidRDefault="003319AB" w:rsidP="00F03358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3520E2" w:rsidRPr="003319AB" w:rsidRDefault="00B559B4" w:rsidP="003319AB">
      <w:pPr>
        <w:pStyle w:val="a3"/>
        <w:numPr>
          <w:ilvl w:val="0"/>
          <w:numId w:val="10"/>
        </w:numPr>
        <w:tabs>
          <w:tab w:val="left" w:pos="993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3319AB">
        <w:rPr>
          <w:rFonts w:ascii="Times New Roman" w:hAnsi="Times New Roman" w:cs="Times New Roman"/>
          <w:sz w:val="28"/>
          <w:szCs w:val="18"/>
          <w:lang w:val="ru-RU"/>
        </w:rPr>
        <w:t>П</w:t>
      </w:r>
      <w:r w:rsidR="00916DA9" w:rsidRPr="003319AB">
        <w:rPr>
          <w:rFonts w:ascii="Times New Roman" w:hAnsi="Times New Roman" w:cs="Times New Roman"/>
          <w:sz w:val="28"/>
          <w:szCs w:val="18"/>
          <w:lang w:val="ru-RU"/>
        </w:rPr>
        <w:t xml:space="preserve">о </w:t>
      </w:r>
      <w:r w:rsidRPr="003319AB">
        <w:rPr>
          <w:rFonts w:ascii="Times New Roman" w:hAnsi="Times New Roman" w:cs="Times New Roman"/>
          <w:sz w:val="28"/>
          <w:szCs w:val="18"/>
          <w:lang w:val="ru-RU"/>
        </w:rPr>
        <w:t>схеме из 16 узлов</w:t>
      </w:r>
      <w:r w:rsidR="00916DA9" w:rsidRPr="003319AB">
        <w:rPr>
          <w:rFonts w:ascii="Times New Roman" w:hAnsi="Times New Roman" w:cs="Times New Roman"/>
          <w:sz w:val="28"/>
          <w:szCs w:val="18"/>
          <w:lang w:val="ru-RU"/>
        </w:rPr>
        <w:t xml:space="preserve"> участки сети</w:t>
      </w:r>
      <w:r w:rsidRPr="003319AB">
        <w:rPr>
          <w:rFonts w:ascii="Times New Roman" w:hAnsi="Times New Roman" w:cs="Times New Roman"/>
          <w:sz w:val="28"/>
          <w:szCs w:val="18"/>
          <w:lang w:val="ru-RU"/>
        </w:rPr>
        <w:t>,</w:t>
      </w:r>
      <w:r w:rsidR="00916DA9" w:rsidRPr="003319AB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3319AB">
        <w:rPr>
          <w:rFonts w:ascii="Times New Roman" w:hAnsi="Times New Roman" w:cs="Times New Roman"/>
          <w:sz w:val="28"/>
          <w:szCs w:val="18"/>
          <w:lang w:val="ru-RU"/>
        </w:rPr>
        <w:t xml:space="preserve">фактически </w:t>
      </w:r>
      <w:r w:rsidR="00916DA9" w:rsidRPr="003319AB">
        <w:rPr>
          <w:rFonts w:ascii="Times New Roman" w:hAnsi="Times New Roman" w:cs="Times New Roman"/>
          <w:sz w:val="28"/>
          <w:szCs w:val="18"/>
          <w:lang w:val="ru-RU"/>
        </w:rPr>
        <w:t xml:space="preserve">неконтролируемые существующей системой </w:t>
      </w:r>
      <w:r w:rsidR="00916DA9" w:rsidRPr="003319AB">
        <w:rPr>
          <w:rFonts w:ascii="Times New Roman" w:hAnsi="Times New Roman" w:cs="Times New Roman"/>
          <w:sz w:val="28"/>
          <w:szCs w:val="18"/>
        </w:rPr>
        <w:t>WAMS</w:t>
      </w:r>
      <w:r w:rsidR="003520E2" w:rsidRPr="003319AB">
        <w:rPr>
          <w:rFonts w:ascii="Times New Roman" w:hAnsi="Times New Roman" w:cs="Times New Roman"/>
          <w:sz w:val="28"/>
          <w:szCs w:val="18"/>
          <w:lang w:val="ru-RU"/>
        </w:rPr>
        <w:t>:</w:t>
      </w:r>
    </w:p>
    <w:p w:rsidR="003520E2" w:rsidRPr="003520E2" w:rsidRDefault="00916DA9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3520E2">
        <w:rPr>
          <w:rFonts w:ascii="Times New Roman" w:hAnsi="Times New Roman" w:cs="Times New Roman"/>
          <w:sz w:val="28"/>
          <w:szCs w:val="18"/>
          <w:lang w:val="ru-RU"/>
        </w:rPr>
        <w:t>Л-5107</w:t>
      </w:r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«</w:t>
      </w:r>
      <w:proofErr w:type="spellStart"/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>Экибастузкая</w:t>
      </w:r>
      <w:proofErr w:type="spellEnd"/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- ЭГРЭС-1» </w:t>
      </w:r>
      <w:r w:rsidR="00593988"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</w:t>
      </w:r>
      <w:r w:rsidR="00593988">
        <w:rPr>
          <w:rFonts w:ascii="Times New Roman" w:hAnsi="Times New Roman" w:cs="Times New Roman"/>
          <w:sz w:val="28"/>
          <w:szCs w:val="18"/>
        </w:rPr>
        <w:t>PMU</w:t>
      </w:r>
      <w:r w:rsidR="00593988" w:rsidRPr="00C52277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по </w:t>
      </w:r>
      <w:r w:rsidR="003520E2">
        <w:rPr>
          <w:rFonts w:ascii="Times New Roman" w:hAnsi="Times New Roman" w:cs="Times New Roman"/>
          <w:sz w:val="28"/>
          <w:szCs w:val="18"/>
          <w:lang w:val="ru-RU"/>
        </w:rPr>
        <w:t>обеим</w:t>
      </w:r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концам линии</w:t>
      </w:r>
      <w:r w:rsidR="003520E2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3520E2" w:rsidRDefault="00916DA9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Л-5117 </w:t>
      </w:r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>«</w:t>
      </w:r>
      <w:proofErr w:type="spellStart"/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>Экибастузкая</w:t>
      </w:r>
      <w:proofErr w:type="spellEnd"/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- 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>ЭГРЭС-</w:t>
      </w:r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1» </w:t>
      </w:r>
      <w:r w:rsidR="00593988"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</w:t>
      </w:r>
      <w:r w:rsidR="00593988">
        <w:rPr>
          <w:rFonts w:ascii="Times New Roman" w:hAnsi="Times New Roman" w:cs="Times New Roman"/>
          <w:sz w:val="28"/>
          <w:szCs w:val="18"/>
        </w:rPr>
        <w:t>PMU</w:t>
      </w:r>
      <w:r w:rsidR="00593988" w:rsidRPr="00C52277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по </w:t>
      </w:r>
      <w:r w:rsidR="003520E2">
        <w:rPr>
          <w:rFonts w:ascii="Times New Roman" w:hAnsi="Times New Roman" w:cs="Times New Roman"/>
          <w:sz w:val="28"/>
          <w:szCs w:val="18"/>
          <w:lang w:val="ru-RU"/>
        </w:rPr>
        <w:t>обеим</w:t>
      </w:r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концам линии</w:t>
      </w:r>
      <w:r w:rsidR="003520E2">
        <w:rPr>
          <w:rFonts w:ascii="Times New Roman" w:hAnsi="Times New Roman" w:cs="Times New Roman"/>
          <w:sz w:val="28"/>
          <w:szCs w:val="18"/>
          <w:lang w:val="ru-RU"/>
        </w:rPr>
        <w:t>;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</w:p>
    <w:p w:rsidR="003520E2" w:rsidRPr="003520E2" w:rsidRDefault="00916DA9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Л-5143 </w:t>
      </w:r>
      <w:r w:rsidR="003520E2">
        <w:rPr>
          <w:rFonts w:ascii="Times New Roman" w:hAnsi="Times New Roman" w:cs="Times New Roman"/>
          <w:sz w:val="28"/>
          <w:szCs w:val="18"/>
          <w:lang w:val="ru-RU"/>
        </w:rPr>
        <w:t>«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>Шу-Фрунзе</w:t>
      </w:r>
      <w:r w:rsidR="003520E2">
        <w:rPr>
          <w:rFonts w:ascii="Times New Roman" w:hAnsi="Times New Roman" w:cs="Times New Roman"/>
          <w:sz w:val="28"/>
          <w:szCs w:val="18"/>
          <w:lang w:val="ru-RU"/>
        </w:rPr>
        <w:t>»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="00593988"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</w:t>
      </w:r>
      <w:r w:rsidR="00593988">
        <w:rPr>
          <w:rFonts w:ascii="Times New Roman" w:hAnsi="Times New Roman" w:cs="Times New Roman"/>
          <w:sz w:val="28"/>
          <w:szCs w:val="18"/>
        </w:rPr>
        <w:t>PMU</w:t>
      </w:r>
      <w:r w:rsidR="00593988" w:rsidRPr="00C52277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>со стороны ПС Фрунзе</w:t>
      </w:r>
      <w:r w:rsidR="00593988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3520E2" w:rsidRPr="003520E2" w:rsidRDefault="003520E2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Л-5159 «Жамбыл-Фрунзе» </w:t>
      </w:r>
      <w:r w:rsidR="00C52277"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</w:t>
      </w:r>
      <w:r w:rsidR="00C52277">
        <w:rPr>
          <w:rFonts w:ascii="Times New Roman" w:hAnsi="Times New Roman" w:cs="Times New Roman"/>
          <w:sz w:val="28"/>
          <w:szCs w:val="18"/>
        </w:rPr>
        <w:t>PMU</w:t>
      </w:r>
      <w:r w:rsidR="00C52277" w:rsidRPr="00C52277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>со стороны ПС Фрунзе</w:t>
      </w:r>
      <w:r w:rsidR="00593988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3520E2" w:rsidRDefault="00916DA9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Л-5019 </w:t>
      </w:r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>«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>Шымкент-</w:t>
      </w:r>
      <w:proofErr w:type="spellStart"/>
      <w:r w:rsidRPr="003520E2">
        <w:rPr>
          <w:rFonts w:ascii="Times New Roman" w:hAnsi="Times New Roman" w:cs="Times New Roman"/>
          <w:sz w:val="28"/>
          <w:szCs w:val="18"/>
          <w:lang w:val="ru-RU"/>
        </w:rPr>
        <w:t>ТашТЭС</w:t>
      </w:r>
      <w:proofErr w:type="spellEnd"/>
      <w:r w:rsidR="003520E2" w:rsidRPr="003520E2">
        <w:rPr>
          <w:rFonts w:ascii="Times New Roman" w:hAnsi="Times New Roman" w:cs="Times New Roman"/>
          <w:sz w:val="28"/>
          <w:szCs w:val="18"/>
          <w:lang w:val="ru-RU"/>
        </w:rPr>
        <w:t>»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="00C52277"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</w:t>
      </w:r>
      <w:r w:rsidR="00C52277">
        <w:rPr>
          <w:rFonts w:ascii="Times New Roman" w:hAnsi="Times New Roman" w:cs="Times New Roman"/>
          <w:sz w:val="28"/>
          <w:szCs w:val="18"/>
        </w:rPr>
        <w:t>PMU</w:t>
      </w:r>
      <w:r w:rsidR="00C52277" w:rsidRPr="00C52277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со стороны </w:t>
      </w:r>
      <w:proofErr w:type="spellStart"/>
      <w:r w:rsidRPr="003520E2">
        <w:rPr>
          <w:rFonts w:ascii="Times New Roman" w:hAnsi="Times New Roman" w:cs="Times New Roman"/>
          <w:sz w:val="28"/>
          <w:szCs w:val="18"/>
          <w:lang w:val="ru-RU"/>
        </w:rPr>
        <w:t>ТашТЭС</w:t>
      </w:r>
      <w:proofErr w:type="spellEnd"/>
      <w:r w:rsidRPr="003520E2">
        <w:rPr>
          <w:rFonts w:ascii="Times New Roman" w:hAnsi="Times New Roman" w:cs="Times New Roman"/>
          <w:sz w:val="28"/>
          <w:szCs w:val="18"/>
          <w:lang w:val="ru-RU"/>
        </w:rPr>
        <w:t>.</w:t>
      </w:r>
    </w:p>
    <w:p w:rsidR="00B559B4" w:rsidRDefault="00B559B4" w:rsidP="00F03358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B559B4" w:rsidRDefault="003319AB" w:rsidP="00F03358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3319AB">
        <w:rPr>
          <w:rFonts w:ascii="Times New Roman" w:hAnsi="Times New Roman" w:cs="Times New Roman"/>
          <w:b/>
          <w:sz w:val="28"/>
          <w:szCs w:val="18"/>
        </w:rPr>
        <w:t>II</w:t>
      </w:r>
      <w:r w:rsidRPr="003319AB">
        <w:rPr>
          <w:rFonts w:ascii="Times New Roman" w:hAnsi="Times New Roman" w:cs="Times New Roman"/>
          <w:b/>
          <w:sz w:val="28"/>
          <w:szCs w:val="18"/>
          <w:lang w:val="ru-RU"/>
        </w:rPr>
        <w:t>.</w:t>
      </w:r>
      <w:r>
        <w:rPr>
          <w:rFonts w:ascii="Times New Roman" w:hAnsi="Times New Roman" w:cs="Times New Roman"/>
          <w:sz w:val="28"/>
          <w:szCs w:val="18"/>
          <w:lang w:val="ru-RU"/>
        </w:rPr>
        <w:tab/>
      </w:r>
      <w:r w:rsidR="00B559B4">
        <w:rPr>
          <w:rFonts w:ascii="Times New Roman" w:hAnsi="Times New Roman" w:cs="Times New Roman"/>
          <w:sz w:val="28"/>
          <w:szCs w:val="18"/>
          <w:lang w:val="ru-RU"/>
        </w:rPr>
        <w:t xml:space="preserve">По схеме из 20 узлов участки сети, фактически неконтролируемые существующей системой </w:t>
      </w:r>
      <w:r w:rsidR="00B559B4">
        <w:rPr>
          <w:rFonts w:ascii="Times New Roman" w:hAnsi="Times New Roman" w:cs="Times New Roman"/>
          <w:sz w:val="28"/>
          <w:szCs w:val="18"/>
        </w:rPr>
        <w:t>WAMS</w:t>
      </w:r>
      <w:r w:rsidR="00B559B4">
        <w:rPr>
          <w:rFonts w:ascii="Times New Roman" w:hAnsi="Times New Roman" w:cs="Times New Roman"/>
          <w:sz w:val="28"/>
          <w:szCs w:val="18"/>
          <w:lang w:val="ru-RU"/>
        </w:rPr>
        <w:t>:</w:t>
      </w:r>
    </w:p>
    <w:p w:rsidR="00B559B4" w:rsidRPr="00B559B4" w:rsidRDefault="00B559B4" w:rsidP="00F0335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559B4">
        <w:rPr>
          <w:rFonts w:ascii="Times New Roman" w:hAnsi="Times New Roman" w:cs="Times New Roman"/>
          <w:sz w:val="28"/>
          <w:szCs w:val="18"/>
          <w:lang w:val="ru-RU"/>
        </w:rPr>
        <w:t>1)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ab/>
        <w:t>Л-5107 «</w:t>
      </w:r>
      <w:proofErr w:type="spellStart"/>
      <w:r w:rsidRPr="00B559B4">
        <w:rPr>
          <w:rFonts w:ascii="Times New Roman" w:hAnsi="Times New Roman" w:cs="Times New Roman"/>
          <w:sz w:val="28"/>
          <w:szCs w:val="18"/>
          <w:lang w:val="ru-RU"/>
        </w:rPr>
        <w:t>Экибастузкая</w:t>
      </w:r>
      <w:proofErr w:type="spellEnd"/>
      <w:r w:rsidRPr="00B559B4">
        <w:rPr>
          <w:rFonts w:ascii="Times New Roman" w:hAnsi="Times New Roman" w:cs="Times New Roman"/>
          <w:sz w:val="28"/>
          <w:szCs w:val="18"/>
          <w:lang w:val="ru-RU"/>
        </w:rPr>
        <w:t xml:space="preserve"> - ЭГРЭС-1» не контролируется PMU по обеим концам линии;</w:t>
      </w:r>
    </w:p>
    <w:p w:rsidR="00B559B4" w:rsidRPr="00B559B4" w:rsidRDefault="00B559B4" w:rsidP="00F0335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559B4">
        <w:rPr>
          <w:rFonts w:ascii="Times New Roman" w:hAnsi="Times New Roman" w:cs="Times New Roman"/>
          <w:sz w:val="28"/>
          <w:szCs w:val="18"/>
          <w:lang w:val="ru-RU"/>
        </w:rPr>
        <w:t>2)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ab/>
        <w:t>Л-5117 «</w:t>
      </w:r>
      <w:proofErr w:type="spellStart"/>
      <w:r w:rsidRPr="00B559B4">
        <w:rPr>
          <w:rFonts w:ascii="Times New Roman" w:hAnsi="Times New Roman" w:cs="Times New Roman"/>
          <w:sz w:val="28"/>
          <w:szCs w:val="18"/>
          <w:lang w:val="ru-RU"/>
        </w:rPr>
        <w:t>Экибастузкая</w:t>
      </w:r>
      <w:proofErr w:type="spellEnd"/>
      <w:r w:rsidRPr="00B559B4">
        <w:rPr>
          <w:rFonts w:ascii="Times New Roman" w:hAnsi="Times New Roman" w:cs="Times New Roman"/>
          <w:sz w:val="28"/>
          <w:szCs w:val="18"/>
          <w:lang w:val="ru-RU"/>
        </w:rPr>
        <w:t xml:space="preserve"> - ЭГРЭС-1» не контролируется PMU по обеим концам линии; </w:t>
      </w:r>
    </w:p>
    <w:p w:rsidR="00B559B4" w:rsidRPr="00B559B4" w:rsidRDefault="00B559B4" w:rsidP="00F0335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559B4">
        <w:rPr>
          <w:rFonts w:ascii="Times New Roman" w:hAnsi="Times New Roman" w:cs="Times New Roman"/>
          <w:sz w:val="28"/>
          <w:szCs w:val="18"/>
          <w:lang w:val="ru-RU"/>
        </w:rPr>
        <w:t>3)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ab/>
        <w:t>Л-5143 «Шу-Фрунзе» не контролируется PMU со стороны ПС Фрунзе;</w:t>
      </w:r>
    </w:p>
    <w:p w:rsidR="00B559B4" w:rsidRPr="00B559B4" w:rsidRDefault="00B559B4" w:rsidP="00F0335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559B4">
        <w:rPr>
          <w:rFonts w:ascii="Times New Roman" w:hAnsi="Times New Roman" w:cs="Times New Roman"/>
          <w:sz w:val="28"/>
          <w:szCs w:val="18"/>
          <w:lang w:val="ru-RU"/>
        </w:rPr>
        <w:t>4)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ab/>
        <w:t>Л-5159 «Жамбыл-Фрунзе» не контролируется PMU со стороны ПС Фрунзе;</w:t>
      </w:r>
    </w:p>
    <w:p w:rsidR="00B559B4" w:rsidRDefault="00B559B4" w:rsidP="00F0335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559B4">
        <w:rPr>
          <w:rFonts w:ascii="Times New Roman" w:hAnsi="Times New Roman" w:cs="Times New Roman"/>
          <w:sz w:val="28"/>
          <w:szCs w:val="18"/>
          <w:lang w:val="ru-RU"/>
        </w:rPr>
        <w:t>5)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ab/>
        <w:t>Л-5019 «Шымкент-</w:t>
      </w:r>
      <w:proofErr w:type="spellStart"/>
      <w:r w:rsidRPr="00B559B4">
        <w:rPr>
          <w:rFonts w:ascii="Times New Roman" w:hAnsi="Times New Roman" w:cs="Times New Roman"/>
          <w:sz w:val="28"/>
          <w:szCs w:val="18"/>
          <w:lang w:val="ru-RU"/>
        </w:rPr>
        <w:t>ТашТЭС</w:t>
      </w:r>
      <w:proofErr w:type="spellEnd"/>
      <w:r w:rsidRPr="00B559B4">
        <w:rPr>
          <w:rFonts w:ascii="Times New Roman" w:hAnsi="Times New Roman" w:cs="Times New Roman"/>
          <w:sz w:val="28"/>
          <w:szCs w:val="18"/>
          <w:lang w:val="ru-RU"/>
        </w:rPr>
        <w:t>» не контроли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руется PMU со стороны </w:t>
      </w:r>
      <w:proofErr w:type="spellStart"/>
      <w:r>
        <w:rPr>
          <w:rFonts w:ascii="Times New Roman" w:hAnsi="Times New Roman" w:cs="Times New Roman"/>
          <w:sz w:val="28"/>
          <w:szCs w:val="18"/>
          <w:lang w:val="ru-RU"/>
        </w:rPr>
        <w:t>ТашТЭС</w:t>
      </w:r>
      <w:proofErr w:type="spellEnd"/>
      <w:r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B559B4" w:rsidRDefault="00B559B4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559B4">
        <w:rPr>
          <w:rFonts w:ascii="Times New Roman" w:hAnsi="Times New Roman" w:cs="Times New Roman"/>
          <w:sz w:val="28"/>
          <w:szCs w:val="18"/>
          <w:lang w:val="ru-RU"/>
        </w:rPr>
        <w:t xml:space="preserve">Л-5527 </w:t>
      </w:r>
      <w:r>
        <w:rPr>
          <w:rFonts w:ascii="Times New Roman" w:hAnsi="Times New Roman" w:cs="Times New Roman"/>
          <w:sz w:val="28"/>
          <w:szCs w:val="18"/>
          <w:lang w:val="ru-RU"/>
        </w:rPr>
        <w:t>«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>ЕЭК-Рубцовск</w:t>
      </w:r>
      <w:r>
        <w:rPr>
          <w:rFonts w:ascii="Times New Roman" w:hAnsi="Times New Roman" w:cs="Times New Roman"/>
          <w:sz w:val="28"/>
          <w:szCs w:val="18"/>
          <w:lang w:val="ru-RU"/>
        </w:rPr>
        <w:t>»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</w:t>
      </w:r>
      <w:r>
        <w:rPr>
          <w:rFonts w:ascii="Times New Roman" w:hAnsi="Times New Roman" w:cs="Times New Roman"/>
          <w:sz w:val="28"/>
          <w:szCs w:val="18"/>
        </w:rPr>
        <w:t>PMU</w:t>
      </w:r>
      <w:r w:rsidRPr="00C52277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18"/>
          <w:lang w:val="ru-RU"/>
        </w:rPr>
        <w:t>обеим</w:t>
      </w:r>
      <w:r w:rsidRPr="003520E2">
        <w:rPr>
          <w:rFonts w:ascii="Times New Roman" w:hAnsi="Times New Roman" w:cs="Times New Roman"/>
          <w:sz w:val="28"/>
          <w:szCs w:val="18"/>
          <w:lang w:val="ru-RU"/>
        </w:rPr>
        <w:t xml:space="preserve"> концам линии</w:t>
      </w:r>
      <w:r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B559B4" w:rsidRDefault="00B559B4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559B4">
        <w:rPr>
          <w:rFonts w:ascii="Times New Roman" w:hAnsi="Times New Roman" w:cs="Times New Roman"/>
          <w:sz w:val="28"/>
          <w:szCs w:val="18"/>
          <w:lang w:val="ru-RU"/>
        </w:rPr>
        <w:t>Л-50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17 «ЭГРЭС-1-ЕЭК» 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PMU </w:t>
      </w:r>
      <w:r>
        <w:rPr>
          <w:rFonts w:ascii="Times New Roman" w:hAnsi="Times New Roman" w:cs="Times New Roman"/>
          <w:sz w:val="28"/>
          <w:szCs w:val="18"/>
          <w:lang w:val="ru-RU"/>
        </w:rPr>
        <w:t>со стороны ПС ЕЭК;</w:t>
      </w:r>
    </w:p>
    <w:p w:rsidR="00B559B4" w:rsidRDefault="00B559B4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 xml:space="preserve">Л-5544 «Усть-Каменогорск-Рубцовск» 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PMU </w:t>
      </w:r>
      <w:r>
        <w:rPr>
          <w:rFonts w:ascii="Times New Roman" w:hAnsi="Times New Roman" w:cs="Times New Roman"/>
          <w:sz w:val="28"/>
          <w:szCs w:val="18"/>
          <w:lang w:val="ru-RU"/>
        </w:rPr>
        <w:t>со стороны ПС Рубцовск.</w:t>
      </w:r>
    </w:p>
    <w:p w:rsidR="00B559B4" w:rsidRDefault="00B559B4" w:rsidP="00F03358">
      <w:pPr>
        <w:pStyle w:val="a3"/>
        <w:numPr>
          <w:ilvl w:val="0"/>
          <w:numId w:val="2"/>
        </w:numPr>
        <w:tabs>
          <w:tab w:val="left" w:pos="567"/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Л-1104 «</w:t>
      </w:r>
      <w:proofErr w:type="spellStart"/>
      <w:r w:rsidRPr="00B559B4">
        <w:rPr>
          <w:rFonts w:ascii="Times New Roman" w:hAnsi="Times New Roman" w:cs="Times New Roman"/>
          <w:sz w:val="28"/>
          <w:szCs w:val="18"/>
          <w:lang w:val="ru-RU"/>
        </w:rPr>
        <w:t>Экибастузкая</w:t>
      </w:r>
      <w:proofErr w:type="spellEnd"/>
      <w:r>
        <w:rPr>
          <w:rFonts w:ascii="Times New Roman" w:hAnsi="Times New Roman" w:cs="Times New Roman"/>
          <w:sz w:val="28"/>
          <w:szCs w:val="18"/>
          <w:lang w:val="ru-RU"/>
        </w:rPr>
        <w:t xml:space="preserve">-Алтай» </w:t>
      </w:r>
      <w:r w:rsidRPr="00B559B4">
        <w:rPr>
          <w:rFonts w:ascii="Times New Roman" w:hAnsi="Times New Roman" w:cs="Times New Roman"/>
          <w:sz w:val="28"/>
          <w:szCs w:val="18"/>
          <w:lang w:val="ru-RU"/>
        </w:rPr>
        <w:t xml:space="preserve">не контролируется PMU </w:t>
      </w:r>
      <w:r>
        <w:rPr>
          <w:rFonts w:ascii="Times New Roman" w:hAnsi="Times New Roman" w:cs="Times New Roman"/>
          <w:sz w:val="28"/>
          <w:szCs w:val="18"/>
          <w:lang w:val="ru-RU"/>
        </w:rPr>
        <w:t>со стороны ПС Алтай.</w:t>
      </w:r>
    </w:p>
    <w:p w:rsidR="00C76A09" w:rsidRDefault="00B559B4" w:rsidP="00F0335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В обеих эквивалентных схемах б</w:t>
      </w:r>
      <w:r w:rsidR="00C76A09">
        <w:rPr>
          <w:rFonts w:ascii="Times New Roman" w:hAnsi="Times New Roman" w:cs="Times New Roman"/>
          <w:sz w:val="28"/>
          <w:szCs w:val="18"/>
          <w:lang w:val="ru-RU"/>
        </w:rPr>
        <w:t>азовым узлом принят</w:t>
      </w:r>
      <w:r w:rsidR="003520E2">
        <w:rPr>
          <w:rFonts w:ascii="Times New Roman" w:hAnsi="Times New Roman" w:cs="Times New Roman"/>
          <w:sz w:val="28"/>
          <w:szCs w:val="18"/>
          <w:lang w:val="ru-RU"/>
        </w:rPr>
        <w:t>а ПС</w:t>
      </w:r>
      <w:r w:rsidR="00C76A09">
        <w:rPr>
          <w:rFonts w:ascii="Times New Roman" w:hAnsi="Times New Roman" w:cs="Times New Roman"/>
          <w:sz w:val="28"/>
          <w:szCs w:val="18"/>
          <w:lang w:val="ru-RU"/>
        </w:rPr>
        <w:t xml:space="preserve"> Э</w:t>
      </w:r>
      <w:r w:rsidR="00916DA9">
        <w:rPr>
          <w:rFonts w:ascii="Times New Roman" w:hAnsi="Times New Roman" w:cs="Times New Roman"/>
          <w:sz w:val="28"/>
          <w:szCs w:val="18"/>
          <w:lang w:val="ru-RU"/>
        </w:rPr>
        <w:t>кибастузкая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-1150. </w:t>
      </w:r>
    </w:p>
    <w:p w:rsidR="00F03358" w:rsidRDefault="00305CE4" w:rsidP="00F0335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lastRenderedPageBreak/>
        <w:t>Диапазон</w:t>
      </w:r>
      <w:r w:rsidR="00C76A09">
        <w:rPr>
          <w:rFonts w:ascii="Times New Roman" w:hAnsi="Times New Roman" w:cs="Times New Roman"/>
          <w:sz w:val="28"/>
          <w:szCs w:val="18"/>
          <w:lang w:val="ru-RU"/>
        </w:rPr>
        <w:t xml:space="preserve"> регулирования реактивной мощности задан исходя из наличия на ПС УШР и </w:t>
      </w:r>
      <w:r w:rsidR="00916DA9">
        <w:rPr>
          <w:rFonts w:ascii="Times New Roman" w:hAnsi="Times New Roman" w:cs="Times New Roman"/>
          <w:sz w:val="28"/>
          <w:szCs w:val="18"/>
          <w:lang w:val="ru-RU"/>
        </w:rPr>
        <w:t>присоединенных</w:t>
      </w:r>
      <w:r w:rsidR="00C76A09">
        <w:rPr>
          <w:rFonts w:ascii="Times New Roman" w:hAnsi="Times New Roman" w:cs="Times New Roman"/>
          <w:sz w:val="28"/>
          <w:szCs w:val="18"/>
          <w:lang w:val="ru-RU"/>
        </w:rPr>
        <w:t xml:space="preserve"> к ним электростанций способных регулировать напряжен</w:t>
      </w:r>
      <w:r>
        <w:rPr>
          <w:rFonts w:ascii="Times New Roman" w:hAnsi="Times New Roman" w:cs="Times New Roman"/>
          <w:sz w:val="28"/>
          <w:szCs w:val="18"/>
          <w:lang w:val="ru-RU"/>
        </w:rPr>
        <w:t>ие на шинах 500</w:t>
      </w:r>
      <w:r w:rsidR="00916DA9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8"/>
          <w:lang w:val="ru-RU"/>
        </w:rPr>
        <w:t>кВ.</w:t>
      </w:r>
      <w:proofErr w:type="spellEnd"/>
      <w:r w:rsidR="003520E2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Нагрузки и перетоки мощности выставлены согласно полной модели ЕЭС </w:t>
      </w:r>
      <w:r w:rsidR="00916DA9">
        <w:rPr>
          <w:rFonts w:ascii="Times New Roman" w:hAnsi="Times New Roman" w:cs="Times New Roman"/>
          <w:sz w:val="28"/>
          <w:szCs w:val="18"/>
          <w:lang w:val="ru-RU"/>
        </w:rPr>
        <w:t>Казахстана.</w:t>
      </w:r>
      <w:r w:rsidR="003520E2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</w:p>
    <w:p w:rsidR="00F03358" w:rsidRPr="00F03358" w:rsidRDefault="00F03358" w:rsidP="00F0335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С</w:t>
      </w:r>
      <w:r w:rsidRPr="00F03358">
        <w:rPr>
          <w:rFonts w:ascii="Times New Roman" w:hAnsi="Times New Roman" w:cs="Times New Roman"/>
          <w:sz w:val="28"/>
          <w:szCs w:val="18"/>
          <w:lang w:val="ru-RU"/>
        </w:rPr>
        <w:t xml:space="preserve">остав работающих реакторов на подстанциях </w:t>
      </w:r>
      <w:r>
        <w:rPr>
          <w:rFonts w:ascii="Times New Roman" w:hAnsi="Times New Roman" w:cs="Times New Roman"/>
          <w:sz w:val="28"/>
          <w:szCs w:val="18"/>
          <w:lang w:val="ru-RU"/>
        </w:rPr>
        <w:t>при расчетах электрических режимов принят следующим образом</w:t>
      </w:r>
      <w:r w:rsidR="00110C51">
        <w:rPr>
          <w:rFonts w:ascii="Times New Roman" w:hAnsi="Times New Roman" w:cs="Times New Roman"/>
          <w:sz w:val="28"/>
          <w:szCs w:val="18"/>
          <w:lang w:val="ru-RU"/>
        </w:rPr>
        <w:t xml:space="preserve"> (на ПС Нура ШР </w:t>
      </w:r>
      <w:proofErr w:type="spellStart"/>
      <w:r w:rsidR="00110C51">
        <w:rPr>
          <w:rFonts w:ascii="Times New Roman" w:hAnsi="Times New Roman" w:cs="Times New Roman"/>
          <w:sz w:val="28"/>
          <w:szCs w:val="18"/>
          <w:lang w:val="ru-RU"/>
        </w:rPr>
        <w:t>откл</w:t>
      </w:r>
      <w:proofErr w:type="spellEnd"/>
      <w:r w:rsidR="00110C51">
        <w:rPr>
          <w:rFonts w:ascii="Times New Roman" w:hAnsi="Times New Roman" w:cs="Times New Roman"/>
          <w:sz w:val="28"/>
          <w:szCs w:val="18"/>
          <w:lang w:val="ru-RU"/>
        </w:rPr>
        <w:t>.)</w:t>
      </w:r>
      <w:r w:rsidRPr="00F03358">
        <w:rPr>
          <w:rFonts w:ascii="Times New Roman" w:hAnsi="Times New Roman" w:cs="Times New Roman"/>
          <w:sz w:val="28"/>
          <w:szCs w:val="18"/>
          <w:lang w:val="ru-RU"/>
        </w:rPr>
        <w:t>:</w:t>
      </w:r>
    </w:p>
    <w:p w:rsidR="00110C51" w:rsidRDefault="00F03358" w:rsidP="00110C51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Нормальная схема: </w:t>
      </w:r>
    </w:p>
    <w:p w:rsidR="00F03358" w:rsidRPr="00110C51" w:rsidRDefault="00F03358" w:rsidP="00110C51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ПС Агадырь - 2 ШР, 2 УШР:</w:t>
      </w:r>
    </w:p>
    <w:p w:rsidR="00F03358" w:rsidRPr="00110C51" w:rsidRDefault="00F03358" w:rsidP="00110C51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ЮКГРЭС - 2 ШР, 1 УШР; </w:t>
      </w:r>
    </w:p>
    <w:p w:rsidR="00F03358" w:rsidRPr="00110C51" w:rsidRDefault="00F03358" w:rsidP="00110C51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Алматы - 1 ШР; </w:t>
      </w:r>
    </w:p>
    <w:p w:rsidR="00F03358" w:rsidRPr="00110C51" w:rsidRDefault="00F03358" w:rsidP="00110C51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 - </w:t>
      </w:r>
      <w:proofErr w:type="gramStart"/>
      <w:r w:rsidRPr="00110C51">
        <w:rPr>
          <w:rFonts w:ascii="Times New Roman" w:hAnsi="Times New Roman" w:cs="Times New Roman"/>
          <w:sz w:val="28"/>
          <w:szCs w:val="18"/>
          <w:lang w:val="ru-RU"/>
        </w:rPr>
        <w:t>1  УШР</w:t>
      </w:r>
      <w:proofErr w:type="gramEnd"/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, 1 ШР; </w:t>
      </w:r>
    </w:p>
    <w:p w:rsidR="00F03358" w:rsidRPr="00110C51" w:rsidRDefault="00F03358" w:rsidP="00110C51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ПС Семей - 1 ШР, 1 УШР.</w:t>
      </w:r>
    </w:p>
    <w:p w:rsidR="00F03358" w:rsidRPr="00110C51" w:rsidRDefault="00F03358" w:rsidP="00110C51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Отключена ВЛ Семей-Актогай (Актогай-Талдыкорган):</w:t>
      </w:r>
    </w:p>
    <w:p w:rsidR="00F03358" w:rsidRPr="00110C51" w:rsidRDefault="00F03358" w:rsidP="00110C51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Агадырь - 0 ШР, 2 УШР; </w:t>
      </w:r>
    </w:p>
    <w:p w:rsidR="00F03358" w:rsidRPr="00110C51" w:rsidRDefault="00F03358" w:rsidP="00110C51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ЮКГРЭС - 1 ШР, 1 УШР; </w:t>
      </w:r>
    </w:p>
    <w:p w:rsidR="00F03358" w:rsidRPr="00110C51" w:rsidRDefault="00F03358" w:rsidP="00110C51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Алматы - 1 ШР; </w:t>
      </w:r>
    </w:p>
    <w:p w:rsidR="00F03358" w:rsidRPr="00110C51" w:rsidRDefault="00F03358" w:rsidP="00110C51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 - </w:t>
      </w:r>
      <w:proofErr w:type="gramStart"/>
      <w:r w:rsidRPr="00110C51">
        <w:rPr>
          <w:rFonts w:ascii="Times New Roman" w:hAnsi="Times New Roman" w:cs="Times New Roman"/>
          <w:sz w:val="28"/>
          <w:szCs w:val="18"/>
          <w:lang w:val="ru-RU"/>
        </w:rPr>
        <w:t>1  УШР</w:t>
      </w:r>
      <w:proofErr w:type="gramEnd"/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, 1 ШР; </w:t>
      </w:r>
    </w:p>
    <w:p w:rsidR="00F03358" w:rsidRPr="00110C51" w:rsidRDefault="00F03358" w:rsidP="00110C51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ПС Семей - 1 ШР, 1 УШР.</w:t>
      </w:r>
    </w:p>
    <w:p w:rsidR="00F03358" w:rsidRPr="00110C51" w:rsidRDefault="00F03358" w:rsidP="00110C51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Отключена Л-5300 (Л-5320) ЮКГРЭС-Агадырь:</w:t>
      </w:r>
    </w:p>
    <w:p w:rsidR="00F03358" w:rsidRPr="00110C51" w:rsidRDefault="00F03358" w:rsidP="00110C51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Агадырь - 1 ШР, 2 УШР; </w:t>
      </w:r>
    </w:p>
    <w:p w:rsidR="00F03358" w:rsidRPr="00110C51" w:rsidRDefault="00F03358" w:rsidP="00110C51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ЮКГРЭС - 1 ШР, 1 УШР; </w:t>
      </w:r>
    </w:p>
    <w:p w:rsidR="00F03358" w:rsidRPr="00110C51" w:rsidRDefault="00F03358" w:rsidP="00110C51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Алматы - 1 ШР; </w:t>
      </w:r>
    </w:p>
    <w:p w:rsidR="00F03358" w:rsidRPr="00110C51" w:rsidRDefault="00F03358" w:rsidP="00110C51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 - </w:t>
      </w:r>
      <w:proofErr w:type="gramStart"/>
      <w:r w:rsidRPr="00110C51">
        <w:rPr>
          <w:rFonts w:ascii="Times New Roman" w:hAnsi="Times New Roman" w:cs="Times New Roman"/>
          <w:sz w:val="28"/>
          <w:szCs w:val="18"/>
          <w:lang w:val="ru-RU"/>
        </w:rPr>
        <w:t>1  УШР</w:t>
      </w:r>
      <w:proofErr w:type="gramEnd"/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, 1 ШР; </w:t>
      </w:r>
    </w:p>
    <w:p w:rsidR="00F03358" w:rsidRPr="00110C51" w:rsidRDefault="00F03358" w:rsidP="00110C51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ПС Семей - 1 ШР, 1 УШР.</w:t>
      </w:r>
    </w:p>
    <w:p w:rsidR="00F03358" w:rsidRPr="00110C51" w:rsidRDefault="00F03358" w:rsidP="00110C51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Отключена Л-5170 Экибастузская-Агадырь:</w:t>
      </w:r>
    </w:p>
    <w:p w:rsidR="00F03358" w:rsidRPr="00110C51" w:rsidRDefault="00F03358" w:rsidP="00110C51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Агадырь - 0 ШР, 2 УШР; </w:t>
      </w:r>
    </w:p>
    <w:p w:rsidR="00F03358" w:rsidRPr="00110C51" w:rsidRDefault="00F03358" w:rsidP="00110C51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ЮКГРЭС - 2 ШР, 1 УШР; </w:t>
      </w:r>
    </w:p>
    <w:p w:rsidR="00F03358" w:rsidRPr="00110C51" w:rsidRDefault="00F03358" w:rsidP="00110C51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Алматы - 1 ШР; </w:t>
      </w:r>
    </w:p>
    <w:p w:rsidR="00F03358" w:rsidRPr="00110C51" w:rsidRDefault="00F03358" w:rsidP="00110C51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 - </w:t>
      </w:r>
      <w:proofErr w:type="gramStart"/>
      <w:r w:rsidRPr="00110C51">
        <w:rPr>
          <w:rFonts w:ascii="Times New Roman" w:hAnsi="Times New Roman" w:cs="Times New Roman"/>
          <w:sz w:val="28"/>
          <w:szCs w:val="18"/>
          <w:lang w:val="ru-RU"/>
        </w:rPr>
        <w:t>1  УШР</w:t>
      </w:r>
      <w:proofErr w:type="gramEnd"/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, 1 ШР; </w:t>
      </w:r>
    </w:p>
    <w:p w:rsidR="00F03358" w:rsidRPr="00110C51" w:rsidRDefault="00F03358" w:rsidP="00110C51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ПС Семей - 1 ШР, 1 УШР.</w:t>
      </w:r>
    </w:p>
    <w:p w:rsidR="00F03358" w:rsidRPr="00110C51" w:rsidRDefault="00F03358" w:rsidP="00110C51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Отключена Л-5120 Экибастузская-Нура:</w:t>
      </w:r>
    </w:p>
    <w:p w:rsidR="00F03358" w:rsidRPr="00110C51" w:rsidRDefault="00F03358" w:rsidP="00110C51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Агадырь - 1 ШР, 2 УШР; </w:t>
      </w:r>
    </w:p>
    <w:p w:rsidR="00F03358" w:rsidRPr="00110C51" w:rsidRDefault="00F03358" w:rsidP="00110C51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ЮКГРЭС - 2 ШР, 1 УШР; </w:t>
      </w:r>
    </w:p>
    <w:p w:rsidR="00F03358" w:rsidRPr="00110C51" w:rsidRDefault="00F03358" w:rsidP="00110C51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Алматы - 1 ШР; </w:t>
      </w:r>
    </w:p>
    <w:p w:rsidR="00F03358" w:rsidRPr="00110C51" w:rsidRDefault="00F03358" w:rsidP="00110C51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 - </w:t>
      </w:r>
      <w:proofErr w:type="gramStart"/>
      <w:r w:rsidRPr="00110C51">
        <w:rPr>
          <w:rFonts w:ascii="Times New Roman" w:hAnsi="Times New Roman" w:cs="Times New Roman"/>
          <w:sz w:val="28"/>
          <w:szCs w:val="18"/>
          <w:lang w:val="ru-RU"/>
        </w:rPr>
        <w:t>1  УШР</w:t>
      </w:r>
      <w:proofErr w:type="gramEnd"/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, 1 ШР; </w:t>
      </w:r>
    </w:p>
    <w:p w:rsidR="00F03358" w:rsidRPr="00110C51" w:rsidRDefault="00F03358" w:rsidP="00110C51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ПС Семей - 1 ШР, 1 УШР.</w:t>
      </w:r>
    </w:p>
    <w:p w:rsidR="00F03358" w:rsidRPr="00110C51" w:rsidRDefault="00F03358" w:rsidP="00110C51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Отключена Л-5370 Экибастузская-Семей:</w:t>
      </w:r>
    </w:p>
    <w:p w:rsidR="00F03358" w:rsidRPr="00110C51" w:rsidRDefault="00F03358" w:rsidP="00110C51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Агадырь - 2 ШР, 2 УШР; </w:t>
      </w:r>
    </w:p>
    <w:p w:rsidR="00F03358" w:rsidRPr="00110C51" w:rsidRDefault="00F03358" w:rsidP="00110C51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ЮКГРЭС - 2 ШР, 1 УШР; </w:t>
      </w:r>
    </w:p>
    <w:p w:rsidR="00F03358" w:rsidRPr="00110C51" w:rsidRDefault="00F03358" w:rsidP="00110C51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lastRenderedPageBreak/>
        <w:t xml:space="preserve">ПС Алматы - 1 ШР; </w:t>
      </w:r>
    </w:p>
    <w:p w:rsidR="00F03358" w:rsidRPr="00110C51" w:rsidRDefault="00F03358" w:rsidP="00110C51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ПС Алма - </w:t>
      </w:r>
      <w:proofErr w:type="gramStart"/>
      <w:r w:rsidRPr="00110C51">
        <w:rPr>
          <w:rFonts w:ascii="Times New Roman" w:hAnsi="Times New Roman" w:cs="Times New Roman"/>
          <w:sz w:val="28"/>
          <w:szCs w:val="18"/>
          <w:lang w:val="ru-RU"/>
        </w:rPr>
        <w:t>1  УШР</w:t>
      </w:r>
      <w:proofErr w:type="gramEnd"/>
      <w:r w:rsidRPr="00110C51">
        <w:rPr>
          <w:rFonts w:ascii="Times New Roman" w:hAnsi="Times New Roman" w:cs="Times New Roman"/>
          <w:sz w:val="28"/>
          <w:szCs w:val="18"/>
          <w:lang w:val="ru-RU"/>
        </w:rPr>
        <w:t xml:space="preserve">, 1 ШР; </w:t>
      </w:r>
    </w:p>
    <w:p w:rsidR="00F03358" w:rsidRPr="00110C51" w:rsidRDefault="00F03358" w:rsidP="00110C51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10C51">
        <w:rPr>
          <w:rFonts w:ascii="Times New Roman" w:hAnsi="Times New Roman" w:cs="Times New Roman"/>
          <w:sz w:val="28"/>
          <w:szCs w:val="18"/>
          <w:lang w:val="ru-RU"/>
        </w:rPr>
        <w:t>ПС Семей - 0 ШР, 1 УШР.</w:t>
      </w:r>
    </w:p>
    <w:p w:rsidR="00110C51" w:rsidRDefault="00110C51" w:rsidP="00F0335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F03358" w:rsidRDefault="00053EAF" w:rsidP="00B559B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Контролируемые сечения при расчетах:</w:t>
      </w:r>
    </w:p>
    <w:p w:rsidR="00053EAF" w:rsidRPr="00053EAF" w:rsidRDefault="00053EAF" w:rsidP="00053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053EAF">
        <w:rPr>
          <w:rFonts w:ascii="Times New Roman" w:hAnsi="Times New Roman" w:cs="Times New Roman"/>
          <w:sz w:val="28"/>
          <w:szCs w:val="18"/>
          <w:lang w:val="ru-RU"/>
        </w:rPr>
        <w:t xml:space="preserve">Сечение </w:t>
      </w:r>
      <w:r>
        <w:rPr>
          <w:rFonts w:ascii="Times New Roman" w:hAnsi="Times New Roman" w:cs="Times New Roman"/>
          <w:sz w:val="28"/>
          <w:szCs w:val="18"/>
          <w:lang w:val="ru-RU"/>
        </w:rPr>
        <w:t>№</w:t>
      </w:r>
      <w:r w:rsidRPr="00053EAF">
        <w:rPr>
          <w:rFonts w:ascii="Times New Roman" w:hAnsi="Times New Roman" w:cs="Times New Roman"/>
          <w:sz w:val="28"/>
          <w:szCs w:val="18"/>
          <w:lang w:val="ru-RU"/>
        </w:rPr>
        <w:t>1: 3 ВЛ-500 кВ: Л5170 "Экибастузская-Агадырь", Л5120 "ЭГРЭС 1-Н</w:t>
      </w:r>
      <w:r>
        <w:rPr>
          <w:rFonts w:ascii="Times New Roman" w:hAnsi="Times New Roman" w:cs="Times New Roman"/>
          <w:sz w:val="28"/>
          <w:szCs w:val="18"/>
          <w:lang w:val="ru-RU"/>
        </w:rPr>
        <w:t>ура", Л "Семей-Актогай".</w:t>
      </w:r>
    </w:p>
    <w:p w:rsidR="00053EAF" w:rsidRDefault="00053EAF" w:rsidP="00053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053EAF">
        <w:rPr>
          <w:rFonts w:ascii="Times New Roman" w:hAnsi="Times New Roman" w:cs="Times New Roman"/>
          <w:sz w:val="28"/>
          <w:szCs w:val="18"/>
          <w:lang w:val="ru-RU"/>
        </w:rPr>
        <w:t xml:space="preserve">Сечение </w:t>
      </w:r>
      <w:r>
        <w:rPr>
          <w:rFonts w:ascii="Times New Roman" w:hAnsi="Times New Roman" w:cs="Times New Roman"/>
          <w:sz w:val="28"/>
          <w:szCs w:val="18"/>
          <w:lang w:val="ru-RU"/>
        </w:rPr>
        <w:t>№</w:t>
      </w:r>
      <w:r w:rsidRPr="00053EAF">
        <w:rPr>
          <w:rFonts w:ascii="Times New Roman" w:hAnsi="Times New Roman" w:cs="Times New Roman"/>
          <w:sz w:val="28"/>
          <w:szCs w:val="18"/>
          <w:lang w:val="ru-RU"/>
        </w:rPr>
        <w:t>2: 3 ВЛ-500 кВ: Л-5300 "ЮКГРЭС-Агадырь", Л-5320 "ЮКГРЭС-Агадырь"</w:t>
      </w:r>
      <w:r>
        <w:rPr>
          <w:rFonts w:ascii="Times New Roman" w:hAnsi="Times New Roman" w:cs="Times New Roman"/>
          <w:sz w:val="28"/>
          <w:szCs w:val="18"/>
          <w:lang w:val="ru-RU"/>
        </w:rPr>
        <w:t>, Л "Актогай-Талдыкорган".</w:t>
      </w:r>
    </w:p>
    <w:p w:rsidR="00053EAF" w:rsidRDefault="00053EAF" w:rsidP="00B559B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F03358" w:rsidRDefault="00F03358" w:rsidP="00F629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Для сравнения полной и эквивалентных моделей по значениям взаимного угла между ПС Экибастуз-1150 и ПС Алматы и по предельным перетокам мощности</w:t>
      </w:r>
      <w:r w:rsidR="00053EAF">
        <w:rPr>
          <w:rFonts w:ascii="Times New Roman" w:hAnsi="Times New Roman" w:cs="Times New Roman"/>
          <w:sz w:val="28"/>
          <w:szCs w:val="18"/>
          <w:lang w:val="ru-RU"/>
        </w:rPr>
        <w:t xml:space="preserve"> по контролируемым сечениям</w:t>
      </w:r>
      <w:r>
        <w:rPr>
          <w:rFonts w:ascii="Times New Roman" w:hAnsi="Times New Roman" w:cs="Times New Roman"/>
          <w:sz w:val="28"/>
          <w:szCs w:val="18"/>
          <w:lang w:val="ru-RU"/>
        </w:rPr>
        <w:t>, были проведены расчеты электрических режимов, результаты которых приведены ниже.</w:t>
      </w:r>
      <w:r w:rsidR="00D50C86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</w:p>
    <w:p w:rsidR="00053EAF" w:rsidRPr="003319AB" w:rsidRDefault="003319AB" w:rsidP="00F629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 </w:t>
      </w:r>
    </w:p>
    <w:p w:rsidR="00F62954" w:rsidRPr="003319AB" w:rsidRDefault="00F62954" w:rsidP="00F629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Таблица 1 – Сравнение значений взаимного угла между ПС Экибастуз-1150 и ПС Алматы полной и эквивалентных моделей при различных режимах работы схемы сети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458"/>
        <w:gridCol w:w="2793"/>
        <w:gridCol w:w="1134"/>
        <w:gridCol w:w="1758"/>
        <w:gridCol w:w="1820"/>
        <w:gridCol w:w="1808"/>
      </w:tblGrid>
      <w:tr w:rsidR="00F62954" w:rsidRPr="00F62954" w:rsidTr="00E01DF2">
        <w:trPr>
          <w:trHeight w:val="630"/>
        </w:trPr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Схема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сети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Полная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схема</w:t>
            </w:r>
            <w:proofErr w:type="spellEnd"/>
          </w:p>
        </w:tc>
        <w:tc>
          <w:tcPr>
            <w:tcW w:w="175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Эквивалентная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схема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16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узлов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Эквивалентная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схема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узлов</w:t>
            </w:r>
            <w:proofErr w:type="spellEnd"/>
          </w:p>
        </w:tc>
        <w:tc>
          <w:tcPr>
            <w:tcW w:w="18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Объекты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Нормальная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-37,83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-3,5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Экибастуз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-100,09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-61,28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-63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Алматы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62,26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61,28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Взаимный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угол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97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Отключены Л-5394 и Л-5400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«</w:t>
            </w: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Семей-Актогай-Талдыкорган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-14,77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-3,5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Экибастуз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-95,47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-74,45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-78,72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Алматы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80,7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74,45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75,22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Взаимный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угол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97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Отключена Л-5300 (Л-5320)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«</w:t>
            </w: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ЮКГРЭС-Агадырь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-28,11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-3,5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Экибастуз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-100,23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-65,65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-67,48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Алматы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72,12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65,65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63,98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Взаимный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угол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97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7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Отключена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Л-5170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«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Экибастузская-Агадырь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-23,77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-3,5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Экибастуз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-99,16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-78,54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-80,5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Алматы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75,39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78,54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77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Взаимный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угол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97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</w:p>
        </w:tc>
        <w:tc>
          <w:tcPr>
            <w:tcW w:w="27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Отключена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Л-5120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«</w:t>
            </w: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ЭГРЭС1-Нура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-25,77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-3,5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Экибастуз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-101,3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-74,5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-76,5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Алматы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75,53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74,5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Взаимный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угол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97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Отключена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Л-5370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«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Экибастузская-Семей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-36,8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-3,5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Экибастуз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-103,91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-70,15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>-72,63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ПС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Алматы</w:t>
            </w:r>
            <w:proofErr w:type="spellEnd"/>
          </w:p>
        </w:tc>
      </w:tr>
      <w:tr w:rsidR="00F62954" w:rsidRPr="00F62954" w:rsidTr="00E01DF2">
        <w:trPr>
          <w:trHeight w:val="20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67,11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70,15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29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69,13</w:t>
            </w: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F62954" w:rsidRPr="00F62954" w:rsidRDefault="00F62954" w:rsidP="00F62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Взаимный</w:t>
            </w:r>
            <w:proofErr w:type="spellEnd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62954">
              <w:rPr>
                <w:rFonts w:ascii="Times New Roman" w:eastAsia="Times New Roman" w:hAnsi="Times New Roman" w:cs="Times New Roman"/>
                <w:color w:val="000000"/>
              </w:rPr>
              <w:t>угол</w:t>
            </w:r>
            <w:proofErr w:type="spellEnd"/>
          </w:p>
        </w:tc>
      </w:tr>
    </w:tbl>
    <w:p w:rsidR="00E01DF2" w:rsidRPr="00BF5CE6" w:rsidRDefault="00E01DF2" w:rsidP="00E01DF2">
      <w:pPr>
        <w:ind w:firstLine="709"/>
        <w:jc w:val="both"/>
        <w:rPr>
          <w:color w:val="000000" w:themeColor="text1"/>
          <w:sz w:val="28"/>
          <w:szCs w:val="28"/>
        </w:rPr>
      </w:pPr>
    </w:p>
    <w:p w:rsidR="00E01DF2" w:rsidRPr="00BF5CE6" w:rsidRDefault="00E01DF2" w:rsidP="00E01DF2">
      <w:pPr>
        <w:jc w:val="center"/>
        <w:rPr>
          <w:b/>
          <w:bCs/>
          <w:color w:val="000000"/>
          <w:sz w:val="24"/>
          <w:szCs w:val="24"/>
        </w:rPr>
        <w:sectPr w:rsidR="00E01DF2" w:rsidRPr="00BF5CE6" w:rsidSect="00803919">
          <w:footerReference w:type="default" r:id="rId7"/>
          <w:pgSz w:w="11906" w:h="16838"/>
          <w:pgMar w:top="1134" w:right="991" w:bottom="1418" w:left="1418" w:header="708" w:footer="708" w:gutter="0"/>
          <w:cols w:space="708"/>
          <w:docGrid w:linePitch="360"/>
        </w:sectPr>
      </w:pPr>
    </w:p>
    <w:p w:rsidR="00053EAF" w:rsidRDefault="00053EAF" w:rsidP="00053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053EAF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Таблица 2 - </w:t>
      </w:r>
      <w:r>
        <w:rPr>
          <w:rFonts w:ascii="Times New Roman" w:hAnsi="Times New Roman" w:cs="Times New Roman"/>
          <w:sz w:val="28"/>
          <w:szCs w:val="18"/>
          <w:lang w:val="ru-RU"/>
        </w:rPr>
        <w:t>Сравнение значений перетока мощности</w:t>
      </w:r>
      <w:r w:rsidR="00CD7156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ru-RU"/>
        </w:rPr>
        <w:t>по контролируемым сечениям полной и эквивалентных моделей при различных режимах работы схемы сети</w:t>
      </w:r>
    </w:p>
    <w:tbl>
      <w:tblPr>
        <w:tblW w:w="14452" w:type="dxa"/>
        <w:tblLayout w:type="fixed"/>
        <w:tblLook w:val="04A0" w:firstRow="1" w:lastRow="0" w:firstColumn="1" w:lastColumn="0" w:noHBand="0" w:noVBand="1"/>
      </w:tblPr>
      <w:tblGrid>
        <w:gridCol w:w="498"/>
        <w:gridCol w:w="3178"/>
        <w:gridCol w:w="1252"/>
        <w:gridCol w:w="1057"/>
        <w:gridCol w:w="1058"/>
        <w:gridCol w:w="1058"/>
        <w:gridCol w:w="1058"/>
        <w:gridCol w:w="1058"/>
        <w:gridCol w:w="1058"/>
        <w:gridCol w:w="1058"/>
        <w:gridCol w:w="1058"/>
        <w:gridCol w:w="1061"/>
      </w:tblGrid>
      <w:tr w:rsidR="00053EAF" w:rsidRPr="00053EAF" w:rsidTr="00053EAF">
        <w:trPr>
          <w:trHeight w:val="375"/>
        </w:trPr>
        <w:tc>
          <w:tcPr>
            <w:tcW w:w="4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1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Схема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сети</w:t>
            </w:r>
            <w:proofErr w:type="spellEnd"/>
          </w:p>
        </w:tc>
        <w:tc>
          <w:tcPr>
            <w:tcW w:w="125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Сечение</w:t>
            </w:r>
            <w:proofErr w:type="spellEnd"/>
          </w:p>
        </w:tc>
        <w:tc>
          <w:tcPr>
            <w:tcW w:w="317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Полная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схема</w:t>
            </w:r>
            <w:proofErr w:type="spellEnd"/>
          </w:p>
        </w:tc>
        <w:tc>
          <w:tcPr>
            <w:tcW w:w="317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7156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Эквивалентная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схема</w:t>
            </w:r>
            <w:proofErr w:type="spellEnd"/>
          </w:p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узлов</w:t>
            </w:r>
            <w:proofErr w:type="spellEnd"/>
          </w:p>
        </w:tc>
        <w:tc>
          <w:tcPr>
            <w:tcW w:w="317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7156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Эквивалентная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схема</w:t>
            </w:r>
            <w:proofErr w:type="spellEnd"/>
          </w:p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20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узлов</w:t>
            </w:r>
            <w:proofErr w:type="spellEnd"/>
          </w:p>
        </w:tc>
      </w:tr>
      <w:tr w:rsidR="00053EAF" w:rsidRPr="00053EAF" w:rsidTr="00053EAF">
        <w:trPr>
          <w:trHeight w:val="375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Переток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МВт</w:t>
            </w:r>
            <w:proofErr w:type="spellEnd"/>
          </w:p>
        </w:tc>
        <w:tc>
          <w:tcPr>
            <w:tcW w:w="3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Переток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МВт</w:t>
            </w:r>
            <w:proofErr w:type="spellEnd"/>
          </w:p>
        </w:tc>
        <w:tc>
          <w:tcPr>
            <w:tcW w:w="3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Переток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МВт</w:t>
            </w:r>
            <w:proofErr w:type="spellEnd"/>
          </w:p>
        </w:tc>
      </w:tr>
      <w:tr w:rsidR="00053EAF" w:rsidRPr="00053EAF" w:rsidTr="00053EAF">
        <w:trPr>
          <w:trHeight w:val="360"/>
        </w:trPr>
        <w:tc>
          <w:tcPr>
            <w:tcW w:w="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Рпред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Р8%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Р20%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Рпред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Р8%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Р20%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Рпред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Р8%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Р20%</w:t>
            </w:r>
          </w:p>
        </w:tc>
      </w:tr>
      <w:tr w:rsidR="00053EAF" w:rsidRPr="00053EAF" w:rsidTr="00053EAF">
        <w:trPr>
          <w:trHeight w:val="323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Нормальная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№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2890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2490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2241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2903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2253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2903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2253</w:t>
            </w:r>
          </w:p>
        </w:tc>
      </w:tr>
      <w:tr w:rsidR="00053EAF" w:rsidRPr="00053EAF" w:rsidTr="00053EAF">
        <w:trPr>
          <w:trHeight w:val="323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№ 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2188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1841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2113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1771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1594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2114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1595</w:t>
            </w:r>
          </w:p>
        </w:tc>
      </w:tr>
      <w:tr w:rsidR="00053EAF" w:rsidRPr="00053EAF" w:rsidTr="00110C51">
        <w:trPr>
          <w:trHeight w:val="293"/>
        </w:trPr>
        <w:tc>
          <w:tcPr>
            <w:tcW w:w="14452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53EAF" w:rsidRPr="00053EAF" w:rsidTr="00053EAF">
        <w:trPr>
          <w:trHeight w:val="478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Отключены Л-5394 и Л-5400 Семей-Актогай-Талдыкорган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№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2337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1978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1780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2441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2075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1868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2439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2073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1866</w:t>
            </w:r>
          </w:p>
        </w:tc>
      </w:tr>
      <w:tr w:rsidR="00053EAF" w:rsidRPr="00053EAF" w:rsidTr="00053EAF">
        <w:trPr>
          <w:trHeight w:val="478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№ 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1407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1266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1438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1294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1293</w:t>
            </w:r>
          </w:p>
        </w:tc>
      </w:tr>
      <w:tr w:rsidR="00053EAF" w:rsidRPr="00053EAF" w:rsidTr="00053EAF">
        <w:trPr>
          <w:trHeight w:val="323"/>
        </w:trPr>
        <w:tc>
          <w:tcPr>
            <w:tcW w:w="14452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53EAF" w:rsidRPr="00053EAF" w:rsidTr="00053EAF">
        <w:trPr>
          <w:trHeight w:val="478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Отключена Л-5300 (Л-5320) ЮКГРЭС-Агадырь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№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2708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2322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2090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2626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2246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2634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2028</w:t>
            </w:r>
          </w:p>
        </w:tc>
      </w:tr>
      <w:tr w:rsidR="00053EAF" w:rsidRPr="00053EAF" w:rsidTr="00053EAF">
        <w:trPr>
          <w:trHeight w:val="478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№ 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1955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1625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1462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1930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1442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1936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1607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1446</w:t>
            </w:r>
          </w:p>
        </w:tc>
      </w:tr>
      <w:tr w:rsidR="00053EAF" w:rsidRPr="00053EAF" w:rsidTr="00053EAF">
        <w:trPr>
          <w:trHeight w:val="323"/>
        </w:trPr>
        <w:tc>
          <w:tcPr>
            <w:tcW w:w="14452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53EAF" w:rsidRPr="00053EAF" w:rsidTr="00053EAF">
        <w:trPr>
          <w:trHeight w:val="245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3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Отключена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Л-5170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Экибастузская-Агадырь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№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2447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2080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1872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2603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2225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2616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2237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</w:tr>
      <w:tr w:rsidR="00053EAF" w:rsidRPr="00053EAF" w:rsidTr="00053EAF">
        <w:trPr>
          <w:trHeight w:val="335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№ 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1919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1592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1432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1827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1356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1839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1518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1366</w:t>
            </w:r>
          </w:p>
        </w:tc>
      </w:tr>
      <w:tr w:rsidR="00053EAF" w:rsidRPr="00053EAF" w:rsidTr="00110C51">
        <w:trPr>
          <w:trHeight w:val="217"/>
        </w:trPr>
        <w:tc>
          <w:tcPr>
            <w:tcW w:w="14452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53EAF" w:rsidRPr="00053EAF" w:rsidTr="00053EAF">
        <w:trPr>
          <w:trHeight w:val="323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 </w:t>
            </w:r>
          </w:p>
        </w:tc>
        <w:tc>
          <w:tcPr>
            <w:tcW w:w="3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Отключена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Л-5120 ЭГРЭС1-Нура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№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2352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1793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2524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2152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1937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2530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2157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1942</w:t>
            </w:r>
          </w:p>
        </w:tc>
      </w:tr>
      <w:tr w:rsidR="00053EAF" w:rsidRPr="00053EAF" w:rsidTr="00053EAF">
        <w:trPr>
          <w:trHeight w:val="323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№ 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1975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1644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1479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1785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1468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1321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1792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1474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1327</w:t>
            </w:r>
          </w:p>
        </w:tc>
      </w:tr>
      <w:tr w:rsidR="00053EAF" w:rsidRPr="00053EAF" w:rsidTr="00053EAF">
        <w:trPr>
          <w:trHeight w:val="300"/>
        </w:trPr>
        <w:tc>
          <w:tcPr>
            <w:tcW w:w="14452" w:type="dxa"/>
            <w:gridSpan w:val="1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53EAF" w:rsidRPr="00053EAF" w:rsidTr="00053EAF">
        <w:trPr>
          <w:trHeight w:val="315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7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Отключена</w:t>
            </w:r>
            <w:proofErr w:type="spellEnd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Л-5370 </w:t>
            </w:r>
            <w:proofErr w:type="spellStart"/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Экибастузская-Семей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№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2864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2466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2443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2077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1869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2827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2432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2189</w:t>
            </w:r>
          </w:p>
        </w:tc>
      </w:tr>
      <w:tr w:rsidR="00053EAF" w:rsidRPr="00053EAF" w:rsidTr="00053EAF">
        <w:trPr>
          <w:trHeight w:val="323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7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53EAF" w:rsidRPr="00053EAF" w:rsidRDefault="00053EAF" w:rsidP="00053E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№ </w:t>
            </w: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2163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1818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1636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1767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1451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53EAF" w:rsidRPr="00053EAF" w:rsidRDefault="00053EAF" w:rsidP="00CD7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1542</w:t>
            </w:r>
          </w:p>
        </w:tc>
      </w:tr>
    </w:tbl>
    <w:p w:rsidR="00110C51" w:rsidRDefault="00110C51" w:rsidP="00D50C86">
      <w:pPr>
        <w:ind w:firstLine="720"/>
        <w:contextualSpacing/>
        <w:jc w:val="both"/>
        <w:rPr>
          <w:rFonts w:ascii="Times New Roman" w:hAnsi="Times New Roman" w:cs="Times New Roman"/>
          <w:sz w:val="28"/>
          <w:szCs w:val="18"/>
          <w:lang w:val="ru-RU"/>
        </w:rPr>
        <w:sectPr w:rsidR="00110C51" w:rsidSect="00F32105">
          <w:footerReference w:type="default" r:id="rId8"/>
          <w:pgSz w:w="16838" w:h="11906" w:orient="landscape"/>
          <w:pgMar w:top="1418" w:right="1134" w:bottom="1021" w:left="1418" w:header="708" w:footer="708" w:gutter="0"/>
          <w:cols w:space="708"/>
          <w:docGrid w:linePitch="360"/>
        </w:sectPr>
      </w:pPr>
    </w:p>
    <w:p w:rsidR="003319AB" w:rsidRPr="00053EAF" w:rsidRDefault="00D50C86" w:rsidP="003319AB">
      <w:pPr>
        <w:ind w:firstLine="720"/>
        <w:contextualSpacing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lastRenderedPageBreak/>
        <w:t>Выше представленные расчеты показывают, что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значения предельных переток мощности по транзиту «Север-Юг», взаимного угла между Север и Югом, а также напряжений в контролируемых узлах по полной модели сети имеют отличие от эквивалентных моделей в пределах 5%.</w:t>
      </w:r>
      <w:bookmarkStart w:id="0" w:name="_GoBack"/>
      <w:bookmarkEnd w:id="0"/>
    </w:p>
    <w:sectPr w:rsidR="003319AB" w:rsidRPr="00053E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919" w:rsidRDefault="00803919" w:rsidP="00803919">
      <w:pPr>
        <w:spacing w:after="0" w:line="240" w:lineRule="auto"/>
      </w:pPr>
      <w:r>
        <w:separator/>
      </w:r>
    </w:p>
  </w:endnote>
  <w:endnote w:type="continuationSeparator" w:id="0">
    <w:p w:rsidR="00803919" w:rsidRDefault="00803919" w:rsidP="0080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493770"/>
    </w:sdtPr>
    <w:sdtEndPr>
      <w:rPr>
        <w:sz w:val="28"/>
      </w:rPr>
    </w:sdtEndPr>
    <w:sdtContent>
      <w:p w:rsidR="00F92D97" w:rsidRPr="00884F35" w:rsidRDefault="00803919">
        <w:pPr>
          <w:pStyle w:val="a4"/>
          <w:jc w:val="center"/>
          <w:rPr>
            <w:sz w:val="28"/>
          </w:rPr>
        </w:pPr>
        <w:r w:rsidRPr="00884F35">
          <w:rPr>
            <w:noProof/>
            <w:sz w:val="28"/>
          </w:rPr>
          <w:fldChar w:fldCharType="begin"/>
        </w:r>
        <w:r w:rsidRPr="00884F35">
          <w:rPr>
            <w:noProof/>
            <w:sz w:val="28"/>
          </w:rPr>
          <w:instrText xml:space="preserve"> PAGE   \* MERGEFORMAT </w:instrText>
        </w:r>
        <w:r w:rsidRPr="00884F35">
          <w:rPr>
            <w:noProof/>
            <w:sz w:val="28"/>
          </w:rPr>
          <w:fldChar w:fldCharType="separate"/>
        </w:r>
        <w:r>
          <w:rPr>
            <w:noProof/>
            <w:sz w:val="28"/>
          </w:rPr>
          <w:t>3</w:t>
        </w:r>
        <w:r w:rsidRPr="00884F35">
          <w:rPr>
            <w:noProof/>
            <w:sz w:val="28"/>
          </w:rPr>
          <w:fldChar w:fldCharType="end"/>
        </w:r>
      </w:p>
    </w:sdtContent>
  </w:sdt>
  <w:p w:rsidR="00F92D97" w:rsidRDefault="003319A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3344372"/>
    </w:sdtPr>
    <w:sdtEndPr>
      <w:rPr>
        <w:sz w:val="28"/>
      </w:rPr>
    </w:sdtEndPr>
    <w:sdtContent>
      <w:p w:rsidR="00F92D97" w:rsidRPr="00884F35" w:rsidRDefault="00803919">
        <w:pPr>
          <w:pStyle w:val="a4"/>
          <w:jc w:val="center"/>
          <w:rPr>
            <w:sz w:val="28"/>
          </w:rPr>
        </w:pPr>
        <w:r w:rsidRPr="00884F35">
          <w:rPr>
            <w:noProof/>
            <w:sz w:val="28"/>
          </w:rPr>
          <w:fldChar w:fldCharType="begin"/>
        </w:r>
        <w:r w:rsidRPr="00884F35">
          <w:rPr>
            <w:noProof/>
            <w:sz w:val="28"/>
          </w:rPr>
          <w:instrText xml:space="preserve"> PAGE   \* MERGEFORMAT </w:instrText>
        </w:r>
        <w:r w:rsidRPr="00884F35">
          <w:rPr>
            <w:noProof/>
            <w:sz w:val="28"/>
          </w:rPr>
          <w:fldChar w:fldCharType="separate"/>
        </w:r>
        <w:r>
          <w:rPr>
            <w:noProof/>
            <w:sz w:val="28"/>
          </w:rPr>
          <w:t>5</w:t>
        </w:r>
        <w:r w:rsidRPr="00884F35">
          <w:rPr>
            <w:noProof/>
            <w:sz w:val="28"/>
          </w:rPr>
          <w:fldChar w:fldCharType="end"/>
        </w:r>
      </w:p>
    </w:sdtContent>
  </w:sdt>
  <w:p w:rsidR="00F92D97" w:rsidRDefault="003319A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919" w:rsidRDefault="00803919" w:rsidP="00803919">
      <w:pPr>
        <w:spacing w:after="0" w:line="240" w:lineRule="auto"/>
      </w:pPr>
      <w:r>
        <w:separator/>
      </w:r>
    </w:p>
  </w:footnote>
  <w:footnote w:type="continuationSeparator" w:id="0">
    <w:p w:rsidR="00803919" w:rsidRDefault="00803919" w:rsidP="00803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5991"/>
    <w:multiLevelType w:val="hybridMultilevel"/>
    <w:tmpl w:val="D7C063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61CE"/>
    <w:multiLevelType w:val="hybridMultilevel"/>
    <w:tmpl w:val="57E8E0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303C8"/>
    <w:multiLevelType w:val="hybridMultilevel"/>
    <w:tmpl w:val="108299A0"/>
    <w:lvl w:ilvl="0" w:tplc="3482CFF0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F71217"/>
    <w:multiLevelType w:val="hybridMultilevel"/>
    <w:tmpl w:val="7CFE9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D277C"/>
    <w:multiLevelType w:val="hybridMultilevel"/>
    <w:tmpl w:val="E0BC2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60CD1"/>
    <w:multiLevelType w:val="hybridMultilevel"/>
    <w:tmpl w:val="C7D257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A5EFB"/>
    <w:multiLevelType w:val="hybridMultilevel"/>
    <w:tmpl w:val="14B4B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A1EBC"/>
    <w:multiLevelType w:val="hybridMultilevel"/>
    <w:tmpl w:val="7C904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276D1"/>
    <w:multiLevelType w:val="hybridMultilevel"/>
    <w:tmpl w:val="FCFE6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62A2"/>
    <w:multiLevelType w:val="hybridMultilevel"/>
    <w:tmpl w:val="93D85C60"/>
    <w:lvl w:ilvl="0" w:tplc="77020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01"/>
    <w:rsid w:val="00053EAF"/>
    <w:rsid w:val="00110C51"/>
    <w:rsid w:val="00212F01"/>
    <w:rsid w:val="00305CE4"/>
    <w:rsid w:val="003319AB"/>
    <w:rsid w:val="003520E2"/>
    <w:rsid w:val="00381284"/>
    <w:rsid w:val="00593988"/>
    <w:rsid w:val="00650D0B"/>
    <w:rsid w:val="00803919"/>
    <w:rsid w:val="00916DA9"/>
    <w:rsid w:val="00B559B4"/>
    <w:rsid w:val="00C4741E"/>
    <w:rsid w:val="00C52277"/>
    <w:rsid w:val="00C76A09"/>
    <w:rsid w:val="00CD7156"/>
    <w:rsid w:val="00D50C86"/>
    <w:rsid w:val="00E01DF2"/>
    <w:rsid w:val="00F03358"/>
    <w:rsid w:val="00F6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D9E"/>
  <w15:chartTrackingRefBased/>
  <w15:docId w15:val="{14A52CA2-8E20-42FD-BE38-5438E213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0E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01DF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E01DF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03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3919"/>
  </w:style>
  <w:style w:type="paragraph" w:styleId="a8">
    <w:name w:val="Normal (Web)"/>
    <w:basedOn w:val="a"/>
    <w:uiPriority w:val="99"/>
    <w:rsid w:val="003319AB"/>
    <w:pPr>
      <w:spacing w:before="140" w:after="0" w:line="240" w:lineRule="auto"/>
      <w:ind w:firstLine="60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Gunin</dc:creator>
  <cp:keywords/>
  <dc:description/>
  <cp:lastModifiedBy>User</cp:lastModifiedBy>
  <cp:revision>7</cp:revision>
  <dcterms:created xsi:type="dcterms:W3CDTF">2020-02-28T08:38:00Z</dcterms:created>
  <dcterms:modified xsi:type="dcterms:W3CDTF">2020-02-28T09:22:00Z</dcterms:modified>
</cp:coreProperties>
</file>