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572"/>
      <w:bookmarkStart w:id="1" w:name="_Toc408224320"/>
      <w:bookmarkStart w:id="2" w:name="_Toc408224640"/>
      <w:r>
        <w:rPr>
          <w:b/>
        </w:rPr>
        <w:t>Final Year Project Report</w:t>
      </w:r>
      <w:bookmarkEnd w:id="0"/>
      <w:bookmarkEnd w:id="1"/>
      <w:bookmarkEnd w:id="2"/>
    </w:p>
    <w:p>
      <w:pPr>
        <w:jc w:val="center"/>
        <w:rPr>
          <w:b/>
        </w:rPr>
      </w:pPr>
      <w:r>
        <w:rPr>
          <w:b/>
        </w:rPr>
        <w:t>(Product Based)</w:t>
      </w:r>
    </w:p>
    <w:p>
      <w:pPr>
        <w:jc w:val="center"/>
        <w:rPr>
          <w:rFonts w:hint="default"/>
          <w:b/>
          <w:lang w:val="en-US"/>
        </w:rPr>
      </w:pPr>
      <w:bookmarkStart w:id="3" w:name="_Toc408224641"/>
      <w:bookmarkStart w:id="4" w:name="_Toc408224573"/>
      <w:bookmarkStart w:id="5" w:name="_Toc408224321"/>
      <w:r>
        <w:rPr>
          <w:b/>
        </w:rPr>
        <w:t>Project Name</w:t>
      </w:r>
      <w:bookmarkEnd w:id="3"/>
      <w:bookmarkEnd w:id="4"/>
      <w:bookmarkEnd w:id="5"/>
      <w:r>
        <w:rPr>
          <w:rFonts w:hint="default"/>
          <w:b/>
          <w:lang w:val="en-US"/>
        </w:rPr>
        <w:t>: PharmaChain</w:t>
      </w: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bookmarkStart w:id="6" w:name="_Toc408224322"/>
      <w:bookmarkStart w:id="7" w:name="_Toc408224642"/>
      <w:bookmarkStart w:id="8" w:name="_Toc408224574"/>
      <w:r>
        <w:rPr>
          <w:b/>
        </w:rPr>
        <w:t>Project Advisor:</w:t>
      </w:r>
      <w:bookmarkEnd w:id="6"/>
      <w:bookmarkEnd w:id="7"/>
      <w:bookmarkEnd w:id="8"/>
    </w:p>
    <w:p>
      <w:pPr>
        <w:jc w:val="center"/>
        <w:rPr>
          <w:b/>
        </w:rPr>
      </w:pPr>
    </w:p>
    <w:p>
      <w:pPr>
        <w:jc w:val="center"/>
        <w:rPr>
          <w:b/>
          <w:sz w:val="24"/>
          <w:szCs w:val="24"/>
        </w:rPr>
      </w:pPr>
      <w:bookmarkStart w:id="9" w:name="_Toc408224575"/>
      <w:bookmarkStart w:id="10" w:name="_Toc408224643"/>
      <w:bookmarkStart w:id="11" w:name="_Toc408224323"/>
      <w:r>
        <w:rPr>
          <w:b/>
          <w:sz w:val="24"/>
          <w:szCs w:val="24"/>
        </w:rPr>
        <w:t>Submitted By:</w:t>
      </w:r>
      <w:bookmarkEnd w:id="9"/>
      <w:bookmarkEnd w:id="10"/>
      <w:bookmarkEnd w:id="11"/>
    </w:p>
    <w:p>
      <w:pPr>
        <w:jc w:val="center"/>
        <w:rPr>
          <w:b/>
          <w:sz w:val="24"/>
          <w:szCs w:val="24"/>
        </w:rPr>
      </w:pPr>
    </w:p>
    <w:p>
      <w:pPr>
        <w:jc w:val="center"/>
        <w:rPr>
          <w:b/>
          <w:sz w:val="24"/>
          <w:szCs w:val="24"/>
        </w:rPr>
      </w:pPr>
    </w:p>
    <w:p>
      <w:pPr>
        <w:jc w:val="center"/>
        <w:rPr>
          <w:b/>
          <w:sz w:val="24"/>
          <w:szCs w:val="24"/>
        </w:rPr>
      </w:pPr>
      <w:bookmarkStart w:id="12" w:name="_Toc408224644"/>
      <w:bookmarkStart w:id="13" w:name="_Toc408224576"/>
      <w:bookmarkStart w:id="14" w:name="_Toc408224324"/>
      <w:r>
        <w:rPr>
          <w:b/>
          <w:sz w:val="24"/>
          <w:szCs w:val="24"/>
        </w:rPr>
        <w:t>Session</w:t>
      </w:r>
      <w:bookmarkEnd w:id="12"/>
      <w:bookmarkEnd w:id="13"/>
      <w:bookmarkEnd w:id="14"/>
    </w:p>
    <w:p>
      <w:pPr>
        <w:jc w:val="center"/>
        <w:rPr>
          <w:b/>
        </w:rPr>
      </w:pPr>
    </w:p>
    <w:p>
      <w:pPr>
        <w:jc w:val="center"/>
        <w:rPr>
          <w:b/>
        </w:rPr>
      </w:pPr>
    </w:p>
    <w:p>
      <w:pPr>
        <w:jc w:val="center"/>
        <w:rPr>
          <w:b/>
          <w:sz w:val="24"/>
          <w:szCs w:val="24"/>
        </w:rPr>
      </w:pPr>
    </w:p>
    <w:p>
      <w:pPr>
        <w:jc w:val="center"/>
        <w:rPr>
          <w:b/>
          <w:sz w:val="24"/>
          <w:szCs w:val="24"/>
        </w:rPr>
      </w:pPr>
      <w:bookmarkStart w:id="15" w:name="_Toc408224577"/>
      <w:bookmarkStart w:id="16" w:name="_Toc408224645"/>
      <w:bookmarkStart w:id="17" w:name="_Toc408224325"/>
      <w:r>
        <w:rPr>
          <w:b/>
          <w:sz w:val="24"/>
          <w:szCs w:val="24"/>
        </w:rPr>
        <w:t>University of Management and Technology</w:t>
      </w:r>
      <w:bookmarkEnd w:id="15"/>
      <w:bookmarkEnd w:id="16"/>
      <w:bookmarkEnd w:id="17"/>
    </w:p>
    <w:p>
      <w:pPr>
        <w:jc w:val="center"/>
        <w:rPr>
          <w:b/>
          <w:sz w:val="24"/>
          <w:szCs w:val="24"/>
        </w:rPr>
      </w:pPr>
      <w:bookmarkStart w:id="18" w:name="_Toc408224326"/>
      <w:bookmarkStart w:id="19" w:name="_Toc408224578"/>
      <w:bookmarkStart w:id="20" w:name="_Toc408224646"/>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b/>
        </w:rPr>
      </w:pPr>
      <w:bookmarkStart w:id="21" w:name="_Toc408224647"/>
      <w:bookmarkStart w:id="22" w:name="_Toc408224579"/>
      <w:bookmarkStart w:id="23" w:name="_Toc408224327"/>
      <w:r>
        <w:rPr>
          <w:b/>
        </w:rPr>
        <w:t>Dedication</w:t>
      </w:r>
      <w:bookmarkEnd w:id="21"/>
      <w:bookmarkEnd w:id="22"/>
      <w:bookmarkEnd w:id="23"/>
    </w:p>
    <w:p>
      <w:pPr>
        <w:jc w:val="center"/>
        <w:rPr>
          <w:b/>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rPr>
          <w:rFonts w:ascii="Times New Roman" w:hAnsi="Times New Roman" w:cs="Times New Roman"/>
        </w:rPr>
      </w:pPr>
    </w:p>
    <w:p>
      <w:pPr>
        <w:pStyle w:val="4"/>
        <w:numPr>
          <w:ilvl w:val="0"/>
          <w:numId w:val="0"/>
        </w:numPr>
        <w:jc w:val="center"/>
        <w:rPr>
          <w:rFonts w:ascii="Times New Roman" w:hAnsi="Times New Roman" w:cs="Times New Roman"/>
        </w:rPr>
      </w:pPr>
      <w:r>
        <w:rPr>
          <w:rFonts w:ascii="Times New Roman" w:hAnsi="Times New Roman" w:cs="Times New Roman"/>
        </w:rPr>
        <w:br w:type="page"/>
      </w:r>
      <w:bookmarkStart w:id="24" w:name="_Toc408224580"/>
      <w:bookmarkStart w:id="25" w:name="_Toc408224648"/>
      <w:bookmarkStart w:id="26" w:name="_Toc408224328"/>
    </w:p>
    <w:p>
      <w:pPr>
        <w:jc w:val="center"/>
        <w:rPr>
          <w:b/>
        </w:rPr>
      </w:pPr>
      <w:r>
        <w:rPr>
          <w:b/>
        </w:rPr>
        <w:t>Final Approval</w:t>
      </w:r>
      <w:bookmarkEnd w:id="24"/>
      <w:bookmarkEnd w:id="25"/>
      <w:bookmarkEnd w:id="26"/>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7" w:name="_Toc408224581"/>
      <w:bookmarkStart w:id="28" w:name="_Toc408224649"/>
      <w:bookmarkStart w:id="29" w:name="_Toc408224329"/>
      <w:r>
        <w:rPr>
          <w:b/>
        </w:rPr>
        <w:t>Acknowledgment</w:t>
      </w:r>
      <w:bookmarkEnd w:id="27"/>
      <w:bookmarkEnd w:id="28"/>
      <w:bookmarkEnd w:id="29"/>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b/>
        </w:rPr>
        <w:tab/>
      </w:r>
      <w:r>
        <w:rPr>
          <w:b/>
        </w:rPr>
        <w:tab/>
      </w:r>
      <w:r>
        <w:rPr>
          <w:b/>
        </w:rPr>
        <w:tab/>
      </w:r>
    </w:p>
    <w:p>
      <w:pPr>
        <w:rPr>
          <w:b/>
        </w:rPr>
      </w:pPr>
      <w:r>
        <w:rPr>
          <w:b/>
        </w:rPr>
        <w:t>Objective</w:t>
      </w:r>
      <w:r>
        <w:rPr>
          <w:b/>
        </w:rPr>
        <w:tab/>
      </w:r>
      <w:r>
        <w:rPr>
          <w:b/>
        </w:rPr>
        <w:tab/>
      </w:r>
      <w:r>
        <w:rPr>
          <w:b/>
        </w:rPr>
        <w:tab/>
      </w:r>
    </w:p>
    <w:p>
      <w:pPr>
        <w:rPr>
          <w:b/>
        </w:rPr>
      </w:pPr>
    </w:p>
    <w:p>
      <w:pPr>
        <w:rPr>
          <w:b/>
        </w:rPr>
      </w:pPr>
      <w:r>
        <w:rPr>
          <w:b/>
        </w:rPr>
        <w:t>Undertaken by</w:t>
      </w:r>
      <w:r>
        <w:rPr>
          <w:b/>
        </w:rPr>
        <w:tab/>
      </w:r>
    </w:p>
    <w:p>
      <w:pPr>
        <w:rPr>
          <w:b/>
        </w:rPr>
      </w:pPr>
    </w:p>
    <w:p>
      <w:pPr>
        <w:rPr>
          <w:b/>
        </w:rPr>
      </w:pPr>
      <w:r>
        <w:rPr>
          <w:b/>
        </w:rPr>
        <w:t>Supervised by</w:t>
      </w:r>
      <w:r>
        <w:rPr>
          <w:b/>
        </w:rPr>
        <w:tab/>
      </w:r>
      <w:r>
        <w:rPr>
          <w:b/>
        </w:rPr>
        <w:tab/>
      </w:r>
    </w:p>
    <w:p>
      <w:pPr>
        <w:rPr>
          <w:b/>
        </w:rPr>
      </w:pPr>
      <w:r>
        <w:rPr>
          <w:b/>
        </w:rPr>
        <w:t>Starting Date</w:t>
      </w:r>
      <w:r>
        <w:rPr>
          <w:b/>
        </w:rPr>
        <w:tab/>
      </w:r>
      <w:r>
        <w:rPr>
          <w:b/>
        </w:rPr>
        <w:tab/>
      </w:r>
      <w:r>
        <w:rPr>
          <w:b/>
        </w:rPr>
        <w:tab/>
      </w:r>
    </w:p>
    <w:p>
      <w:pPr>
        <w:rPr>
          <w:b/>
        </w:rPr>
      </w:pPr>
    </w:p>
    <w:p>
      <w:pPr>
        <w:rPr>
          <w:b/>
        </w:rPr>
      </w:pPr>
      <w:r>
        <w:rPr>
          <w:b/>
        </w:rPr>
        <w:t>Completion Date</w:t>
      </w:r>
      <w:r>
        <w:rPr>
          <w:b/>
        </w:rPr>
        <w:tab/>
      </w:r>
      <w:r>
        <w:rPr>
          <w:b/>
        </w:rPr>
        <w:tab/>
      </w:r>
    </w:p>
    <w:p>
      <w:pPr>
        <w:rPr>
          <w:b/>
        </w:rPr>
      </w:pPr>
    </w:p>
    <w:p>
      <w:pPr>
        <w:rPr>
          <w:b/>
        </w:rPr>
      </w:pPr>
      <w:r>
        <w:rPr>
          <w:b/>
        </w:rPr>
        <w:t>Tools Used</w:t>
      </w:r>
      <w:r>
        <w:rPr>
          <w:b/>
        </w:rPr>
        <w:tab/>
      </w:r>
      <w:r>
        <w:rPr>
          <w:b/>
        </w:rPr>
        <w:tab/>
      </w:r>
      <w:r>
        <w:rPr>
          <w:b/>
        </w:rPr>
        <w:tab/>
      </w:r>
    </w:p>
    <w:p>
      <w:pPr>
        <w:rPr>
          <w:b/>
        </w:rPr>
      </w:pPr>
      <w:r>
        <w:rPr>
          <w:b/>
        </w:rPr>
        <w:t>Operating System</w:t>
      </w: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30" w:name="_Toc470104823"/>
      <w:r>
        <w:rPr>
          <w:rFonts w:ascii="Book Antiqua" w:hAnsi="Book Antiqua"/>
          <w:b w:val="0"/>
          <w:bCs w:val="0"/>
        </w:rPr>
        <w:t>Contents</w:t>
      </w:r>
      <w:bookmarkEnd w:id="30"/>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31" w:name="_Toc470104824"/>
      <w:r>
        <w:rPr>
          <w:rFonts w:ascii="Book Antiqua" w:hAnsi="Book Antiqua"/>
          <w:b w:val="0"/>
          <w:bCs w:val="0"/>
        </w:rPr>
        <w:t>Definitions and Acronyms</w:t>
      </w:r>
      <w:bookmarkEnd w:id="31"/>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r>
              <w:t>UMT</w:t>
            </w:r>
          </w:p>
        </w:tc>
        <w:tc>
          <w:tcPr>
            <w:tcW w:w="4428" w:type="dxa"/>
          </w:tcPr>
          <w:p>
            <w:r>
              <w:t>University of Management and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r>
              <w:t>POS</w:t>
            </w:r>
          </w:p>
        </w:tc>
        <w:tc>
          <w:tcPr>
            <w:tcW w:w="4428" w:type="dxa"/>
          </w:tcPr>
          <w:p>
            <w:pPr>
              <w:keepNext/>
            </w:pPr>
            <w:r>
              <w:t>Point of 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p>
        </w:tc>
        <w:tc>
          <w:tcPr>
            <w:tcW w:w="4428" w:type="dxa"/>
          </w:tcPr>
          <w:p>
            <w:pPr>
              <w:keepNext/>
            </w:pPr>
          </w:p>
        </w:tc>
      </w:tr>
    </w:tbl>
    <w:p>
      <w:pPr>
        <w:pStyle w:val="4"/>
        <w:numPr>
          <w:ilvl w:val="0"/>
          <w:numId w:val="0"/>
        </w:numPr>
        <w:rPr>
          <w:rFonts w:ascii="Book Antiqua" w:hAnsi="Book Antiqua"/>
        </w:rPr>
      </w:pPr>
      <w:r>
        <w:rPr>
          <w:rFonts w:ascii="Book Antiqua" w:hAnsi="Book Antiqua"/>
          <w:b w:val="0"/>
          <w:bCs w:val="0"/>
        </w:rPr>
        <w:br w:type="page"/>
      </w:r>
      <w:bookmarkStart w:id="32" w:name="_Toc470104825"/>
      <w:r>
        <w:rPr>
          <w:rFonts w:ascii="Book Antiqua" w:hAnsi="Book Antiqua"/>
          <w:b w:val="0"/>
          <w:bCs w:val="0"/>
        </w:rPr>
        <w:t>List of Figures</w:t>
      </w:r>
      <w:bookmarkEnd w:id="32"/>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3" w:name="_Toc470104826"/>
      <w:r>
        <w:rPr>
          <w:rFonts w:ascii="Book Antiqua" w:hAnsi="Book Antiqua"/>
          <w:b w:val="0"/>
          <w:bCs w:val="0"/>
        </w:rPr>
        <w:t>List of Tables</w:t>
      </w:r>
      <w:bookmarkEnd w:id="33"/>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4" w:name="_Toc408224330"/>
      <w:bookmarkStart w:id="35" w:name="_Toc470104827"/>
      <w:r>
        <w:rPr>
          <w:rFonts w:ascii="Book Antiqua" w:hAnsi="Book Antiqua"/>
          <w:b w:val="0"/>
          <w:bCs w:val="0"/>
        </w:rPr>
        <w:t>Introduction</w:t>
      </w:r>
      <w:bookmarkEnd w:id="34"/>
      <w:bookmarkEnd w:id="35"/>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6" w:name="_Toc470104828"/>
      <w:bookmarkStart w:id="37" w:name="_Toc408224331"/>
      <w:r>
        <w:rPr>
          <w:rFonts w:ascii="Book Antiqua" w:hAnsi="Book Antiqua"/>
        </w:rPr>
        <w:t>Motivations</w:t>
      </w:r>
      <w:bookmarkEnd w:id="36"/>
    </w:p>
    <w:p>
      <w:pPr>
        <w:pStyle w:val="64"/>
        <w:rPr>
          <w:i/>
          <w:iCs/>
        </w:rPr>
      </w:pPr>
      <w:r>
        <w:rPr>
          <w:rFonts w:hint="default"/>
          <w:i/>
          <w:iCs/>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iCs/>
        </w:rPr>
        <w:t xml:space="preserve"> </w:t>
      </w:r>
    </w:p>
    <w:p>
      <w:pPr>
        <w:pStyle w:val="4"/>
        <w:rPr>
          <w:rFonts w:ascii="Book Antiqua" w:hAnsi="Book Antiqua"/>
        </w:rPr>
      </w:pPr>
      <w:bookmarkStart w:id="38" w:name="_Toc470104829"/>
      <w:r>
        <w:rPr>
          <w:rFonts w:ascii="Book Antiqua" w:hAnsi="Book Antiqua"/>
        </w:rPr>
        <w:t>Project Overview</w:t>
      </w:r>
      <w:bookmarkEnd w:id="37"/>
      <w:bookmarkEnd w:id="38"/>
    </w:p>
    <w:p>
      <w:pPr>
        <w:pStyle w:val="64"/>
      </w:pPr>
      <w:r>
        <w:rPr>
          <w:rFonts w:hint="default"/>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9" w:name="_Toc470104830"/>
      <w:bookmarkStart w:id="40" w:name="_Toc408224332"/>
      <w:r>
        <w:rPr>
          <w:rFonts w:ascii="Book Antiqua" w:hAnsi="Book Antiqua"/>
        </w:rPr>
        <w:t>Problem Statement</w:t>
      </w:r>
      <w:bookmarkEnd w:id="39"/>
      <w:bookmarkEnd w:id="40"/>
    </w:p>
    <w:p>
      <w:pPr>
        <w:pStyle w:val="64"/>
        <w:rPr>
          <w:rFonts w:hint="default"/>
          <w:lang w:val="en-US"/>
        </w:rPr>
      </w:pPr>
      <w:r>
        <w:rPr>
          <w:rFonts w:hint="default"/>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lang w:val="en-US"/>
        </w:rPr>
      </w:pPr>
      <w:r>
        <w:rPr>
          <w:rFonts w:hint="default"/>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41" w:name="_Toc470104831"/>
      <w:bookmarkStart w:id="42" w:name="_Toc408224333"/>
      <w:r>
        <w:rPr>
          <w:rFonts w:ascii="Book Antiqua" w:hAnsi="Book Antiqua"/>
        </w:rPr>
        <w:t>Objectives</w:t>
      </w:r>
      <w:bookmarkEnd w:id="41"/>
    </w:p>
    <w:p>
      <w:pPr>
        <w:pStyle w:val="64"/>
        <w:numPr>
          <w:ilvl w:val="0"/>
          <w:numId w:val="0"/>
        </w:numPr>
        <w:spacing w:after="0"/>
        <w:ind w:left="360" w:leftChars="0"/>
        <w:rPr>
          <w:rFonts w:hint="default"/>
        </w:rPr>
      </w:pPr>
      <w:r>
        <w:rPr>
          <w:rFonts w:hint="default"/>
        </w:rPr>
        <w:t>The objectives of the PharmaChain project are:</w:t>
      </w:r>
    </w:p>
    <w:p>
      <w:pPr>
        <w:pStyle w:val="64"/>
        <w:numPr>
          <w:ilvl w:val="0"/>
          <w:numId w:val="0"/>
        </w:numPr>
        <w:spacing w:after="0"/>
        <w:ind w:left="360" w:leftChars="0"/>
        <w:rPr>
          <w:rFonts w:hint="default"/>
        </w:rPr>
      </w:pPr>
    </w:p>
    <w:p>
      <w:pPr>
        <w:pStyle w:val="64"/>
        <w:numPr>
          <w:ilvl w:val="0"/>
          <w:numId w:val="4"/>
        </w:numPr>
        <w:spacing w:after="0"/>
        <w:rPr>
          <w:rFonts w:hint="default"/>
        </w:rPr>
      </w:pPr>
      <w:r>
        <w:rPr>
          <w:rFonts w:hint="default"/>
          <w:b/>
          <w:bCs/>
        </w:rPr>
        <w:t>Enhanced Transparency:</w:t>
      </w:r>
      <w:r>
        <w:rPr>
          <w:rFonts w:hint="default"/>
        </w:rPr>
        <w:t xml:space="preserve"> Implement</w:t>
      </w:r>
      <w:r>
        <w:rPr>
          <w:rFonts w:hint="default"/>
          <w:lang w:val="en-US"/>
        </w:rPr>
        <w:t>ing</w:t>
      </w:r>
      <w:r>
        <w:rPr>
          <w:rFonts w:hint="default"/>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rPr>
      </w:pPr>
      <w:r>
        <w:rPr>
          <w:rFonts w:hint="default"/>
          <w:b/>
          <w:bCs/>
        </w:rPr>
        <w:t>Quality Control Improvement:</w:t>
      </w:r>
      <w:r>
        <w:rPr>
          <w:rFonts w:hint="default"/>
        </w:rPr>
        <w:t xml:space="preserve"> Utiliz</w:t>
      </w:r>
      <w:r>
        <w:rPr>
          <w:rFonts w:hint="default"/>
          <w:lang w:val="en-US"/>
        </w:rPr>
        <w:t>ing</w:t>
      </w:r>
      <w:r>
        <w:rPr>
          <w:rFonts w:hint="default"/>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rPr>
      </w:pPr>
      <w:r>
        <w:rPr>
          <w:rFonts w:hint="default"/>
          <w:b/>
          <w:bCs/>
        </w:rPr>
        <w:t>Counterfeit Prevention:</w:t>
      </w:r>
      <w:r>
        <w:rPr>
          <w:rFonts w:hint="default"/>
        </w:rPr>
        <w:t xml:space="preserve"> Integrat</w:t>
      </w:r>
      <w:r>
        <w:rPr>
          <w:rFonts w:hint="default"/>
          <w:lang w:val="en-US"/>
        </w:rPr>
        <w:t>ing</w:t>
      </w:r>
      <w:r>
        <w:rPr>
          <w:rFonts w:hint="default"/>
        </w:rPr>
        <w:t xml:space="preserve"> a robust authentication system with QR codes, individual serial numbers, </w:t>
      </w:r>
      <w:r>
        <w:rPr>
          <w:rFonts w:hint="default"/>
          <w:lang w:val="en-US"/>
        </w:rPr>
        <w:t>scratch-able</w:t>
      </w:r>
      <w:r>
        <w:rPr>
          <w:rFonts w:hint="default"/>
        </w:rPr>
        <w:t xml:space="preserve"> covers, and a comprehensive reporting mechanism to deter and prevent the circulation of counterfeit medicines.</w:t>
      </w:r>
    </w:p>
    <w:p>
      <w:pPr>
        <w:pStyle w:val="64"/>
        <w:numPr>
          <w:ilvl w:val="0"/>
          <w:numId w:val="4"/>
        </w:numPr>
        <w:spacing w:after="0"/>
        <w:rPr>
          <w:rFonts w:hint="default"/>
        </w:rPr>
      </w:pPr>
      <w:r>
        <w:rPr>
          <w:rFonts w:hint="default"/>
          <w:b/>
          <w:bCs/>
        </w:rPr>
        <w:t>Security Measures:</w:t>
      </w:r>
      <w:r>
        <w:rPr>
          <w:rFonts w:hint="default"/>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rPr>
      </w:pPr>
      <w:r>
        <w:rPr>
          <w:rFonts w:hint="default"/>
          <w:b/>
          <w:bCs/>
        </w:rPr>
        <w:t>Blockchain Integration:</w:t>
      </w:r>
      <w:r>
        <w:rPr>
          <w:rFonts w:hint="default"/>
        </w:rPr>
        <w:t xml:space="preserve"> Implement</w:t>
      </w:r>
      <w:r>
        <w:rPr>
          <w:rFonts w:hint="default"/>
          <w:lang w:val="en-US"/>
        </w:rPr>
        <w:t>ing</w:t>
      </w:r>
      <w:r>
        <w:rPr>
          <w:rFonts w:hint="default"/>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rPr>
      </w:pPr>
      <w:r>
        <w:rPr>
          <w:rFonts w:hint="default"/>
          <w:b/>
          <w:bCs/>
        </w:rPr>
        <w:t>Efficient Recall Mechanism:</w:t>
      </w:r>
      <w:r>
        <w:rPr>
          <w:rFonts w:hint="default"/>
        </w:rPr>
        <w:t xml:space="preserve"> Develop</w:t>
      </w:r>
      <w:r>
        <w:rPr>
          <w:rFonts w:hint="default"/>
          <w:lang w:val="en-US"/>
        </w:rPr>
        <w:t>ing</w:t>
      </w:r>
      <w:r>
        <w:rPr>
          <w:rFonts w:hint="default"/>
        </w:rPr>
        <w:t xml:space="preserve"> and implement</w:t>
      </w:r>
      <w:r>
        <w:rPr>
          <w:rFonts w:hint="default"/>
          <w:lang w:val="en-US"/>
        </w:rPr>
        <w:t>ing</w:t>
      </w:r>
      <w:r>
        <w:rPr>
          <w:rFonts w:hint="default"/>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rPr>
      </w:pPr>
      <w:r>
        <w:rPr>
          <w:rFonts w:hint="default"/>
          <w:b/>
          <w:bCs/>
        </w:rPr>
        <w:t>Proactive Decision-Making:</w:t>
      </w:r>
      <w:r>
        <w:rPr>
          <w:rFonts w:hint="default"/>
        </w:rPr>
        <w:t xml:space="preserve"> Provide a platform that enables proactive decision-making at every stage of the supply chain, empowering stakeholders to respond swiftly to potential issues and ensure the timely delivery of high-quality medicines.</w:t>
      </w:r>
    </w:p>
    <w:bookmarkEnd w:id="42"/>
    <w:p>
      <w:pPr>
        <w:pStyle w:val="64"/>
        <w:rPr>
          <w:rFonts w:hint="default"/>
          <w:lang w:val="en-US"/>
        </w:rPr>
      </w:pPr>
    </w:p>
    <w:p>
      <w:pPr>
        <w:pStyle w:val="64"/>
        <w:rPr>
          <w:rFonts w:hint="default"/>
          <w:lang w:val="en-US"/>
        </w:rPr>
      </w:pPr>
    </w:p>
    <w:p>
      <w:pPr>
        <w:pStyle w:val="2"/>
        <w:rPr>
          <w:rFonts w:ascii="Book Antiqua" w:hAnsi="Book Antiqua"/>
          <w:b w:val="0"/>
          <w:bCs w:val="0"/>
        </w:rPr>
      </w:pPr>
      <w:bookmarkStart w:id="43" w:name="_Toc470104390"/>
      <w:bookmarkEnd w:id="43"/>
      <w:bookmarkStart w:id="44" w:name="_Toc470104385"/>
      <w:bookmarkEnd w:id="44"/>
      <w:bookmarkStart w:id="45" w:name="_Toc470104854"/>
      <w:bookmarkEnd w:id="45"/>
      <w:bookmarkStart w:id="46" w:name="_Toc470104701"/>
      <w:bookmarkEnd w:id="46"/>
      <w:bookmarkStart w:id="47" w:name="_Toc470104547"/>
      <w:bookmarkEnd w:id="47"/>
      <w:bookmarkStart w:id="48" w:name="_Toc470104226"/>
      <w:bookmarkEnd w:id="48"/>
      <w:bookmarkStart w:id="49" w:name="_Toc470104056"/>
      <w:bookmarkEnd w:id="49"/>
      <w:bookmarkStart w:id="50" w:name="_Toc470104849"/>
      <w:bookmarkEnd w:id="50"/>
      <w:bookmarkStart w:id="51" w:name="_Toc470104696"/>
      <w:bookmarkEnd w:id="51"/>
      <w:bookmarkStart w:id="52" w:name="_Toc470104051"/>
      <w:bookmarkEnd w:id="52"/>
      <w:bookmarkStart w:id="53" w:name="_Toc470104542"/>
      <w:bookmarkEnd w:id="53"/>
      <w:bookmarkStart w:id="54" w:name="_Toc470104221"/>
      <w:bookmarkEnd w:id="54"/>
      <w:bookmarkStart w:id="55" w:name="_Toc408224340"/>
      <w:bookmarkStart w:id="56" w:name="_Toc470104855"/>
      <w:bookmarkStart w:id="57" w:name="_Toc35248768"/>
      <w:r>
        <w:rPr>
          <w:rFonts w:ascii="Book Antiqua" w:hAnsi="Book Antiqua"/>
          <w:b w:val="0"/>
          <w:bCs w:val="0"/>
        </w:rPr>
        <w:t>Domain Analysis</w:t>
      </w:r>
      <w:bookmarkEnd w:id="55"/>
      <w:bookmarkEnd w:id="56"/>
    </w:p>
    <w:p>
      <w:pPr>
        <w:pStyle w:val="4"/>
        <w:rPr>
          <w:rFonts w:ascii="Book Antiqua" w:hAnsi="Book Antiqua"/>
        </w:rPr>
      </w:pPr>
      <w:bookmarkStart w:id="58" w:name="_Toc470104856"/>
      <w:r>
        <w:rPr>
          <w:rFonts w:ascii="Book Antiqua" w:hAnsi="Book Antiqua"/>
        </w:rPr>
        <w:t>Customer</w:t>
      </w:r>
      <w:bookmarkEnd w:id="58"/>
    </w:p>
    <w:p>
      <w:pPr>
        <w:pStyle w:val="64"/>
        <w:rPr>
          <w:b/>
        </w:rPr>
      </w:pPr>
      <w:r>
        <w:t>A brief description of the client with whom you are working (or the potential customers). The organization, its products/services etc.</w:t>
      </w:r>
      <w:r>
        <w:rPr>
          <w:b/>
        </w:rPr>
        <w:t>You will fill this section only if you have a client (contracted) .</w:t>
      </w:r>
    </w:p>
    <w:p>
      <w:pPr>
        <w:pStyle w:val="64"/>
      </w:pPr>
    </w:p>
    <w:p>
      <w:pPr>
        <w:pStyle w:val="4"/>
        <w:rPr>
          <w:rFonts w:ascii="Book Antiqua" w:hAnsi="Book Antiqua"/>
        </w:rPr>
      </w:pPr>
      <w:bookmarkStart w:id="59" w:name="_Toc470104857"/>
      <w:r>
        <w:rPr>
          <w:rFonts w:ascii="Book Antiqua" w:hAnsi="Book Antiqua"/>
        </w:rPr>
        <w:t>Stakeholders</w:t>
      </w:r>
      <w:bookmarkEnd w:id="59"/>
    </w:p>
    <w:p>
      <w:pPr>
        <w:pStyle w:val="17"/>
        <w:keepNext/>
      </w:pPr>
      <w:r>
        <w:t xml:space="preserve">Table </w:t>
      </w:r>
      <w:r>
        <w:fldChar w:fldCharType="begin"/>
      </w:r>
      <w:r>
        <w:instrText xml:space="preserve"> SEQ Table \* ARABIC </w:instrText>
      </w:r>
      <w:r>
        <w:fldChar w:fldCharType="separate"/>
      </w:r>
      <w:r>
        <w:t>2</w:t>
      </w:r>
      <w:r>
        <w:fldChar w:fldCharType="end"/>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60"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pStyle w:val="4"/>
        <w:numPr>
          <w:ilvl w:val="1"/>
          <w:numId w:val="0"/>
        </w:numPr>
        <w:ind w:leftChars="0"/>
        <w:rPr>
          <w:rFonts w:ascii="Book Antiqua" w:hAnsi="Book Antiqua"/>
        </w:rPr>
      </w:pPr>
    </w:p>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60"/>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pPr>
    </w:p>
    <w:p>
      <w:pPr>
        <w:pStyle w:val="4"/>
        <w:rPr>
          <w:i w:val="0"/>
          <w:iCs w:val="0"/>
        </w:rPr>
      </w:pPr>
      <w:bookmarkStart w:id="61" w:name="_Toc470104859"/>
      <w:r>
        <w:rPr>
          <w:rFonts w:ascii="Book Antiqua" w:hAnsi="Book Antiqua"/>
        </w:rPr>
        <w:t>Dependencies/ External Systems</w:t>
      </w:r>
      <w:bookmarkEnd w:id="61"/>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0"/>
        </w:numPr>
        <w:ind w:left="432" w:leftChars="0"/>
        <w:rPr>
          <w:rFonts w:hint="default"/>
          <w:i w:val="0"/>
          <w:iCs w:val="0"/>
        </w:rPr>
      </w:pP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numPr>
          <w:ilvl w:val="0"/>
          <w:numId w:val="0"/>
        </w:numPr>
        <w:ind w:left="432" w:leftChars="0"/>
        <w:rPr>
          <w:i w:val="0"/>
          <w:iCs w:val="0"/>
        </w:rPr>
      </w:pPr>
      <w:r>
        <w:rPr>
          <w:rFonts w:hint="default"/>
          <w:i w:val="0"/>
          <w:iCs w:val="0"/>
        </w:rPr>
        <w:t>These dependencies play a crucial role in the successful development, implementation, and functionality of the PharmaChain system, ensuring its effectiveness in addressing the identified objectives.</w:t>
      </w:r>
    </w:p>
    <w:p>
      <w:pPr>
        <w:pStyle w:val="64"/>
      </w:pPr>
    </w:p>
    <w:p>
      <w:pPr>
        <w:pStyle w:val="4"/>
        <w:rPr>
          <w:rFonts w:ascii="Book Antiqua" w:hAnsi="Book Antiqua"/>
        </w:rPr>
      </w:pPr>
      <w:bookmarkStart w:id="62" w:name="_Toc470104860"/>
      <w:r>
        <w:rPr>
          <w:rFonts w:ascii="Book Antiqua" w:hAnsi="Book Antiqua"/>
        </w:rPr>
        <w:t>Reference Documents</w:t>
      </w:r>
      <w:bookmarkEnd w:id="62"/>
    </w:p>
    <w:p>
      <w:pPr>
        <w:pStyle w:val="64"/>
      </w:pPr>
      <w:r>
        <w:t>Provide references to all documents that have been consulted during the analysis phase.</w:t>
      </w:r>
    </w:p>
    <w:p>
      <w:pPr>
        <w:pStyle w:val="5"/>
      </w:pPr>
      <w:bookmarkStart w:id="63" w:name="_Toc470104861"/>
      <w:r>
        <w:t>Related Projects</w:t>
      </w:r>
      <w:bookmarkEnd w:id="63"/>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4" w:name="_Toc470104862"/>
      <w:r>
        <w:t>Feature Comparison</w:t>
      </w:r>
      <w:bookmarkEnd w:id="64"/>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5" w:name="_Toc470104557"/>
      <w:bookmarkEnd w:id="65"/>
      <w:bookmarkStart w:id="66" w:name="_Toc470104711"/>
      <w:bookmarkEnd w:id="66"/>
      <w:bookmarkStart w:id="67" w:name="_Toc470104864"/>
      <w:bookmarkEnd w:id="67"/>
      <w:bookmarkStart w:id="68" w:name="_Toc470104065"/>
      <w:bookmarkEnd w:id="68"/>
      <w:bookmarkStart w:id="69" w:name="_Toc470104556"/>
      <w:bookmarkEnd w:id="69"/>
      <w:bookmarkStart w:id="70" w:name="_Toc470104400"/>
      <w:bookmarkEnd w:id="70"/>
      <w:bookmarkStart w:id="71" w:name="_Toc470104235"/>
      <w:bookmarkEnd w:id="71"/>
      <w:bookmarkStart w:id="72" w:name="_Toc470104399"/>
      <w:bookmarkEnd w:id="72"/>
      <w:bookmarkStart w:id="73" w:name="_Toc470104066"/>
      <w:bookmarkEnd w:id="73"/>
      <w:bookmarkStart w:id="74" w:name="_Toc470104863"/>
      <w:bookmarkEnd w:id="74"/>
      <w:bookmarkStart w:id="75" w:name="_Toc470104710"/>
      <w:bookmarkEnd w:id="75"/>
      <w:bookmarkStart w:id="76" w:name="_Toc470104236"/>
      <w:bookmarkEnd w:id="76"/>
      <w:bookmarkStart w:id="77" w:name="_Toc408224342"/>
      <w:bookmarkStart w:id="78" w:name="_Toc470104865"/>
      <w:r>
        <w:rPr>
          <w:rFonts w:ascii="Book Antiqua" w:hAnsi="Book Antiqua"/>
          <w:b w:val="0"/>
          <w:bCs w:val="0"/>
        </w:rPr>
        <w:t>Requirements</w:t>
      </w:r>
      <w:bookmarkEnd w:id="57"/>
      <w:bookmarkEnd w:id="77"/>
      <w:r>
        <w:rPr>
          <w:rFonts w:ascii="Book Antiqua" w:hAnsi="Book Antiqua"/>
          <w:b w:val="0"/>
          <w:bCs w:val="0"/>
        </w:rPr>
        <w:t xml:space="preserve"> analysis</w:t>
      </w:r>
      <w:bookmarkEnd w:id="78"/>
    </w:p>
    <w:p>
      <w:pPr>
        <w:pStyle w:val="4"/>
        <w:rPr>
          <w:rFonts w:ascii="Book Antiqua" w:hAnsi="Book Antiqua"/>
        </w:rPr>
      </w:pPr>
      <w:bookmarkStart w:id="79" w:name="_Toc470104866"/>
      <w:r>
        <w:rPr>
          <w:rFonts w:ascii="Book Antiqua" w:hAnsi="Book Antiqua"/>
        </w:rPr>
        <w:t>Requirements</w:t>
      </w:r>
      <w:bookmarkEnd w:id="79"/>
    </w:p>
    <w:p>
      <w:pPr>
        <w:rPr>
          <w:i/>
          <w:color w:val="1F497D"/>
          <w:sz w:val="18"/>
          <w:szCs w:val="18"/>
        </w:rPr>
      </w:pPr>
      <w:r>
        <w:rPr>
          <w:i/>
          <w:color w:val="1F497D"/>
          <w:sz w:val="18"/>
          <w:szCs w:val="18"/>
        </w:rPr>
        <w:t>This section is can be skipped, if Requirement Specifications document has been developed for the project. Otherwise this section is mandatory.</w:t>
      </w:r>
    </w:p>
    <w:p>
      <w:pPr>
        <w:rPr>
          <w:i/>
          <w:color w:val="1F497D"/>
          <w:sz w:val="18"/>
          <w:szCs w:val="18"/>
        </w:rPr>
      </w:pPr>
      <w:r>
        <w:rPr>
          <w:i/>
          <w:color w:val="1F497D"/>
          <w:sz w:val="18"/>
          <w:szCs w:val="18"/>
        </w:rPr>
        <w:t xml:space="preserve"> This section may contain</w:t>
      </w:r>
    </w:p>
    <w:p>
      <w:pPr>
        <w:rPr>
          <w:i/>
          <w:color w:val="1F497D"/>
          <w:sz w:val="18"/>
          <w:szCs w:val="18"/>
        </w:rPr>
      </w:pPr>
      <w:r>
        <w:rPr>
          <w:i/>
          <w:color w:val="1F497D"/>
          <w:sz w:val="18"/>
          <w:szCs w:val="18"/>
        </w:rPr>
        <w:t>End user, operator, support, or integration functions,</w:t>
      </w:r>
    </w:p>
    <w:p>
      <w:pPr>
        <w:rPr>
          <w:i/>
          <w:color w:val="1F497D"/>
          <w:sz w:val="18"/>
          <w:szCs w:val="18"/>
        </w:rPr>
      </w:pPr>
      <w:r>
        <w:rPr>
          <w:i/>
          <w:color w:val="1F497D"/>
          <w:sz w:val="18"/>
          <w:szCs w:val="18"/>
        </w:rPr>
        <w:t>Performance requirements,</w:t>
      </w:r>
    </w:p>
    <w:p>
      <w:pPr>
        <w:rPr>
          <w:i/>
          <w:color w:val="1F497D"/>
          <w:sz w:val="18"/>
          <w:szCs w:val="18"/>
        </w:rPr>
      </w:pPr>
      <w:r>
        <w:rPr>
          <w:i/>
          <w:color w:val="1F497D"/>
          <w:sz w:val="18"/>
          <w:szCs w:val="18"/>
        </w:rPr>
        <w:t>Design constraints,</w:t>
      </w:r>
    </w:p>
    <w:p>
      <w:pPr>
        <w:rPr>
          <w:i/>
          <w:color w:val="1F497D"/>
          <w:sz w:val="18"/>
          <w:szCs w:val="18"/>
        </w:rPr>
      </w:pPr>
      <w:r>
        <w:rPr>
          <w:i/>
          <w:color w:val="1F497D"/>
          <w:sz w:val="18"/>
          <w:szCs w:val="18"/>
        </w:rPr>
        <w:t>Programming language, and</w:t>
      </w:r>
    </w:p>
    <w:p>
      <w:pPr>
        <w:rPr>
          <w:i/>
          <w:color w:val="1F497D"/>
          <w:sz w:val="18"/>
          <w:szCs w:val="18"/>
        </w:rPr>
      </w:pPr>
      <w:r>
        <w:rPr>
          <w:i/>
          <w:color w:val="1F497D"/>
          <w:sz w:val="18"/>
          <w:szCs w:val="18"/>
        </w:rPr>
        <w:t>Interface requirements.</w:t>
      </w:r>
    </w:p>
    <w:p>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pPr>
        <w:rPr>
          <w:i/>
          <w:color w:val="1F497D"/>
          <w:sz w:val="18"/>
          <w:szCs w:val="18"/>
        </w:rPr>
      </w:pPr>
      <w:r>
        <w:rPr>
          <w:i/>
          <w:color w:val="1F497D"/>
          <w:sz w:val="18"/>
          <w:szCs w:val="18"/>
        </w:rPr>
        <w:t xml:space="preserve">To verify that some </w:t>
      </w:r>
      <w:r>
        <w:rPr>
          <w:b/>
          <w:bCs/>
          <w:i/>
          <w:iCs/>
          <w:color w:val="1F497D"/>
          <w:sz w:val="18"/>
          <w:szCs w:val="18"/>
        </w:rPr>
        <w:t xml:space="preserve">X </w:t>
      </w:r>
      <w:r>
        <w:rPr>
          <w:i/>
          <w:color w:val="1F497D"/>
          <w:sz w:val="18"/>
          <w:szCs w:val="18"/>
        </w:rPr>
        <w:t>is indeed a system function; it should make sense in the following sentence:</w:t>
      </w:r>
    </w:p>
    <w:p>
      <w:pPr>
        <w:rPr>
          <w:i/>
          <w:color w:val="1F497D"/>
          <w:sz w:val="18"/>
          <w:szCs w:val="18"/>
        </w:rPr>
      </w:pPr>
      <w:r>
        <w:rPr>
          <w:i/>
          <w:color w:val="1F497D"/>
          <w:sz w:val="18"/>
          <w:szCs w:val="18"/>
        </w:rPr>
        <w:t>The system should do &lt;</w:t>
      </w:r>
      <w:r>
        <w:rPr>
          <w:b/>
          <w:bCs/>
          <w:i/>
          <w:iCs/>
          <w:color w:val="1F497D"/>
          <w:sz w:val="18"/>
          <w:szCs w:val="18"/>
        </w:rPr>
        <w:t>X</w:t>
      </w:r>
      <w:r>
        <w:rPr>
          <w:i/>
          <w:color w:val="1F497D"/>
          <w:sz w:val="18"/>
          <w:szCs w:val="18"/>
        </w:rPr>
        <w:t>&gt;</w:t>
      </w:r>
    </w:p>
    <w:p>
      <w:pPr>
        <w:rPr>
          <w:i/>
          <w:color w:val="1F497D"/>
          <w:sz w:val="18"/>
          <w:szCs w:val="18"/>
        </w:rPr>
      </w:pPr>
      <w:r>
        <w:rPr>
          <w:i/>
          <w:color w:val="1F497D"/>
          <w:sz w:val="18"/>
          <w:szCs w:val="18"/>
        </w:rPr>
        <w:t xml:space="preserve">The table below gives an example of how system functions can be listed:  </w:t>
      </w:r>
    </w:p>
    <w:p>
      <w:pPr>
        <w:rPr>
          <w:i/>
          <w:color w:val="1F497D"/>
          <w:sz w:val="18"/>
          <w:szCs w:val="18"/>
        </w:rPr>
      </w:pPr>
      <w:r>
        <w:rPr>
          <w:i/>
          <w:color w:val="1F497D"/>
          <w:sz w:val="18"/>
          <w:szCs w:val="18"/>
        </w:rPr>
        <w:t xml:space="preserve">The Functions column gives a brief one-line description of the required functionality.  </w:t>
      </w:r>
    </w:p>
    <w:p>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pPr>
        <w:rPr>
          <w:i/>
          <w:color w:val="1F497D"/>
          <w:sz w:val="18"/>
          <w:szCs w:val="18"/>
        </w:rPr>
      </w:pPr>
      <w:r>
        <w:rPr>
          <w:i/>
          <w:color w:val="1F497D"/>
          <w:sz w:val="18"/>
          <w:szCs w:val="18"/>
        </w:rPr>
        <w:t>Function Categories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b/>
                <w:bCs/>
                <w:i/>
                <w:iCs/>
                <w:color w:val="1F497D"/>
                <w:sz w:val="18"/>
                <w:szCs w:val="18"/>
              </w:rPr>
            </w:pPr>
            <w:r>
              <w:rPr>
                <w:b/>
                <w:bCs/>
                <w:i/>
                <w:iCs/>
                <w:color w:val="1F497D"/>
                <w:sz w:val="18"/>
                <w:szCs w:val="18"/>
              </w:rPr>
              <w:t>Functional Requirements</w:t>
            </w:r>
          </w:p>
        </w:tc>
        <w:tc>
          <w:tcPr>
            <w:tcW w:w="6768" w:type="dxa"/>
          </w:tcPr>
          <w:p>
            <w:pPr>
              <w:rPr>
                <w:b/>
                <w:bCs/>
                <w:i/>
                <w:iCs/>
                <w:color w:val="1F497D"/>
                <w:sz w:val="18"/>
                <w:szCs w:val="18"/>
              </w:rPr>
            </w:pPr>
            <w:r>
              <w:rPr>
                <w:b/>
                <w:bCs/>
                <w:i/>
                <w:iCs/>
                <w:color w:val="1F497D"/>
                <w:sz w:val="18"/>
                <w:szCs w:val="18"/>
              </w:rPr>
              <w:t>The services requested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Non-Functional Requirements</w:t>
            </w:r>
          </w:p>
        </w:tc>
        <w:tc>
          <w:tcPr>
            <w:tcW w:w="6768" w:type="dxa"/>
          </w:tcPr>
          <w:p>
            <w:pPr>
              <w:rPr>
                <w:i/>
                <w:color w:val="1F497D"/>
                <w:sz w:val="18"/>
                <w:szCs w:val="18"/>
              </w:rPr>
            </w:pPr>
            <w:r>
              <w:rPr>
                <w:i/>
                <w:color w:val="1F497D"/>
                <w:sz w:val="18"/>
                <w:szCs w:val="18"/>
              </w:rPr>
              <w:t xml:space="preserve">The supporting requirements for functional requirements. Theses include the </w:t>
            </w:r>
            <w:r>
              <w:rPr>
                <w:b/>
                <w:i/>
                <w:color w:val="1F497D"/>
                <w:sz w:val="18"/>
                <w:szCs w:val="18"/>
              </w:rPr>
              <w:t>measureable</w:t>
            </w:r>
            <w:r>
              <w:rPr>
                <w:i/>
                <w:color w:val="1F497D"/>
                <w:sz w:val="18"/>
                <w:szCs w:val="18"/>
              </w:rPr>
              <w:t xml:space="preserve"> quality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Data Requirements</w:t>
            </w:r>
          </w:p>
        </w:tc>
        <w:tc>
          <w:tcPr>
            <w:tcW w:w="6768" w:type="dxa"/>
          </w:tcPr>
          <w:p>
            <w:pPr>
              <w:rPr>
                <w:i/>
                <w:color w:val="1F497D"/>
                <w:sz w:val="18"/>
                <w:szCs w:val="18"/>
              </w:rPr>
            </w:pPr>
            <w:r>
              <w:rPr>
                <w:i/>
                <w:color w:val="1F497D"/>
                <w:sz w:val="18"/>
                <w:szCs w:val="18"/>
              </w:rPr>
              <w:t>How your data will be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lang w:val="en-US"/>
              </w:rPr>
              <w:t>S</w:t>
            </w:r>
            <w:r>
              <w:rPr>
                <w:i/>
                <w:color w:val="1F497D"/>
                <w:sz w:val="18"/>
                <w:szCs w:val="18"/>
              </w:rPr>
              <w:t>Constraints</w:t>
            </w:r>
          </w:p>
        </w:tc>
        <w:tc>
          <w:tcPr>
            <w:tcW w:w="6768" w:type="dxa"/>
          </w:tcPr>
          <w:p>
            <w:pPr>
              <w:rPr>
                <w:i/>
                <w:color w:val="1F497D"/>
                <w:sz w:val="18"/>
                <w:szCs w:val="18"/>
              </w:rPr>
            </w:pPr>
            <w:r>
              <w:rPr>
                <w:i/>
                <w:color w:val="1F497D"/>
                <w:sz w:val="18"/>
                <w:szCs w:val="18"/>
              </w:rPr>
              <w:t>by the client On your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External interface requirements</w:t>
            </w:r>
          </w:p>
        </w:tc>
        <w:tc>
          <w:tcPr>
            <w:tcW w:w="6768" w:type="dxa"/>
          </w:tcPr>
          <w:p>
            <w:pPr>
              <w:rPr>
                <w:i/>
                <w:color w:val="1F497D"/>
                <w:sz w:val="18"/>
                <w:szCs w:val="18"/>
              </w:rPr>
            </w:pPr>
            <w:r>
              <w:rPr>
                <w:i/>
                <w:color w:val="1F497D"/>
                <w:sz w:val="18"/>
                <w:szCs w:val="18"/>
              </w:rPr>
              <w:t xml:space="preserve">How will your system connect to other software/components </w:t>
            </w:r>
          </w:p>
        </w:tc>
      </w:tr>
    </w:tbl>
    <w:p>
      <w:pPr>
        <w:pStyle w:val="71"/>
        <w:numPr>
          <w:ilvl w:val="0"/>
          <w:numId w:val="8"/>
        </w:numPr>
        <w:rPr>
          <w:i/>
          <w:color w:val="1F497D"/>
          <w:sz w:val="18"/>
          <w:szCs w:val="18"/>
        </w:rPr>
      </w:pPr>
      <w:r>
        <w:rPr>
          <w:i/>
          <w:color w:val="1F497D"/>
          <w:sz w:val="18"/>
          <w:szCs w:val="18"/>
        </w:rPr>
        <w:t>RF 1</w:t>
      </w:r>
    </w:p>
    <w:p>
      <w:pPr>
        <w:pStyle w:val="71"/>
        <w:numPr>
          <w:ilvl w:val="0"/>
          <w:numId w:val="8"/>
        </w:numPr>
        <w:rPr>
          <w:i/>
          <w:color w:val="1F497D"/>
          <w:sz w:val="18"/>
          <w:szCs w:val="18"/>
        </w:rPr>
      </w:pPr>
      <w:r>
        <w:rPr>
          <w:i/>
          <w:color w:val="1F497D"/>
          <w:sz w:val="18"/>
          <w:szCs w:val="18"/>
        </w:rPr>
        <w:t xml:space="preserve">RF 2 </w:t>
      </w:r>
    </w:p>
    <w:p>
      <w:pPr>
        <w:pStyle w:val="71"/>
        <w:numPr>
          <w:ilvl w:val="0"/>
          <w:numId w:val="8"/>
        </w:numPr>
        <w:rPr>
          <w:i/>
          <w:color w:val="1F497D"/>
          <w:sz w:val="18"/>
          <w:szCs w:val="18"/>
        </w:rPr>
      </w:pPr>
      <w:r>
        <w:rPr>
          <w:i/>
          <w:color w:val="1F497D"/>
          <w:sz w:val="18"/>
          <w:szCs w:val="18"/>
        </w:rPr>
        <w:t>RF 3</w:t>
      </w:r>
    </w:p>
    <w:p>
      <w:pPr>
        <w:pStyle w:val="71"/>
        <w:numPr>
          <w:ilvl w:val="0"/>
          <w:numId w:val="8"/>
        </w:numPr>
        <w:rPr>
          <w:i/>
          <w:color w:val="1F497D"/>
          <w:sz w:val="18"/>
          <w:szCs w:val="18"/>
        </w:rPr>
      </w:pPr>
      <w:r>
        <w:rPr>
          <w:i/>
          <w:color w:val="1F497D"/>
          <w:sz w:val="18"/>
          <w:szCs w:val="18"/>
        </w:rPr>
        <w:t>RF 4</w:t>
      </w:r>
    </w:p>
    <w:p>
      <w:pPr>
        <w:pStyle w:val="71"/>
        <w:numPr>
          <w:ilvl w:val="0"/>
          <w:numId w:val="8"/>
        </w:numPr>
        <w:rPr>
          <w:i/>
          <w:color w:val="1F497D"/>
          <w:sz w:val="18"/>
          <w:szCs w:val="18"/>
        </w:rPr>
      </w:pPr>
      <w:r>
        <w:rPr>
          <w:i/>
          <w:color w:val="1F497D"/>
          <w:sz w:val="18"/>
          <w:szCs w:val="18"/>
        </w:rPr>
        <w:t>RF 5</w:t>
      </w:r>
    </w:p>
    <w:p>
      <w:pPr>
        <w:pStyle w:val="71"/>
        <w:numPr>
          <w:ilvl w:val="0"/>
          <w:numId w:val="8"/>
        </w:numPr>
        <w:rPr>
          <w:i/>
          <w:color w:val="1F497D"/>
          <w:sz w:val="18"/>
          <w:szCs w:val="18"/>
        </w:rPr>
      </w:pPr>
      <w:r>
        <w:rPr>
          <w:i/>
          <w:color w:val="1F497D"/>
          <w:sz w:val="18"/>
          <w:szCs w:val="18"/>
        </w:rPr>
        <w:t>RF 6</w:t>
      </w:r>
    </w:p>
    <w:p>
      <w:pPr>
        <w:pStyle w:val="71"/>
        <w:numPr>
          <w:ilvl w:val="0"/>
          <w:numId w:val="8"/>
        </w:numPr>
        <w:rPr>
          <w:i/>
          <w:color w:val="1F497D"/>
          <w:sz w:val="18"/>
          <w:szCs w:val="18"/>
        </w:rPr>
      </w:pPr>
      <w:r>
        <w:rPr>
          <w:i/>
          <w:color w:val="1F497D"/>
          <w:sz w:val="18"/>
          <w:szCs w:val="18"/>
        </w:rPr>
        <w:t>RF 7</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4"/>
        <w:rPr>
          <w:rFonts w:hint="default" w:ascii="Book Antiqua" w:hAnsi="Book Antiqua" w:cs="Book Antiqua"/>
        </w:rPr>
      </w:pPr>
      <w:bookmarkStart w:id="80" w:name="_Toc470104884"/>
      <w:bookmarkEnd w:id="80"/>
      <w:bookmarkStart w:id="81" w:name="_Toc470104897"/>
      <w:r>
        <w:rPr>
          <w:rFonts w:hint="default" w:ascii="Book Antiqua" w:hAnsi="Book Antiqua" w:cs="Book Antiqua"/>
        </w:rPr>
        <w:t>List of Actors</w:t>
      </w:r>
      <w:bookmarkEnd w:id="81"/>
    </w:p>
    <w:p>
      <w:pPr>
        <w:pStyle w:val="64"/>
        <w:rPr>
          <w:rFonts w:hint="default"/>
          <w:b w:val="0"/>
          <w:bCs/>
          <w:i w:val="0"/>
          <w:iCs w:val="0"/>
          <w:lang w:val="en-US"/>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82" w:name="_Toc470104898"/>
      <w:r>
        <w:rPr>
          <w:rFonts w:ascii="Book Antiqua" w:hAnsi="Book Antiqua"/>
        </w:rPr>
        <w:t>List of use cases</w:t>
      </w:r>
      <w:bookmarkEnd w:id="82"/>
    </w:p>
    <w:p>
      <w:pPr>
        <w:pStyle w:val="64"/>
      </w:pPr>
      <w:r>
        <w:t>List all the use cases, with a brief description (should not exceed  two lines)</w:t>
      </w:r>
    </w:p>
    <w:p>
      <w:pPr>
        <w:pStyle w:val="64"/>
      </w:pPr>
      <w:r>
        <w:rPr>
          <w:u w:val="single"/>
        </w:rPr>
        <w:t>Buy Item;</w:t>
      </w:r>
      <w:r>
        <w:t xml:space="preserve"> captures a sale and its payment</w:t>
      </w:r>
    </w:p>
    <w:p>
      <w:pPr>
        <w:pStyle w:val="64"/>
      </w:pPr>
      <w:r>
        <w:rPr>
          <w:u w:val="single"/>
        </w:rPr>
        <w:t>Log In;</w:t>
      </w:r>
      <w:r>
        <w:t xml:space="preserve"> allow user to provide account information and access the restricted services</w:t>
      </w:r>
    </w:p>
    <w:p>
      <w:pPr>
        <w:pStyle w:val="4"/>
        <w:rPr>
          <w:rFonts w:ascii="Book Antiqua" w:hAnsi="Book Antiqua"/>
        </w:rPr>
      </w:pPr>
      <w:bookmarkStart w:id="83" w:name="_Toc470104899"/>
      <w:r>
        <w:rPr>
          <w:rFonts w:ascii="Book Antiqua" w:hAnsi="Book Antiqua"/>
        </w:rPr>
        <w:t>System use case diagram</w:t>
      </w:r>
      <w:bookmarkEnd w:id="83"/>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1</w:t>
      </w:r>
      <w:r>
        <w:fldChar w:fldCharType="end"/>
      </w:r>
      <w:bookmarkStart w:id="84" w:name="_Toc470104180"/>
      <w:r>
        <w:t>: Sample use case diagram with explanation</w:t>
      </w:r>
      <w:bookmarkEnd w:id="84"/>
    </w:p>
    <w:p/>
    <w:p>
      <w:pPr>
        <w:pStyle w:val="4"/>
        <w:rPr>
          <w:rFonts w:ascii="Book Antiqua" w:hAnsi="Book Antiqua"/>
        </w:rPr>
      </w:pPr>
      <w:bookmarkStart w:id="85" w:name="_Toc470104900"/>
      <w:r>
        <w:rPr>
          <w:rFonts w:ascii="Book Antiqua" w:hAnsi="Book Antiqua"/>
        </w:rPr>
        <w:t>Extended use cases</w:t>
      </w:r>
      <w:bookmarkEnd w:id="85"/>
    </w:p>
    <w:p>
      <w:pPr>
        <w:pStyle w:val="64"/>
      </w:pPr>
      <w:r>
        <w:t>Every use case form the list must be elaborated here. E.g</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brief description of the reason for and outcome of this use case.]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activities that must take place, or any conditions that must be true, before the use case can be started. Number each pre-condition. e.g. </w:t>
            </w:r>
          </w:p>
          <w:p>
            <w:pPr>
              <w:numPr>
                <w:ilvl w:val="0"/>
                <w:numId w:val="9"/>
              </w:numPr>
              <w:autoSpaceDE/>
              <w:autoSpaceDN/>
              <w:spacing w:after="0"/>
              <w:jc w:val="left"/>
              <w:rPr>
                <w:color w:val="0F243E"/>
                <w:sz w:val="20"/>
                <w:szCs w:val="20"/>
              </w:rPr>
            </w:pPr>
            <w:r>
              <w:rPr>
                <w:color w:val="0F243E"/>
                <w:sz w:val="20"/>
                <w:szCs w:val="20"/>
              </w:rPr>
              <w:t xml:space="preserve">Customer has active deposit account with ATM privileges </w:t>
            </w:r>
          </w:p>
          <w:p>
            <w:pPr>
              <w:numPr>
                <w:ilvl w:val="0"/>
                <w:numId w:val="9"/>
              </w:numPr>
              <w:autoSpaceDE/>
              <w:autoSpaceDN/>
              <w:spacing w:after="0"/>
              <w:jc w:val="left"/>
              <w:rPr>
                <w:color w:val="0F243E"/>
                <w:sz w:val="20"/>
                <w:szCs w:val="20"/>
              </w:rPr>
            </w:pPr>
            <w:r>
              <w:rPr>
                <w:color w:val="0F243E"/>
                <w:sz w:val="20"/>
                <w:szCs w:val="20"/>
              </w:rPr>
              <w:t xml:space="preserve">Customer has an activated ATM card.] </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the state of the system at the conclusion of the use case execution. Should include both </w:t>
            </w:r>
            <w:r>
              <w:rPr>
                <w:i/>
                <w:iCs/>
                <w:color w:val="0F243E"/>
                <w:sz w:val="20"/>
                <w:szCs w:val="20"/>
              </w:rPr>
              <w:t>minimal guarantees</w:t>
            </w:r>
            <w:r>
              <w:rPr>
                <w:color w:val="0F243E"/>
                <w:sz w:val="20"/>
                <w:szCs w:val="20"/>
              </w:rPr>
              <w:t xml:space="preserve"> (what must happen even if the actor’s goal is not achieved) and the </w:t>
            </w:r>
            <w:r>
              <w:rPr>
                <w:i/>
                <w:iCs/>
                <w:color w:val="0F243E"/>
                <w:sz w:val="20"/>
                <w:szCs w:val="20"/>
              </w:rPr>
              <w:t>success guarantees</w:t>
            </w:r>
            <w:r>
              <w:rPr>
                <w:color w:val="0F243E"/>
                <w:sz w:val="20"/>
                <w:szCs w:val="20"/>
              </w:rPr>
              <w:t xml:space="preserve"> (what happens when the actor’s goal is achieved. Number each post-condition. e.g. </w:t>
            </w:r>
          </w:p>
          <w:p>
            <w:pPr>
              <w:numPr>
                <w:ilvl w:val="0"/>
                <w:numId w:val="10"/>
              </w:numPr>
              <w:autoSpaceDE/>
              <w:autoSpaceDN/>
              <w:spacing w:after="0"/>
              <w:jc w:val="left"/>
              <w:rPr>
                <w:color w:val="0F243E"/>
                <w:sz w:val="20"/>
                <w:szCs w:val="20"/>
              </w:rPr>
            </w:pPr>
            <w:r>
              <w:rPr>
                <w:color w:val="0F243E"/>
                <w:sz w:val="20"/>
                <w:szCs w:val="20"/>
              </w:rPr>
              <w:t xml:space="preserve">Customer receives cash </w:t>
            </w:r>
          </w:p>
          <w:p>
            <w:pPr>
              <w:numPr>
                <w:ilvl w:val="0"/>
                <w:numId w:val="10"/>
              </w:numPr>
              <w:autoSpaceDE/>
              <w:autoSpaceDN/>
              <w:spacing w:after="0"/>
              <w:jc w:val="left"/>
              <w:rPr>
                <w:color w:val="0F243E"/>
                <w:sz w:val="20"/>
                <w:szCs w:val="20"/>
              </w:rPr>
            </w:pPr>
            <w:r>
              <w:rPr>
                <w:color w:val="0F243E"/>
                <w:sz w:val="20"/>
                <w:szCs w:val="20"/>
              </w:rPr>
              <w:t xml:space="preserve">Customer account balance is reduced by the amount of the withdrawal and transaction fees] </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detailed description of the user actions and system responses that will take place during execution of the use case under </w:t>
            </w:r>
            <w:r>
              <w:rPr>
                <w:b/>
                <w:bCs/>
                <w:color w:val="0F243E"/>
                <w:sz w:val="20"/>
                <w:szCs w:val="20"/>
              </w:rPr>
              <w:t>normal, expected</w:t>
            </w:r>
            <w:r>
              <w:rPr>
                <w:color w:val="0F243E"/>
                <w:sz w:val="20"/>
                <w:szCs w:val="20"/>
              </w:rPr>
              <w:t xml:space="preserve"> conditions. This dialog sequence will ultimately lead to accomplishing the goal stated in the use case name and description. </w:t>
            </w:r>
          </w:p>
          <w:p>
            <w:pPr>
              <w:numPr>
                <w:ilvl w:val="0"/>
                <w:numId w:val="11"/>
              </w:numPr>
              <w:autoSpaceDE/>
              <w:autoSpaceDN/>
              <w:spacing w:after="0"/>
              <w:jc w:val="left"/>
              <w:rPr>
                <w:color w:val="0F243E"/>
                <w:sz w:val="20"/>
                <w:szCs w:val="20"/>
              </w:rPr>
            </w:pPr>
            <w:r>
              <w:rPr>
                <w:color w:val="0F243E"/>
                <w:sz w:val="20"/>
                <w:szCs w:val="20"/>
              </w:rPr>
              <w:t xml:space="preserve">Customer inserts  ATM card </w:t>
            </w:r>
          </w:p>
          <w:p>
            <w:pPr>
              <w:numPr>
                <w:ilvl w:val="0"/>
                <w:numId w:val="11"/>
              </w:numPr>
              <w:autoSpaceDE/>
              <w:autoSpaceDN/>
              <w:spacing w:after="0"/>
              <w:jc w:val="left"/>
              <w:rPr>
                <w:color w:val="0F243E"/>
                <w:sz w:val="20"/>
                <w:szCs w:val="20"/>
              </w:rPr>
            </w:pPr>
            <w:r>
              <w:rPr>
                <w:color w:val="0F243E"/>
                <w:sz w:val="20"/>
                <w:szCs w:val="20"/>
              </w:rPr>
              <w:t xml:space="preserve">Customer enters PIN </w:t>
            </w:r>
          </w:p>
          <w:p>
            <w:pPr>
              <w:numPr>
                <w:ilvl w:val="0"/>
                <w:numId w:val="11"/>
              </w:numPr>
              <w:autoSpaceDE/>
              <w:autoSpaceDN/>
              <w:spacing w:after="0"/>
              <w:jc w:val="left"/>
              <w:rPr>
                <w:color w:val="0F243E"/>
                <w:sz w:val="20"/>
                <w:szCs w:val="20"/>
              </w:rPr>
            </w:pPr>
            <w:r>
              <w:rPr>
                <w:color w:val="0F243E"/>
                <w:sz w:val="20"/>
                <w:szCs w:val="20"/>
              </w:rPr>
              <w:t xml:space="preserve">System prompts customer to enter language performance English or Spanish </w:t>
            </w:r>
          </w:p>
          <w:p>
            <w:pPr>
              <w:numPr>
                <w:ilvl w:val="0"/>
                <w:numId w:val="11"/>
              </w:numPr>
              <w:autoSpaceDE/>
              <w:autoSpaceDN/>
              <w:spacing w:after="0"/>
              <w:jc w:val="left"/>
              <w:rPr>
                <w:color w:val="0F243E"/>
                <w:sz w:val="20"/>
                <w:szCs w:val="20"/>
              </w:rPr>
            </w:pPr>
            <w:r>
              <w:rPr>
                <w:color w:val="0F243E"/>
                <w:sz w:val="20"/>
                <w:szCs w:val="20"/>
              </w:rPr>
              <w:t xml:space="preserve">System validates if customer is in the bank network </w:t>
            </w:r>
          </w:p>
          <w:p>
            <w:pPr>
              <w:numPr>
                <w:ilvl w:val="0"/>
                <w:numId w:val="11"/>
              </w:numPr>
              <w:autoSpaceDE/>
              <w:autoSpaceDN/>
              <w:spacing w:after="0"/>
              <w:jc w:val="left"/>
              <w:rPr>
                <w:color w:val="0F243E"/>
                <w:sz w:val="20"/>
                <w:szCs w:val="20"/>
              </w:rPr>
            </w:pPr>
            <w:r>
              <w:rPr>
                <w:color w:val="0F243E"/>
                <w:sz w:val="20"/>
                <w:szCs w:val="20"/>
              </w:rPr>
              <w:t xml:space="preserve">System prompts user to select transaction type </w:t>
            </w:r>
          </w:p>
          <w:p>
            <w:pPr>
              <w:numPr>
                <w:ilvl w:val="0"/>
                <w:numId w:val="11"/>
              </w:numPr>
              <w:autoSpaceDE/>
              <w:autoSpaceDN/>
              <w:spacing w:after="0"/>
              <w:jc w:val="left"/>
              <w:rPr>
                <w:color w:val="0F243E"/>
                <w:sz w:val="20"/>
                <w:szCs w:val="20"/>
              </w:rPr>
            </w:pPr>
            <w:r>
              <w:rPr>
                <w:color w:val="0F243E"/>
                <w:sz w:val="20"/>
                <w:szCs w:val="20"/>
              </w:rPr>
              <w:t xml:space="preserve">Customer selects Withdrawal From Checking </w:t>
            </w:r>
          </w:p>
          <w:p>
            <w:pPr>
              <w:numPr>
                <w:ilvl w:val="0"/>
                <w:numId w:val="11"/>
              </w:numPr>
              <w:autoSpaceDE/>
              <w:autoSpaceDN/>
              <w:spacing w:after="0"/>
              <w:jc w:val="left"/>
              <w:rPr>
                <w:color w:val="0F243E"/>
                <w:sz w:val="20"/>
                <w:szCs w:val="20"/>
              </w:rPr>
            </w:pPr>
            <w:r>
              <w:rPr>
                <w:color w:val="0F243E"/>
                <w:sz w:val="20"/>
                <w:szCs w:val="20"/>
              </w:rPr>
              <w:t xml:space="preserve">System prompts user to enter withdrawal amount </w:t>
            </w:r>
          </w:p>
          <w:p>
            <w:pPr>
              <w:numPr>
                <w:ilvl w:val="0"/>
                <w:numId w:val="11"/>
              </w:numPr>
              <w:autoSpaceDE/>
              <w:autoSpaceDN/>
              <w:spacing w:after="0"/>
              <w:jc w:val="left"/>
              <w:rPr>
                <w:color w:val="0F243E"/>
                <w:sz w:val="20"/>
                <w:szCs w:val="20"/>
              </w:rPr>
            </w:pPr>
            <w:r>
              <w:rPr>
                <w:color w:val="0F243E"/>
                <w:sz w:val="20"/>
                <w:szCs w:val="20"/>
              </w:rPr>
              <w:t xml:space="preserve">… </w:t>
            </w:r>
          </w:p>
          <w:p>
            <w:pPr>
              <w:numPr>
                <w:ilvl w:val="0"/>
                <w:numId w:val="11"/>
              </w:numPr>
              <w:autoSpaceDE/>
              <w:autoSpaceDN/>
              <w:spacing w:after="0"/>
              <w:jc w:val="left"/>
              <w:rPr>
                <w:color w:val="0F243E"/>
                <w:sz w:val="20"/>
                <w:szCs w:val="20"/>
              </w:rPr>
            </w:pPr>
            <w:r>
              <w:rPr>
                <w:color w:val="0F243E"/>
                <w:sz w:val="20"/>
                <w:szCs w:val="20"/>
              </w:rPr>
              <w:t xml:space="preserve">System ejects ATM card] </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[Document </w:t>
            </w:r>
            <w:r>
              <w:rPr>
                <w:b/>
                <w:bCs/>
                <w:color w:val="0F243E"/>
                <w:sz w:val="20"/>
                <w:szCs w:val="20"/>
              </w:rPr>
              <w:t>legitimate</w:t>
            </w:r>
            <w:r>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Pr>
                <w:i/>
                <w:iCs/>
                <w:color w:val="0F243E"/>
                <w:sz w:val="20"/>
                <w:szCs w:val="20"/>
              </w:rPr>
              <w:t>Withdraw Cash</w:t>
            </w:r>
            <w:r>
              <w:rPr>
                <w:color w:val="0F243E"/>
                <w:sz w:val="20"/>
                <w:szCs w:val="20"/>
              </w:rPr>
              <w:t xml:space="preserve"> transaction: </w:t>
            </w:r>
          </w:p>
          <w:p>
            <w:pPr>
              <w:spacing w:after="0"/>
              <w:rPr>
                <w:color w:val="0F243E"/>
                <w:sz w:val="20"/>
                <w:szCs w:val="20"/>
              </w:rPr>
            </w:pPr>
            <w:r>
              <w:rPr>
                <w:color w:val="0F243E"/>
                <w:sz w:val="20"/>
                <w:szCs w:val="20"/>
              </w:rPr>
              <w:t xml:space="preserve">4a. In step 4 of the normal flow, if the customer is not in the bank network </w:t>
            </w:r>
          </w:p>
          <w:p>
            <w:pPr>
              <w:numPr>
                <w:ilvl w:val="0"/>
                <w:numId w:val="12"/>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2"/>
              </w:numPr>
              <w:autoSpaceDE/>
              <w:autoSpaceDN/>
              <w:spacing w:after="0"/>
              <w:jc w:val="left"/>
              <w:rPr>
                <w:color w:val="0F243E"/>
                <w:sz w:val="20"/>
                <w:szCs w:val="20"/>
              </w:rPr>
            </w:pPr>
            <w:r>
              <w:rPr>
                <w:color w:val="0F243E"/>
                <w:sz w:val="20"/>
                <w:szCs w:val="20"/>
              </w:rPr>
              <w:t xml:space="preserve">Customer accepts </w:t>
            </w:r>
          </w:p>
          <w:p>
            <w:pPr>
              <w:numPr>
                <w:ilvl w:val="0"/>
                <w:numId w:val="12"/>
              </w:numPr>
              <w:autoSpaceDE/>
              <w:autoSpaceDN/>
              <w:spacing w:after="0"/>
              <w:jc w:val="left"/>
              <w:rPr>
                <w:color w:val="0F243E"/>
                <w:sz w:val="20"/>
                <w:szCs w:val="20"/>
              </w:rPr>
            </w:pPr>
            <w:r>
              <w:rPr>
                <w:color w:val="0F243E"/>
                <w:sz w:val="20"/>
                <w:szCs w:val="20"/>
              </w:rPr>
              <w:t xml:space="preserve">Use Case resumes on step 5 </w:t>
            </w:r>
          </w:p>
          <w:p>
            <w:pPr>
              <w:spacing w:after="0"/>
              <w:rPr>
                <w:color w:val="0F243E"/>
                <w:sz w:val="20"/>
                <w:szCs w:val="20"/>
              </w:rPr>
            </w:pPr>
            <w:r>
              <w:rPr>
                <w:color w:val="0F243E"/>
                <w:sz w:val="20"/>
                <w:szCs w:val="20"/>
              </w:rPr>
              <w:t xml:space="preserve">4b. In step 4 of the normal flow, if the customer is not in the bank network </w:t>
            </w:r>
          </w:p>
          <w:p>
            <w:pPr>
              <w:numPr>
                <w:ilvl w:val="0"/>
                <w:numId w:val="13"/>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3"/>
              </w:numPr>
              <w:autoSpaceDE/>
              <w:autoSpaceDN/>
              <w:spacing w:after="0"/>
              <w:jc w:val="left"/>
              <w:rPr>
                <w:color w:val="0F243E"/>
                <w:sz w:val="20"/>
                <w:szCs w:val="20"/>
              </w:rPr>
            </w:pPr>
            <w:r>
              <w:rPr>
                <w:color w:val="0F243E"/>
                <w:sz w:val="20"/>
                <w:szCs w:val="20"/>
              </w:rPr>
              <w:t xml:space="preserve">Customer declines </w:t>
            </w:r>
          </w:p>
          <w:p>
            <w:pPr>
              <w:numPr>
                <w:ilvl w:val="0"/>
                <w:numId w:val="13"/>
              </w:numPr>
              <w:autoSpaceDE/>
              <w:autoSpaceDN/>
              <w:spacing w:after="0"/>
              <w:jc w:val="left"/>
              <w:rPr>
                <w:color w:val="0F243E"/>
                <w:sz w:val="20"/>
                <w:szCs w:val="20"/>
              </w:rPr>
            </w:pPr>
            <w:r>
              <w:rPr>
                <w:color w:val="0F243E"/>
                <w:sz w:val="20"/>
                <w:szCs w:val="20"/>
              </w:rPr>
              <w:t xml:space="preserve">Transaction is terminated </w:t>
            </w:r>
          </w:p>
          <w:p>
            <w:pPr>
              <w:numPr>
                <w:ilvl w:val="0"/>
                <w:numId w:val="13"/>
              </w:numPr>
              <w:autoSpaceDE/>
              <w:autoSpaceDN/>
              <w:spacing w:after="0"/>
              <w:jc w:val="left"/>
              <w:rPr>
                <w:color w:val="0F243E"/>
                <w:sz w:val="20"/>
                <w:szCs w:val="20"/>
              </w:rPr>
            </w:pPr>
            <w:r>
              <w:rPr>
                <w:color w:val="0F243E"/>
                <w:sz w:val="20"/>
                <w:szCs w:val="20"/>
              </w:rPr>
              <w:t xml:space="preserve">Use Case resumes on step 9 of normal flow </w:t>
            </w:r>
          </w:p>
          <w:p>
            <w:pPr>
              <w:spacing w:after="0"/>
              <w:rPr>
                <w:color w:val="0F243E"/>
                <w:sz w:val="20"/>
                <w:szCs w:val="20"/>
              </w:rPr>
            </w:pPr>
            <w:r>
              <w:rPr>
                <w:color w:val="0F243E"/>
                <w:sz w:val="20"/>
                <w:szCs w:val="20"/>
              </w:rPr>
              <w:t>Note:  Insert a new row for each distinctive alternative flow.  ]</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any anticipated </w:t>
            </w:r>
            <w:r>
              <w:rPr>
                <w:b/>
                <w:bCs/>
                <w:color w:val="0F243E"/>
                <w:sz w:val="20"/>
                <w:szCs w:val="20"/>
              </w:rPr>
              <w:t>error conditions</w:t>
            </w:r>
            <w:r>
              <w:rPr>
                <w:color w:val="0F243E"/>
                <w:sz w:val="20"/>
                <w:szCs w:val="20"/>
              </w:rPr>
              <w:t xml:space="preserve"> that could occur during execution of the use case, and define how the system is to respond to those conditions. </w:t>
            </w:r>
          </w:p>
          <w:p>
            <w:pPr>
              <w:spacing w:after="0"/>
              <w:rPr>
                <w:color w:val="0F243E"/>
                <w:sz w:val="20"/>
                <w:szCs w:val="20"/>
              </w:rPr>
            </w:pPr>
            <w:r>
              <w:rPr>
                <w:color w:val="0F243E"/>
                <w:sz w:val="20"/>
                <w:szCs w:val="20"/>
              </w:rPr>
              <w:t xml:space="preserve">e.g. Exceptions to the Withdraw Case transaction </w:t>
            </w:r>
          </w:p>
          <w:p>
            <w:pPr>
              <w:spacing w:after="0"/>
              <w:rPr>
                <w:color w:val="0F243E"/>
                <w:sz w:val="20"/>
                <w:szCs w:val="20"/>
              </w:rPr>
            </w:pPr>
            <w:r>
              <w:rPr>
                <w:color w:val="0F243E"/>
                <w:sz w:val="20"/>
                <w:szCs w:val="20"/>
              </w:rPr>
              <w:br w:type="textWrapping"/>
            </w:r>
            <w:r>
              <w:rPr>
                <w:color w:val="0F243E"/>
                <w:sz w:val="20"/>
                <w:szCs w:val="20"/>
              </w:rPr>
              <w:t xml:space="preserve">2a.   In step 2 of the normal flow, if the customer enters and invalid PIN </w:t>
            </w:r>
          </w:p>
          <w:p>
            <w:pPr>
              <w:numPr>
                <w:ilvl w:val="0"/>
                <w:numId w:val="14"/>
              </w:numPr>
              <w:autoSpaceDE/>
              <w:autoSpaceDN/>
              <w:spacing w:after="0"/>
              <w:jc w:val="left"/>
              <w:rPr>
                <w:color w:val="0F243E"/>
                <w:sz w:val="20"/>
                <w:szCs w:val="20"/>
              </w:rPr>
            </w:pPr>
            <w:r>
              <w:rPr>
                <w:color w:val="0F243E"/>
                <w:sz w:val="20"/>
                <w:szCs w:val="20"/>
              </w:rPr>
              <w:t xml:space="preserve">Transaction is disapproved </w:t>
            </w:r>
          </w:p>
          <w:p>
            <w:pPr>
              <w:numPr>
                <w:ilvl w:val="0"/>
                <w:numId w:val="14"/>
              </w:numPr>
              <w:autoSpaceDE/>
              <w:autoSpaceDN/>
              <w:spacing w:after="0"/>
              <w:jc w:val="left"/>
              <w:rPr>
                <w:color w:val="0F243E"/>
                <w:sz w:val="20"/>
                <w:szCs w:val="20"/>
              </w:rPr>
            </w:pPr>
            <w:r>
              <w:rPr>
                <w:color w:val="0F243E"/>
                <w:sz w:val="20"/>
                <w:szCs w:val="20"/>
              </w:rPr>
              <w:t xml:space="preserve">Message to customer to re-enter PIN </w:t>
            </w:r>
          </w:p>
          <w:p>
            <w:pPr>
              <w:numPr>
                <w:ilvl w:val="0"/>
                <w:numId w:val="14"/>
              </w:numPr>
              <w:autoSpaceDE/>
              <w:autoSpaceDN/>
              <w:spacing w:after="0"/>
              <w:jc w:val="left"/>
              <w:rPr>
                <w:color w:val="0F243E"/>
                <w:sz w:val="20"/>
                <w:szCs w:val="20"/>
              </w:rPr>
            </w:pPr>
            <w:r>
              <w:rPr>
                <w:color w:val="0F243E"/>
                <w:sz w:val="20"/>
                <w:szCs w:val="20"/>
              </w:rPr>
              <w:t xml:space="preserve">Customer enters correct PIN </w:t>
            </w:r>
          </w:p>
          <w:p>
            <w:pPr>
              <w:numPr>
                <w:ilvl w:val="0"/>
                <w:numId w:val="14"/>
              </w:numPr>
              <w:autoSpaceDE/>
              <w:autoSpaceDN/>
              <w:spacing w:after="0"/>
              <w:jc w:val="left"/>
              <w:rPr>
                <w:color w:val="0F243E"/>
                <w:sz w:val="20"/>
                <w:szCs w:val="20"/>
              </w:rPr>
            </w:pPr>
            <w:r>
              <w:rPr>
                <w:color w:val="0F243E"/>
                <w:sz w:val="20"/>
                <w:szCs w:val="20"/>
              </w:rPr>
              <w:t xml:space="preserve">Use Case resumes on step 3 of normal flow] </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[How often will this Use Case be executed. This information is primarily useful for designers.  e.g. enter values such as 50 per hour, 200 per day, once a week, once a year, on demand etc.]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assumptions that were made in the analysis that led to accepting this use case into the product description and writing the use case description. </w:t>
            </w:r>
          </w:p>
          <w:p>
            <w:pPr>
              <w:spacing w:after="0"/>
              <w:rPr>
                <w:color w:val="0F243E"/>
                <w:sz w:val="20"/>
                <w:szCs w:val="20"/>
              </w:rPr>
            </w:pPr>
            <w:r>
              <w:rPr>
                <w:color w:val="0F243E"/>
                <w:sz w:val="20"/>
                <w:szCs w:val="20"/>
              </w:rPr>
              <w:t xml:space="preserve">e.g. For the </w:t>
            </w:r>
            <w:r>
              <w:rPr>
                <w:i/>
                <w:iCs/>
                <w:color w:val="0F243E"/>
                <w:sz w:val="20"/>
                <w:szCs w:val="20"/>
              </w:rPr>
              <w:t>Withdraw Cash</w:t>
            </w:r>
            <w:r>
              <w:rPr>
                <w:color w:val="0F243E"/>
                <w:sz w:val="20"/>
                <w:szCs w:val="20"/>
              </w:rPr>
              <w:t xml:space="preserve"> Use Case, an assumption could be: </w:t>
            </w:r>
            <w:r>
              <w:rPr>
                <w:color w:val="0F243E"/>
                <w:sz w:val="20"/>
                <w:szCs w:val="20"/>
              </w:rPr>
              <w:br w:type="textWrapping"/>
            </w:r>
            <w:r>
              <w:rPr>
                <w:color w:val="0F243E"/>
                <w:sz w:val="20"/>
                <w:szCs w:val="20"/>
              </w:rPr>
              <w:t xml:space="preserve">The Bank Customer understands either English or Spanish language.]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additional comments about this use case or any remaining open issues or TBDs (To Be Determined) that must be resolved.  e.g. </w:t>
            </w:r>
          </w:p>
          <w:p>
            <w:pPr>
              <w:numPr>
                <w:ilvl w:val="0"/>
                <w:numId w:val="15"/>
              </w:numPr>
              <w:autoSpaceDE/>
              <w:autoSpaceDN/>
              <w:spacing w:after="0"/>
              <w:jc w:val="left"/>
              <w:rPr>
                <w:color w:val="0F243E"/>
                <w:sz w:val="20"/>
                <w:szCs w:val="20"/>
              </w:rPr>
            </w:pPr>
            <w:r>
              <w:rPr>
                <w:color w:val="0F243E"/>
                <w:sz w:val="20"/>
                <w:szCs w:val="20"/>
              </w:rPr>
              <w:t xml:space="preserve">What is the maximum size of the that a use can have?] </w:t>
            </w:r>
          </w:p>
        </w:tc>
      </w:tr>
    </w:tbl>
    <w:p/>
    <w:p>
      <w:pPr>
        <w:pStyle w:val="4"/>
        <w:numPr>
          <w:numId w:val="0"/>
        </w:numPr>
        <w:ind w:leftChars="0"/>
        <w:rPr>
          <w:rFonts w:ascii="Book Antiqua" w:hAnsi="Book Antiqua"/>
        </w:rPr>
      </w:pPr>
      <w:bookmarkStart w:id="86" w:name="_Toc470104901"/>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p>
      <w:pPr>
        <w:pStyle w:val="4"/>
        <w:rPr>
          <w:rFonts w:ascii="Book Antiqua" w:hAnsi="Book Antiqua"/>
        </w:rPr>
      </w:pPr>
      <w:r>
        <w:rPr>
          <w:rFonts w:ascii="Book Antiqua" w:hAnsi="Book Antiqua"/>
        </w:rPr>
        <w:t>User interfaces (mock screens)</w:t>
      </w:r>
      <w:bookmarkEnd w:id="86"/>
    </w:p>
    <w:p>
      <w:pPr>
        <w:pStyle w:val="64"/>
      </w:pPr>
    </w:p>
    <w:p>
      <w:pPr>
        <w:pStyle w:val="17"/>
        <w:rPr>
          <w:rFonts w:hint="default"/>
          <w:lang w:val="en-US"/>
        </w:rPr>
      </w:pPr>
      <w:bookmarkStart w:id="87" w:name="_Toc470104181"/>
      <w:r>
        <w:t>Prototype</w:t>
      </w:r>
      <w:r>
        <w:fldChar w:fldCharType="begin"/>
      </w:r>
      <w:r>
        <w:instrText xml:space="preserve"> SEQ prototype \* ARABIC </w:instrText>
      </w:r>
      <w:r>
        <w:fldChar w:fldCharType="separate"/>
      </w:r>
      <w:r>
        <w:t>1</w:t>
      </w:r>
      <w:r>
        <w:fldChar w:fldCharType="end"/>
      </w:r>
      <w:r>
        <w:t>: (P1)</w:t>
      </w:r>
      <w:bookmarkEnd w:id="87"/>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bookmarkStart w:id="219" w:name="_GoBack"/>
      <w:bookmarkEnd w:id="219"/>
    </w:p>
    <w:p>
      <w:pPr>
        <w:pStyle w:val="2"/>
        <w:rPr>
          <w:rFonts w:ascii="Times New Roman" w:hAnsi="Times New Roman" w:cs="Times New Roman"/>
        </w:rPr>
      </w:pPr>
      <w:bookmarkStart w:id="88" w:name="_Toc470104902"/>
      <w:r>
        <w:rPr>
          <w:rFonts w:ascii="Book Antiqua" w:hAnsi="Book Antiqua"/>
          <w:b w:val="0"/>
          <w:bCs w:val="0"/>
        </w:rPr>
        <w:t>Data flow diagram (optional)</w:t>
      </w:r>
      <w:bookmarkEnd w:id="88"/>
    </w:p>
    <w:p>
      <w:pPr>
        <w:pStyle w:val="4"/>
        <w:rPr>
          <w:rFonts w:ascii="Book Antiqua" w:hAnsi="Book Antiqua"/>
        </w:rPr>
      </w:pPr>
      <w:bookmarkStart w:id="89" w:name="_Toc470104903"/>
      <w:r>
        <w:rPr>
          <w:rFonts w:ascii="Book Antiqua" w:hAnsi="Book Antiqua"/>
        </w:rPr>
        <w:t>Data Flow Diagram Level 0</w:t>
      </w:r>
      <w:bookmarkEnd w:id="89"/>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90" w:name="_Toc470104904"/>
      <w:r>
        <w:rPr>
          <w:rFonts w:ascii="Book Antiqua" w:hAnsi="Book Antiqua"/>
        </w:rPr>
        <w:t>Data Flow Diagram Level 1</w:t>
      </w:r>
      <w:bookmarkEnd w:id="90"/>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91" w:name="_Toc470104905"/>
      <w:r>
        <w:rPr>
          <w:rFonts w:ascii="Book Antiqua" w:hAnsi="Book Antiqua"/>
        </w:rPr>
        <w:t>Data Flow Diagram Level 2</w:t>
      </w:r>
      <w:bookmarkEnd w:id="91"/>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92" w:name="_Toc470104443"/>
      <w:bookmarkEnd w:id="92"/>
      <w:bookmarkStart w:id="93" w:name="_Toc470104599"/>
      <w:bookmarkEnd w:id="93"/>
      <w:bookmarkStart w:id="94" w:name="_Toc470104753"/>
      <w:bookmarkEnd w:id="94"/>
      <w:bookmarkStart w:id="95" w:name="_Toc470104907"/>
      <w:bookmarkEnd w:id="95"/>
      <w:bookmarkStart w:id="96" w:name="_Toc470104442"/>
      <w:bookmarkEnd w:id="96"/>
      <w:bookmarkStart w:id="97" w:name="_Toc470104279"/>
      <w:bookmarkEnd w:id="97"/>
      <w:bookmarkStart w:id="98" w:name="_Toc470104906"/>
      <w:bookmarkEnd w:id="98"/>
      <w:bookmarkStart w:id="99" w:name="_Toc470104109"/>
      <w:bookmarkEnd w:id="99"/>
      <w:bookmarkStart w:id="100" w:name="_Toc470104108"/>
      <w:bookmarkEnd w:id="100"/>
      <w:bookmarkStart w:id="101" w:name="_Toc470104278"/>
      <w:bookmarkEnd w:id="101"/>
      <w:bookmarkStart w:id="102" w:name="_Toc470104600"/>
      <w:bookmarkEnd w:id="102"/>
      <w:bookmarkStart w:id="103" w:name="_Toc470104754"/>
      <w:bookmarkEnd w:id="103"/>
      <w:bookmarkStart w:id="104" w:name="_Toc408224344"/>
      <w:bookmarkStart w:id="105" w:name="_Toc470104908"/>
      <w:r>
        <w:rPr>
          <w:rFonts w:ascii="Book Antiqua" w:hAnsi="Book Antiqua"/>
          <w:b w:val="0"/>
          <w:bCs w:val="0"/>
        </w:rPr>
        <w:t xml:space="preserve">System </w:t>
      </w:r>
      <w:bookmarkEnd w:id="104"/>
      <w:r>
        <w:rPr>
          <w:rFonts w:ascii="Book Antiqua" w:hAnsi="Book Antiqua"/>
          <w:b w:val="0"/>
          <w:bCs w:val="0"/>
        </w:rPr>
        <w:t>Design</w:t>
      </w:r>
      <w:bookmarkEnd w:id="105"/>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6" w:name="_Toc408224345"/>
      <w:bookmarkStart w:id="107" w:name="_Toc470104909"/>
      <w:r>
        <w:rPr>
          <w:rFonts w:ascii="Book Antiqua" w:hAnsi="Book Antiqua"/>
        </w:rPr>
        <w:t>System Architecture Diagram</w:t>
      </w:r>
      <w:bookmarkEnd w:id="106"/>
      <w:bookmarkEnd w:id="107"/>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8" w:name="_Toc470104910"/>
      <w:bookmarkStart w:id="109" w:name="_Toc408224356"/>
      <w:r>
        <w:rPr>
          <w:rFonts w:ascii="Book Antiqua" w:hAnsi="Book Antiqua"/>
        </w:rPr>
        <w:t>Class Diagram</w:t>
      </w:r>
      <w:bookmarkEnd w:id="108"/>
    </w:p>
    <w:p>
      <w:pPr>
        <w:pStyle w:val="4"/>
        <w:numPr>
          <w:ilvl w:val="0"/>
          <w:numId w:val="0"/>
        </w:numPr>
      </w:pPr>
      <w:r>
        <w:rPr>
          <w:rFonts w:ascii="Book Antiqua" w:hAnsi="Book Antiqua"/>
        </w:rPr>
        <w:drawing>
          <wp:inline distT="0" distB="0" distL="0" distR="0">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example-online-shopping-domain"/>
                    <pic:cNvPicPr>
                      <a:picLocks noChangeAspect="1" noChangeArrowheads="1"/>
                    </pic:cNvPicPr>
                  </pic:nvPicPr>
                  <pic:blipFill>
                    <a:blip r:embed="rId20"/>
                    <a:srcRect/>
                    <a:stretch>
                      <a:fillRect/>
                    </a:stretch>
                  </pic:blipFill>
                  <pic:spPr>
                    <a:xfrm>
                      <a:off x="0" y="0"/>
                      <a:ext cx="5048250" cy="4886325"/>
                    </a:xfrm>
                    <a:prstGeom prst="rect">
                      <a:avLst/>
                    </a:prstGeom>
                    <a:noFill/>
                    <a:ln w="9525">
                      <a:noFill/>
                      <a:miter lim="800000"/>
                      <a:headEnd/>
                      <a:tailEnd/>
                    </a:ln>
                  </pic:spPr>
                </pic:pic>
              </a:graphicData>
            </a:graphic>
          </wp:inline>
        </w:drawing>
      </w:r>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10" w:name="_Toc470104911"/>
      <w:r>
        <w:rPr>
          <w:rFonts w:ascii="Book Antiqua" w:hAnsi="Book Antiqua"/>
        </w:rPr>
        <w:br w:type="page"/>
      </w:r>
    </w:p>
    <w:p>
      <w:pPr>
        <w:pStyle w:val="4"/>
        <w:rPr>
          <w:rFonts w:ascii="Book Antiqua" w:hAnsi="Book Antiqua"/>
        </w:rPr>
      </w:pPr>
      <w:r>
        <w:rPr>
          <w:rFonts w:ascii="Book Antiqua" w:hAnsi="Book Antiqua"/>
        </w:rPr>
        <w:t>Sequence Diagrams</w:t>
      </w:r>
    </w:p>
    <w:p>
      <w:pPr>
        <w:keepNext/>
      </w:pPr>
      <w:r>
        <w:drawing>
          <wp:inline distT="0" distB="0" distL="0" distR="0">
            <wp:extent cx="5486400" cy="4121150"/>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Image result for course registration sequence diagrams examples"/>
                    <pic:cNvPicPr>
                      <a:picLocks noChangeAspect="1" noChangeArrowheads="1"/>
                    </pic:cNvPicPr>
                  </pic:nvPicPr>
                  <pic:blipFill>
                    <a:blip r:embed="rId21"/>
                    <a:srcRect/>
                    <a:stretch>
                      <a:fillRect/>
                    </a:stretch>
                  </pic:blipFill>
                  <pic:spPr>
                    <a:xfrm>
                      <a:off x="0" y="0"/>
                      <a:ext cx="5486400" cy="4121399"/>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7</w:t>
      </w:r>
      <w:r>
        <w:fldChar w:fldCharType="end"/>
      </w:r>
    </w:p>
    <w:p/>
    <w:p>
      <w:pPr>
        <w:pStyle w:val="4"/>
        <w:rPr>
          <w:rFonts w:ascii="Book Antiqua" w:hAnsi="Book Antiqua"/>
        </w:rPr>
      </w:pPr>
      <w:r>
        <w:rPr>
          <w:rFonts w:ascii="Book Antiqua" w:hAnsi="Book Antiqua"/>
        </w:rPr>
        <w:t>Collaboration Diagrams</w:t>
      </w:r>
      <w:bookmarkEnd w:id="109"/>
      <w:bookmarkEnd w:id="110"/>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8</w:t>
      </w:r>
      <w:r>
        <w:fldChar w:fldCharType="end"/>
      </w:r>
    </w:p>
    <w:p>
      <w:pPr>
        <w:pStyle w:val="4"/>
        <w:rPr>
          <w:rFonts w:ascii="Book Antiqua" w:hAnsi="Book Antiqua"/>
        </w:rPr>
      </w:pPr>
      <w:bookmarkStart w:id="111" w:name="_Toc470104291"/>
      <w:bookmarkEnd w:id="111"/>
      <w:bookmarkStart w:id="112" w:name="_Toc470104912"/>
      <w:bookmarkEnd w:id="112"/>
      <w:bookmarkStart w:id="113" w:name="_Toc470104763"/>
      <w:bookmarkEnd w:id="113"/>
      <w:bookmarkStart w:id="114" w:name="_Toc470104288"/>
      <w:bookmarkEnd w:id="114"/>
      <w:bookmarkStart w:id="115" w:name="_Toc470104609"/>
      <w:bookmarkEnd w:id="115"/>
      <w:bookmarkStart w:id="116" w:name="_Toc470104605"/>
      <w:bookmarkEnd w:id="116"/>
      <w:bookmarkStart w:id="117" w:name="_Toc470104766"/>
      <w:bookmarkEnd w:id="117"/>
      <w:bookmarkStart w:id="118" w:name="_Toc470104452"/>
      <w:bookmarkEnd w:id="118"/>
      <w:bookmarkStart w:id="119" w:name="_Toc470104919"/>
      <w:bookmarkEnd w:id="119"/>
      <w:bookmarkStart w:id="120" w:name="_Toc470104118"/>
      <w:bookmarkEnd w:id="120"/>
      <w:bookmarkStart w:id="121" w:name="_Toc470104916"/>
      <w:bookmarkEnd w:id="121"/>
      <w:bookmarkStart w:id="122" w:name="_Toc470104451"/>
      <w:bookmarkEnd w:id="122"/>
      <w:bookmarkStart w:id="123" w:name="_Toc470104121"/>
      <w:bookmarkEnd w:id="123"/>
      <w:bookmarkStart w:id="124" w:name="_Toc470104455"/>
      <w:bookmarkEnd w:id="124"/>
      <w:bookmarkStart w:id="125" w:name="_Toc470104608"/>
      <w:bookmarkEnd w:id="125"/>
      <w:bookmarkStart w:id="126" w:name="_Toc470104762"/>
      <w:bookmarkEnd w:id="126"/>
      <w:bookmarkStart w:id="127" w:name="_Toc470104448"/>
      <w:bookmarkEnd w:id="127"/>
      <w:bookmarkStart w:id="128" w:name="_Toc470104114"/>
      <w:bookmarkEnd w:id="128"/>
      <w:bookmarkStart w:id="129" w:name="_Toc470104612"/>
      <w:bookmarkEnd w:id="129"/>
      <w:bookmarkStart w:id="130" w:name="_Toc470104759"/>
      <w:bookmarkEnd w:id="130"/>
      <w:bookmarkStart w:id="131" w:name="_Toc470104284"/>
      <w:bookmarkEnd w:id="131"/>
      <w:bookmarkStart w:id="132" w:name="_Toc470104117"/>
      <w:bookmarkEnd w:id="132"/>
      <w:bookmarkStart w:id="133" w:name="_Toc470104915"/>
      <w:bookmarkEnd w:id="133"/>
      <w:bookmarkStart w:id="134" w:name="_Toc470104287"/>
      <w:bookmarkEnd w:id="134"/>
      <w:bookmarkStart w:id="135" w:name="_Toc470104920"/>
      <w:bookmarkStart w:id="136" w:name="_Toc408224359"/>
      <w:r>
        <w:rPr>
          <w:rFonts w:ascii="Book Antiqua" w:hAnsi="Book Antiqua"/>
        </w:rPr>
        <w:t>Other UMLs</w:t>
      </w:r>
      <w:bookmarkEnd w:id="135"/>
    </w:p>
    <w:p>
      <w:pPr>
        <w:pStyle w:val="64"/>
      </w:pPr>
      <w:r>
        <w:t>This is optional. You may include any other UML to support your system.</w:t>
      </w:r>
    </w:p>
    <w:p>
      <w:pPr>
        <w:pStyle w:val="4"/>
        <w:rPr>
          <w:rFonts w:ascii="Book Antiqua" w:hAnsi="Book Antiqua"/>
        </w:rPr>
      </w:pPr>
      <w:bookmarkStart w:id="137" w:name="_Toc470104921"/>
      <w:r>
        <w:rPr>
          <w:rFonts w:ascii="Book Antiqua" w:hAnsi="Book Antiqua"/>
        </w:rPr>
        <w:t>ERD</w:t>
      </w:r>
      <w:bookmarkEnd w:id="137"/>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23">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9</w:t>
      </w:r>
      <w:r>
        <w:fldChar w:fldCharType="end"/>
      </w:r>
    </w:p>
    <w:p>
      <w:pPr>
        <w:pStyle w:val="4"/>
        <w:numPr>
          <w:ilvl w:val="0"/>
          <w:numId w:val="0"/>
        </w:numPr>
        <w:rPr>
          <w:rFonts w:ascii="Book Antiqua" w:hAnsi="Book Antiqua"/>
        </w:rPr>
      </w:pPr>
    </w:p>
    <w:p>
      <w:pPr>
        <w:pStyle w:val="4"/>
        <w:rPr>
          <w:rFonts w:ascii="Book Antiqua" w:hAnsi="Book Antiqua"/>
        </w:rPr>
      </w:pPr>
      <w:bookmarkStart w:id="138" w:name="_Toc470104922"/>
      <w:r>
        <w:rPr>
          <w:rFonts w:ascii="Book Antiqua" w:hAnsi="Book Antiqua"/>
        </w:rPr>
        <w:t>Data Dictionary</w:t>
      </w:r>
      <w:bookmarkEnd w:id="136"/>
      <w:bookmarkEnd w:id="138"/>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9" w:name="_Toc470104782"/>
      <w:bookmarkEnd w:id="139"/>
      <w:bookmarkStart w:id="140" w:name="_Toc470104935"/>
      <w:bookmarkEnd w:id="140"/>
      <w:bookmarkStart w:id="141" w:name="_Toc470104302"/>
      <w:bookmarkEnd w:id="141"/>
      <w:bookmarkStart w:id="142" w:name="_Toc470104777"/>
      <w:bookmarkEnd w:id="142"/>
      <w:bookmarkStart w:id="143" w:name="_Toc470104628"/>
      <w:bookmarkEnd w:id="143"/>
      <w:bookmarkStart w:id="144" w:name="_Toc470104307"/>
      <w:bookmarkEnd w:id="144"/>
      <w:bookmarkStart w:id="145" w:name="_Toc470104623"/>
      <w:bookmarkEnd w:id="145"/>
      <w:bookmarkStart w:id="146" w:name="_Toc470104930"/>
      <w:bookmarkEnd w:id="146"/>
      <w:bookmarkStart w:id="147" w:name="_Toc470104471"/>
      <w:bookmarkEnd w:id="147"/>
      <w:bookmarkStart w:id="148" w:name="_Toc470104466"/>
      <w:bookmarkEnd w:id="148"/>
      <w:bookmarkStart w:id="149" w:name="_Toc470104137"/>
      <w:bookmarkEnd w:id="149"/>
      <w:bookmarkStart w:id="150" w:name="_Toc470104132"/>
      <w:bookmarkEnd w:id="150"/>
      <w:bookmarkStart w:id="151" w:name="_Toc384113447"/>
      <w:bookmarkStart w:id="152" w:name="_Toc408224363"/>
      <w:bookmarkStart w:id="153"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51"/>
      <w:bookmarkEnd w:id="152"/>
      <w:r>
        <w:rPr>
          <w:rFonts w:ascii="Book Antiqua" w:hAnsi="Book Antiqua"/>
          <w:b w:val="0"/>
          <w:bCs w:val="0"/>
        </w:rPr>
        <w:t xml:space="preserve"> details</w:t>
      </w:r>
      <w:bookmarkEnd w:id="153"/>
    </w:p>
    <w:p>
      <w:pPr>
        <w:pStyle w:val="4"/>
        <w:rPr>
          <w:rFonts w:ascii="Book Antiqua" w:hAnsi="Book Antiqua"/>
        </w:rPr>
      </w:pPr>
      <w:bookmarkStart w:id="154" w:name="_Toc470104937"/>
      <w:bookmarkStart w:id="155" w:name="_Toc408224364"/>
      <w:bookmarkStart w:id="156" w:name="_Toc384113448"/>
      <w:r>
        <w:rPr>
          <w:rFonts w:ascii="Book Antiqua" w:hAnsi="Book Antiqua"/>
        </w:rPr>
        <w:t>Development Setup</w:t>
      </w:r>
      <w:bookmarkEnd w:id="154"/>
    </w:p>
    <w:p>
      <w:pPr>
        <w:pStyle w:val="64"/>
      </w:pPr>
      <w:r>
        <w:t>List your tools and technologies and their role in development.</w:t>
      </w:r>
    </w:p>
    <w:p>
      <w:pPr>
        <w:pStyle w:val="4"/>
        <w:rPr>
          <w:rFonts w:ascii="Book Antiqua" w:hAnsi="Book Antiqua"/>
        </w:rPr>
      </w:pPr>
      <w:bookmarkStart w:id="157" w:name="_Toc470104938"/>
      <w:r>
        <w:rPr>
          <w:rFonts w:ascii="Book Antiqua" w:hAnsi="Book Antiqua"/>
        </w:rPr>
        <w:t>Deployment setup</w:t>
      </w:r>
      <w:bookmarkEnd w:id="157"/>
    </w:p>
    <w:p>
      <w:pPr>
        <w:pStyle w:val="64"/>
      </w:pPr>
      <w:r>
        <w:t>How and where was your software deployed? Did you face any problems, how did you overcome these problems.</w:t>
      </w:r>
    </w:p>
    <w:p>
      <w:pPr>
        <w:pStyle w:val="4"/>
        <w:rPr>
          <w:rFonts w:ascii="Book Antiqua" w:hAnsi="Book Antiqua"/>
        </w:rPr>
      </w:pPr>
      <w:bookmarkStart w:id="158" w:name="_Toc470104939"/>
      <w:r>
        <w:rPr>
          <w:rFonts w:ascii="Book Antiqua" w:hAnsi="Book Antiqua"/>
        </w:rPr>
        <w:t>Algorithms</w:t>
      </w:r>
      <w:bookmarkEnd w:id="158"/>
    </w:p>
    <w:p>
      <w:pPr>
        <w:pStyle w:val="64"/>
      </w:pPr>
      <w:r>
        <w:t>Entire code of software is not required. Just highlight your important (user defined/ improved) algorithms.</w:t>
      </w:r>
    </w:p>
    <w:p>
      <w:pPr>
        <w:pStyle w:val="4"/>
        <w:rPr>
          <w:rFonts w:ascii="Book Antiqua" w:hAnsi="Book Antiqua"/>
        </w:rPr>
      </w:pPr>
      <w:bookmarkStart w:id="159" w:name="_Toc470104940"/>
      <w:r>
        <w:rPr>
          <w:rFonts w:ascii="Book Antiqua" w:hAnsi="Book Antiqua"/>
        </w:rPr>
        <w:t>Constraints</w:t>
      </w:r>
      <w:bookmarkEnd w:id="159"/>
    </w:p>
    <w:p>
      <w:pPr>
        <w:pStyle w:val="5"/>
      </w:pPr>
      <w:bookmarkStart w:id="160" w:name="_Toc470104941"/>
      <w:r>
        <w:t>Assumptions</w:t>
      </w:r>
      <w:bookmarkEnd w:id="160"/>
    </w:p>
    <w:p>
      <w:pPr>
        <w:pStyle w:val="64"/>
      </w:pPr>
      <w:r>
        <w:t xml:space="preserve">Things we assume will be true. </w:t>
      </w:r>
    </w:p>
    <w:p>
      <w:pPr>
        <w:pStyle w:val="64"/>
      </w:pPr>
      <w:r>
        <w:t>e.g.:</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61" w:name="_Toc470104942"/>
      <w:r>
        <w:t>System constraints</w:t>
      </w:r>
      <w:bookmarkEnd w:id="161"/>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62" w:name="_Toc470104943"/>
      <w:r>
        <w:t>Restrictions</w:t>
      </w:r>
      <w:bookmarkEnd w:id="162"/>
    </w:p>
    <w:p>
      <w:pPr>
        <w:pStyle w:val="64"/>
      </w:pPr>
      <w:r>
        <w:t>Constraints applied on the system by the client</w:t>
      </w:r>
    </w:p>
    <w:p>
      <w:pPr>
        <w:pStyle w:val="5"/>
      </w:pPr>
      <w:bookmarkStart w:id="163" w:name="_Toc470104944"/>
      <w:r>
        <w:t>Limitations</w:t>
      </w:r>
      <w:bookmarkEnd w:id="163"/>
    </w:p>
    <w:p>
      <w:pPr>
        <w:pStyle w:val="64"/>
      </w:pPr>
      <w:r>
        <w:t>Services your software is unable to provide</w:t>
      </w:r>
    </w:p>
    <w:bookmarkEnd w:id="155"/>
    <w:bookmarkEnd w:id="156"/>
    <w:p>
      <w:pPr>
        <w:pStyle w:val="2"/>
        <w:rPr>
          <w:rFonts w:ascii="Book Antiqua" w:hAnsi="Book Antiqua"/>
          <w:b w:val="0"/>
          <w:bCs w:val="0"/>
        </w:rPr>
      </w:pPr>
      <w:bookmarkStart w:id="164" w:name="_Toc408224367"/>
      <w:bookmarkStart w:id="165" w:name="_Toc470104948"/>
      <w:bookmarkStart w:id="166" w:name="_Toc384113451"/>
      <w:r>
        <w:rPr>
          <w:rFonts w:ascii="Book Antiqua" w:hAnsi="Book Antiqua"/>
          <w:b w:val="0"/>
          <w:bCs w:val="0"/>
        </w:rPr>
        <w:t>Testing</w:t>
      </w:r>
      <w:bookmarkEnd w:id="164"/>
      <w:bookmarkEnd w:id="165"/>
      <w:bookmarkEnd w:id="166"/>
    </w:p>
    <w:p>
      <w:pPr>
        <w:pStyle w:val="4"/>
        <w:rPr>
          <w:rFonts w:ascii="Book Antiqua" w:hAnsi="Book Antiqua"/>
        </w:rPr>
      </w:pPr>
      <w:bookmarkStart w:id="167" w:name="_Toc384113452"/>
      <w:bookmarkStart w:id="168" w:name="_Toc470104949"/>
      <w:bookmarkStart w:id="169" w:name="_Toc408224368"/>
      <w:r>
        <w:rPr>
          <w:rFonts w:ascii="Book Antiqua" w:hAnsi="Book Antiqua"/>
        </w:rPr>
        <w:t>Extended Test Cases</w:t>
      </w:r>
      <w:bookmarkEnd w:id="167"/>
      <w:bookmarkEnd w:id="168"/>
      <w:bookmarkEnd w:id="169"/>
    </w:p>
    <w:p>
      <w:pPr>
        <w:pStyle w:val="4"/>
        <w:numPr>
          <w:ilvl w:val="0"/>
          <w:numId w:val="0"/>
        </w:numPr>
        <w:rPr>
          <w:rFonts w:ascii="Book Antiqua" w:hAnsi="Book Antiqua"/>
        </w:rPr>
      </w:pPr>
      <w:bookmarkStart w:id="170" w:name="_Toc384113453"/>
      <w:bookmarkStart w:id="171"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70"/>
      <w:bookmarkEnd w:id="171"/>
      <w:bookmarkStart w:id="172" w:name="_Toc384113454"/>
      <w:bookmarkStart w:id="173" w:name="_Toc408224370"/>
    </w:p>
    <w:p>
      <w:pPr>
        <w:pStyle w:val="4"/>
        <w:rPr>
          <w:rFonts w:ascii="Book Antiqua" w:hAnsi="Book Antiqua"/>
        </w:rPr>
      </w:pPr>
      <w:bookmarkStart w:id="174" w:name="_Toc470104950"/>
      <w:r>
        <w:rPr>
          <w:rFonts w:ascii="Book Antiqua" w:hAnsi="Book Antiqua"/>
        </w:rPr>
        <w:t>Decision Table</w:t>
      </w:r>
      <w:bookmarkEnd w:id="172"/>
      <w:bookmarkEnd w:id="173"/>
      <w:bookmarkEnd w:id="174"/>
    </w:p>
    <w:p>
      <w:pPr>
        <w:pStyle w:val="5"/>
      </w:pPr>
      <w:bookmarkStart w:id="175" w:name="_Toc470104951"/>
      <w:r>
        <w:t>Code snippet</w:t>
      </w:r>
      <w:bookmarkEnd w:id="175"/>
    </w:p>
    <w:p>
      <w:pPr>
        <w:pStyle w:val="5"/>
      </w:pPr>
      <w:bookmarkStart w:id="176" w:name="_Toc470104952"/>
      <w:r>
        <w:t>Decision coverage table</w:t>
      </w:r>
      <w:bookmarkEnd w:id="176"/>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25"/>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7" w:name="_Toc470104953"/>
      <w:bookmarkStart w:id="178" w:name="_Toc408224371"/>
      <w:bookmarkStart w:id="179" w:name="_Toc384113455"/>
      <w:r>
        <w:rPr>
          <w:rFonts w:ascii="Book Antiqua" w:hAnsi="Book Antiqua"/>
        </w:rPr>
        <w:t>Traceability Matrix</w:t>
      </w:r>
      <w:bookmarkEnd w:id="177"/>
    </w:p>
    <w:p>
      <w:pPr>
        <w:pStyle w:val="5"/>
      </w:pPr>
      <w:bookmarkStart w:id="180" w:name="_Toc470104954"/>
      <w:r>
        <w:t>RID vs UCID (requirements vs use cases)</w:t>
      </w:r>
      <w:bookmarkEnd w:id="180"/>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8"/>
    <w:bookmarkEnd w:id="179"/>
    <w:p>
      <w:pPr>
        <w:pStyle w:val="5"/>
      </w:pPr>
      <w:bookmarkStart w:id="181" w:name="_Toc470104955"/>
      <w:r>
        <w:t>Prototypes (RID vs PID)</w:t>
      </w:r>
      <w:bookmarkEnd w:id="181"/>
    </w:p>
    <w:p>
      <w:pPr>
        <w:pStyle w:val="5"/>
      </w:pPr>
      <w:bookmarkStart w:id="182" w:name="_Toc470104956"/>
      <w:r>
        <w:t>Test Cases (RID vs TID)</w:t>
      </w:r>
      <w:bookmarkEnd w:id="182"/>
    </w:p>
    <w:p>
      <w:pPr>
        <w:pStyle w:val="5"/>
      </w:pPr>
      <w:bookmarkStart w:id="183" w:name="_Toc470104957"/>
      <w:r>
        <w:t>Coverage (UCID vs TID)</w:t>
      </w:r>
      <w:bookmarkEnd w:id="183"/>
    </w:p>
    <w:p/>
    <w:p>
      <w:pPr>
        <w:pStyle w:val="2"/>
        <w:rPr>
          <w:rFonts w:ascii="Book Antiqua" w:hAnsi="Book Antiqua"/>
          <w:b w:val="0"/>
          <w:bCs w:val="0"/>
        </w:rPr>
      </w:pPr>
      <w:bookmarkStart w:id="184" w:name="_Toc384113456"/>
      <w:bookmarkStart w:id="185" w:name="_Toc408224372"/>
      <w:bookmarkStart w:id="186" w:name="_Toc470104958"/>
      <w:r>
        <w:rPr>
          <w:rFonts w:ascii="Book Antiqua" w:hAnsi="Book Antiqua"/>
          <w:b w:val="0"/>
          <w:bCs w:val="0"/>
        </w:rPr>
        <w:t>Results/Output/Statistics</w:t>
      </w:r>
      <w:bookmarkEnd w:id="184"/>
      <w:bookmarkEnd w:id="185"/>
      <w:bookmarkEnd w:id="186"/>
    </w:p>
    <w:p>
      <w:pPr>
        <w:pStyle w:val="4"/>
        <w:rPr>
          <w:rFonts w:ascii="Book Antiqua" w:hAnsi="Book Antiqua"/>
        </w:rPr>
      </w:pPr>
      <w:bookmarkStart w:id="187" w:name="_Toc470104959"/>
      <w:bookmarkStart w:id="188" w:name="_Toc408224373"/>
      <w:bookmarkStart w:id="189" w:name="_Toc384113457"/>
      <w:r>
        <w:rPr>
          <w:rFonts w:ascii="Book Antiqua" w:hAnsi="Book Antiqua"/>
        </w:rPr>
        <w:t>%completion</w:t>
      </w:r>
      <w:bookmarkEnd w:id="187"/>
      <w:bookmarkEnd w:id="188"/>
      <w:bookmarkEnd w:id="189"/>
    </w:p>
    <w:p>
      <w:pPr>
        <w:pStyle w:val="64"/>
      </w:pPr>
      <w:r>
        <w:t>Use the matrix &amp; values from 7.3.1 to show that all requirements are being fulfilled.</w:t>
      </w:r>
    </w:p>
    <w:p>
      <w:pPr>
        <w:pStyle w:val="4"/>
        <w:rPr>
          <w:rFonts w:ascii="Book Antiqua" w:hAnsi="Book Antiqua"/>
        </w:rPr>
      </w:pPr>
      <w:bookmarkStart w:id="190" w:name="_Toc470104960"/>
      <w:bookmarkStart w:id="191" w:name="_Toc384113458"/>
      <w:bookmarkStart w:id="192" w:name="_Toc408224374"/>
      <w:r>
        <w:rPr>
          <w:rFonts w:ascii="Book Antiqua" w:hAnsi="Book Antiqua"/>
        </w:rPr>
        <w:t>%accuracy</w:t>
      </w:r>
      <w:bookmarkEnd w:id="190"/>
      <w:bookmarkEnd w:id="191"/>
      <w:bookmarkEnd w:id="192"/>
    </w:p>
    <w:p>
      <w:pPr>
        <w:pStyle w:val="64"/>
      </w:pPr>
      <w:r>
        <w:t>Use the matrix &amp; values from 7.3.3 to show that all requirements have been implemented correctly.</w:t>
      </w:r>
    </w:p>
    <w:p/>
    <w:p>
      <w:pPr>
        <w:pStyle w:val="4"/>
        <w:rPr>
          <w:rFonts w:ascii="Book Antiqua" w:hAnsi="Book Antiqua"/>
        </w:rPr>
      </w:pPr>
      <w:bookmarkStart w:id="193" w:name="_Toc384113459"/>
      <w:bookmarkStart w:id="194" w:name="_Toc408224375"/>
      <w:bookmarkStart w:id="195" w:name="_Toc470104961"/>
      <w:r>
        <w:rPr>
          <w:rFonts w:ascii="Book Antiqua" w:hAnsi="Book Antiqua"/>
        </w:rPr>
        <w:t>%correctness</w:t>
      </w:r>
      <w:bookmarkEnd w:id="193"/>
      <w:bookmarkEnd w:id="194"/>
      <w:bookmarkEnd w:id="195"/>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6" w:name="_Toc384113460"/>
      <w:bookmarkStart w:id="197" w:name="_Toc470104962"/>
      <w:bookmarkStart w:id="198" w:name="_Toc408224376"/>
      <w:r>
        <w:rPr>
          <w:rFonts w:ascii="Book Antiqua" w:hAnsi="Book Antiqua"/>
          <w:b w:val="0"/>
          <w:bCs w:val="0"/>
        </w:rPr>
        <w:t>Conclusion</w:t>
      </w:r>
      <w:bookmarkEnd w:id="196"/>
      <w:bookmarkEnd w:id="197"/>
      <w:bookmarkEnd w:id="198"/>
    </w:p>
    <w:p>
      <w:pPr>
        <w:pStyle w:val="2"/>
        <w:rPr>
          <w:rFonts w:ascii="Book Antiqua" w:hAnsi="Book Antiqua"/>
          <w:b w:val="0"/>
          <w:bCs w:val="0"/>
        </w:rPr>
      </w:pPr>
      <w:bookmarkStart w:id="199" w:name="_Toc470104963"/>
      <w:bookmarkStart w:id="200" w:name="_Toc384113461"/>
      <w:bookmarkStart w:id="201" w:name="_Toc408224377"/>
      <w:r>
        <w:rPr>
          <w:rFonts w:ascii="Book Antiqua" w:hAnsi="Book Antiqua"/>
          <w:b w:val="0"/>
          <w:bCs w:val="0"/>
        </w:rPr>
        <w:t>Future work</w:t>
      </w:r>
      <w:bookmarkEnd w:id="199"/>
      <w:bookmarkEnd w:id="200"/>
      <w:bookmarkEnd w:id="201"/>
    </w:p>
    <w:p>
      <w:pPr>
        <w:pStyle w:val="2"/>
        <w:rPr>
          <w:rFonts w:ascii="Book Antiqua" w:hAnsi="Book Antiqua"/>
          <w:b w:val="0"/>
          <w:bCs w:val="0"/>
        </w:rPr>
      </w:pPr>
      <w:bookmarkStart w:id="202" w:name="_Toc384113462"/>
      <w:bookmarkStart w:id="203" w:name="_Toc408224378"/>
      <w:bookmarkStart w:id="204" w:name="_Toc470104964"/>
      <w:r>
        <w:rPr>
          <w:rFonts w:ascii="Book Antiqua" w:hAnsi="Book Antiqua"/>
          <w:b w:val="0"/>
          <w:bCs w:val="0"/>
        </w:rPr>
        <w:t>Bibliography</w:t>
      </w:r>
      <w:bookmarkEnd w:id="202"/>
      <w:bookmarkEnd w:id="203"/>
      <w:bookmarkEnd w:id="204"/>
    </w:p>
    <w:p>
      <w:pPr>
        <w:pStyle w:val="64"/>
      </w:pPr>
      <w:r>
        <w:t>Use IEEE or ACM format for citations</w:t>
      </w:r>
    </w:p>
    <w:p>
      <w:pPr>
        <w:pStyle w:val="4"/>
        <w:rPr>
          <w:rFonts w:ascii="Book Antiqua" w:hAnsi="Book Antiqua"/>
        </w:rPr>
      </w:pPr>
      <w:bookmarkStart w:id="205" w:name="_Toc470104965"/>
      <w:r>
        <w:rPr>
          <w:rFonts w:ascii="Book Antiqua" w:hAnsi="Book Antiqua"/>
        </w:rPr>
        <w:t>Books</w:t>
      </w:r>
      <w:bookmarkEnd w:id="205"/>
    </w:p>
    <w:p>
      <w:pPr>
        <w:pStyle w:val="4"/>
        <w:rPr>
          <w:rFonts w:ascii="Book Antiqua" w:hAnsi="Book Antiqua"/>
        </w:rPr>
      </w:pPr>
      <w:bookmarkStart w:id="206" w:name="_Toc470104966"/>
      <w:r>
        <w:rPr>
          <w:rFonts w:ascii="Book Antiqua" w:hAnsi="Book Antiqua"/>
        </w:rPr>
        <w:t>Journals</w:t>
      </w:r>
      <w:bookmarkEnd w:id="206"/>
    </w:p>
    <w:p>
      <w:pPr>
        <w:pStyle w:val="4"/>
        <w:rPr>
          <w:rFonts w:ascii="Book Antiqua" w:hAnsi="Book Antiqua"/>
        </w:rPr>
      </w:pPr>
      <w:bookmarkStart w:id="207" w:name="_Toc470104967"/>
      <w:r>
        <w:rPr>
          <w:rFonts w:ascii="Book Antiqua" w:hAnsi="Book Antiqua"/>
        </w:rPr>
        <w:t>Articles</w:t>
      </w:r>
      <w:bookmarkEnd w:id="207"/>
    </w:p>
    <w:p>
      <w:pPr>
        <w:pStyle w:val="4"/>
        <w:rPr>
          <w:rFonts w:ascii="Book Antiqua" w:hAnsi="Book Antiqua"/>
        </w:rPr>
      </w:pPr>
      <w:bookmarkStart w:id="208" w:name="_Toc470104968"/>
      <w:r>
        <w:rPr>
          <w:rFonts w:ascii="Book Antiqua" w:hAnsi="Book Antiqua"/>
        </w:rPr>
        <w:t>Research papers</w:t>
      </w:r>
      <w:bookmarkEnd w:id="208"/>
    </w:p>
    <w:p>
      <w:pPr>
        <w:pStyle w:val="4"/>
        <w:rPr>
          <w:rFonts w:ascii="Book Antiqua" w:hAnsi="Book Antiqua"/>
        </w:rPr>
      </w:pPr>
      <w:bookmarkStart w:id="209" w:name="_Toc470104969"/>
      <w:r>
        <w:rPr>
          <w:rFonts w:ascii="Book Antiqua" w:hAnsi="Book Antiqua"/>
        </w:rPr>
        <w:t>Other References</w:t>
      </w:r>
      <w:bookmarkEnd w:id="209"/>
    </w:p>
    <w:p/>
    <w:p>
      <w:pPr>
        <w:pStyle w:val="2"/>
        <w:rPr>
          <w:rFonts w:ascii="Book Antiqua" w:hAnsi="Book Antiqua"/>
          <w:b w:val="0"/>
          <w:bCs w:val="0"/>
        </w:rPr>
      </w:pPr>
      <w:bookmarkStart w:id="210" w:name="_Toc408224379"/>
      <w:bookmarkStart w:id="211" w:name="_Toc470104970"/>
      <w:bookmarkStart w:id="212" w:name="_Toc384113463"/>
      <w:r>
        <w:rPr>
          <w:rFonts w:ascii="Book Antiqua" w:hAnsi="Book Antiqua"/>
          <w:b w:val="0"/>
          <w:bCs w:val="0"/>
        </w:rPr>
        <w:t>Appendix</w:t>
      </w:r>
      <w:bookmarkEnd w:id="210"/>
      <w:bookmarkEnd w:id="211"/>
      <w:bookmarkEnd w:id="212"/>
    </w:p>
    <w:p>
      <w:pPr>
        <w:pStyle w:val="4"/>
        <w:rPr>
          <w:rFonts w:ascii="Book Antiqua" w:hAnsi="Book Antiqua"/>
        </w:rPr>
      </w:pPr>
      <w:bookmarkStart w:id="213" w:name="_Toc384113464"/>
      <w:bookmarkStart w:id="214" w:name="_Toc470104971"/>
      <w:bookmarkStart w:id="215" w:name="_Toc408224380"/>
      <w:r>
        <w:rPr>
          <w:rFonts w:ascii="Book Antiqua" w:hAnsi="Book Antiqua"/>
        </w:rPr>
        <w:t>Glossary of terms</w:t>
      </w:r>
      <w:bookmarkEnd w:id="213"/>
      <w:bookmarkEnd w:id="214"/>
      <w:bookmarkEnd w:id="215"/>
    </w:p>
    <w:p>
      <w:pPr>
        <w:pStyle w:val="4"/>
        <w:rPr>
          <w:rFonts w:ascii="Book Antiqua" w:hAnsi="Book Antiqua"/>
        </w:rPr>
      </w:pPr>
      <w:bookmarkStart w:id="216" w:name="_Toc470104975"/>
      <w:bookmarkStart w:id="217" w:name="_Toc384113468"/>
      <w:bookmarkStart w:id="218" w:name="_Toc408224384"/>
      <w:r>
        <w:rPr>
          <w:rFonts w:ascii="Book Antiqua" w:hAnsi="Book Antiqua"/>
        </w:rPr>
        <w:t>Pre-requisites</w:t>
      </w:r>
      <w:bookmarkEnd w:id="216"/>
      <w:bookmarkEnd w:id="217"/>
      <w:bookmarkEnd w:id="218"/>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Quattrocento">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Version &lt;1.0&gt;</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Version &lt;&gt;</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2">
    <w:nsid w:val="181D5353"/>
    <w:multiLevelType w:val="multilevel"/>
    <w:tmpl w:val="181D53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7C16178"/>
    <w:multiLevelType w:val="multilevel"/>
    <w:tmpl w:val="27C161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F2C7518"/>
    <w:multiLevelType w:val="multilevel"/>
    <w:tmpl w:val="2F2C75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7">
    <w:nsid w:val="58557071"/>
    <w:multiLevelType w:val="multilevel"/>
    <w:tmpl w:val="585570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CF206E8"/>
    <w:multiLevelType w:val="multilevel"/>
    <w:tmpl w:val="5CF206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54D13BE"/>
    <w:multiLevelType w:val="multilevel"/>
    <w:tmpl w:val="654D13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9E23E0F"/>
    <w:multiLevelType w:val="multilevel"/>
    <w:tmpl w:val="69E23E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3">
    <w:nsid w:val="761263BC"/>
    <w:multiLevelType w:val="multilevel"/>
    <w:tmpl w:val="761263B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
  </w:num>
  <w:num w:numId="2">
    <w:abstractNumId w:val="3"/>
  </w:num>
  <w:num w:numId="3">
    <w:abstractNumId w:val="15"/>
  </w:num>
  <w:num w:numId="4">
    <w:abstractNumId w:val="14"/>
  </w:num>
  <w:num w:numId="5">
    <w:abstractNumId w:val="12"/>
  </w:num>
  <w:num w:numId="6">
    <w:abstractNumId w:val="6"/>
  </w:num>
  <w:num w:numId="7">
    <w:abstractNumId w:val="11"/>
  </w:num>
  <w:num w:numId="8">
    <w:abstractNumId w:val="9"/>
  </w:num>
  <w:num w:numId="9">
    <w:abstractNumId w:val="2"/>
  </w:num>
  <w:num w:numId="10">
    <w:abstractNumId w:val="8"/>
  </w:num>
  <w:num w:numId="11">
    <w:abstractNumId w:val="7"/>
  </w:num>
  <w:num w:numId="12">
    <w:abstractNumId w:val="4"/>
  </w:num>
  <w:num w:numId="13">
    <w:abstractNumId w:val="13"/>
  </w:num>
  <w:num w:numId="14">
    <w:abstractNumId w:val="10"/>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207A0F08"/>
    <w:rsid w:val="33747436"/>
    <w:rsid w:val="348C2534"/>
    <w:rsid w:val="45C20919"/>
    <w:rsid w:val="45EB5109"/>
    <w:rsid w:val="54D44806"/>
    <w:rsid w:val="5AE61B16"/>
    <w:rsid w:val="6AC53DB2"/>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17</TotalTime>
  <ScaleCrop>false</ScaleCrop>
  <LinksUpToDate>false</LinksUpToDate>
  <CharactersWithSpaces>26226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2024-01-16T12:19:10Z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A30B0156C48C41B08CF27545534465CD_12</vt:lpwstr>
  </property>
</Properties>
</file>