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6CCC57">
      <w:pPr>
        <w:pStyle w:val="4"/>
        <w:numPr>
          <w:ilvl w:val="0"/>
          <w:numId w:val="0"/>
        </w:numPr>
        <w:jc w:val="center"/>
        <w:rPr>
          <w:rFonts w:ascii="Book Antiqua" w:hAnsi="Book Antiqua"/>
        </w:rPr>
      </w:pPr>
      <w:r>
        <w:rPr>
          <w:rFonts w:ascii="Book Antiqua" w:hAnsi="Book Antiqua"/>
        </w:rPr>
        <w:tab/>
      </w:r>
      <w:r>
        <w:rPr>
          <w:rFonts w:ascii="Book Antiqua" w:hAnsi="Book Antiqua"/>
        </w:rPr>
        <w:t xml:space="preserve"> </w:t>
      </w:r>
    </w:p>
    <w:p w14:paraId="437ACD8F">
      <w:pPr>
        <w:pStyle w:val="4"/>
        <w:numPr>
          <w:ilvl w:val="0"/>
          <w:numId w:val="0"/>
        </w:numPr>
        <w:jc w:val="center"/>
        <w:rPr>
          <w:rFonts w:ascii="Book Antiqua" w:hAnsi="Book Antiqua"/>
        </w:rPr>
      </w:pPr>
    </w:p>
    <w:p w14:paraId="6B785E82">
      <w:pPr>
        <w:jc w:val="center"/>
        <w:rPr>
          <w:b/>
        </w:rPr>
      </w:pPr>
      <w:bookmarkStart w:id="0" w:name="_Toc408224640"/>
      <w:bookmarkStart w:id="1" w:name="_Toc408224572"/>
      <w:bookmarkStart w:id="2" w:name="_Toc408224320"/>
      <w:r>
        <w:rPr>
          <w:b/>
        </w:rPr>
        <w:t>Final Year Project Report</w:t>
      </w:r>
      <w:bookmarkEnd w:id="0"/>
      <w:bookmarkEnd w:id="1"/>
      <w:bookmarkEnd w:id="2"/>
    </w:p>
    <w:p w14:paraId="723CAD17">
      <w:pPr>
        <w:jc w:val="center"/>
        <w:rPr>
          <w:b/>
        </w:rPr>
      </w:pPr>
      <w:r>
        <w:rPr>
          <w:b/>
        </w:rPr>
        <w:t>(Product Based)</w:t>
      </w:r>
    </w:p>
    <w:p w14:paraId="22DA6A39">
      <w:pPr>
        <w:jc w:val="center"/>
        <w:rPr>
          <w:bCs/>
        </w:rPr>
      </w:pPr>
      <w:bookmarkStart w:id="3" w:name="_Toc408224321"/>
      <w:bookmarkStart w:id="4" w:name="_Toc408224573"/>
      <w:bookmarkStart w:id="5" w:name="_Toc408224641"/>
      <w:r>
        <w:rPr>
          <w:b/>
        </w:rPr>
        <w:t>Project Name</w:t>
      </w:r>
      <w:bookmarkEnd w:id="3"/>
      <w:bookmarkEnd w:id="4"/>
      <w:bookmarkEnd w:id="5"/>
      <w:r>
        <w:rPr>
          <w:b/>
        </w:rPr>
        <w:t>:</w:t>
      </w:r>
      <w:r>
        <w:rPr>
          <w:bCs/>
        </w:rPr>
        <w:t xml:space="preserve"> PharmaChain</w:t>
      </w:r>
    </w:p>
    <w:p w14:paraId="4584D9C6">
      <w:pPr>
        <w:jc w:val="center"/>
        <w:rPr>
          <w:bCs/>
        </w:rPr>
      </w:pPr>
    </w:p>
    <w:p w14:paraId="0EF68B73">
      <w:pPr>
        <w:jc w:val="center"/>
        <w:rPr>
          <w:bCs/>
        </w:rPr>
      </w:pPr>
    </w:p>
    <w:p w14:paraId="76A23818">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14:paraId="05350D15">
      <w:pPr>
        <w:jc w:val="center"/>
        <w:rPr>
          <w:b/>
        </w:rPr>
      </w:pPr>
    </w:p>
    <w:p w14:paraId="7C402889">
      <w:pPr>
        <w:jc w:val="center"/>
      </w:pPr>
      <w:bookmarkStart w:id="6" w:name="_Toc408224322"/>
      <w:bookmarkStart w:id="7" w:name="_Toc408224574"/>
      <w:bookmarkStart w:id="8" w:name="_Toc408224642"/>
      <w:r>
        <w:rPr>
          <w:b/>
        </w:rPr>
        <w:t>Project Advisor:</w:t>
      </w:r>
      <w:bookmarkEnd w:id="6"/>
      <w:bookmarkEnd w:id="7"/>
      <w:bookmarkEnd w:id="8"/>
      <w:r>
        <w:rPr>
          <w:b/>
        </w:rPr>
        <w:t xml:space="preserve"> </w:t>
      </w:r>
      <w:r>
        <w:rPr>
          <w:bCs/>
        </w:rPr>
        <w:t xml:space="preserve">Muhammad </w:t>
      </w:r>
      <w:r>
        <w:rPr>
          <w:color w:val="000000"/>
        </w:rPr>
        <w:t>Asif Subhani</w:t>
      </w:r>
    </w:p>
    <w:p w14:paraId="33A3CEF2">
      <w:pPr>
        <w:rPr>
          <w:b/>
        </w:rPr>
      </w:pPr>
    </w:p>
    <w:p w14:paraId="175995DD">
      <w:pPr>
        <w:rPr>
          <w:b/>
        </w:rPr>
      </w:pPr>
    </w:p>
    <w:p w14:paraId="07F3FD3E">
      <w:pPr>
        <w:jc w:val="center"/>
        <w:rPr>
          <w:b/>
          <w:sz w:val="24"/>
          <w:szCs w:val="24"/>
        </w:rPr>
      </w:pPr>
      <w:bookmarkStart w:id="9" w:name="_Toc408224643"/>
      <w:bookmarkStart w:id="10" w:name="_Toc408224323"/>
      <w:bookmarkStart w:id="11" w:name="_Toc408224575"/>
      <w:r>
        <w:rPr>
          <w:b/>
          <w:sz w:val="24"/>
          <w:szCs w:val="24"/>
        </w:rPr>
        <w:t>Submitted By:</w:t>
      </w:r>
      <w:bookmarkEnd w:id="9"/>
      <w:bookmarkEnd w:id="10"/>
      <w:bookmarkEnd w:id="11"/>
    </w:p>
    <w:p w14:paraId="6B0EABCC">
      <w:pPr>
        <w:jc w:val="center"/>
        <w:rPr>
          <w:b/>
          <w:sz w:val="24"/>
          <w:szCs w:val="24"/>
        </w:rPr>
      </w:pPr>
    </w:p>
    <w:p w14:paraId="5E80D72E">
      <w:pPr>
        <w:jc w:val="center"/>
        <w:rPr>
          <w:bCs/>
        </w:rPr>
      </w:pPr>
      <w:r>
        <w:rPr>
          <w:bCs/>
        </w:rPr>
        <w:t>M Shahwaiz F2020065197</w:t>
      </w:r>
    </w:p>
    <w:p w14:paraId="7F85C5F6">
      <w:pPr>
        <w:jc w:val="center"/>
        <w:rPr>
          <w:bCs/>
        </w:rPr>
      </w:pPr>
      <w:r>
        <w:rPr>
          <w:bCs/>
        </w:rPr>
        <w:t>Syed M Saqlain Raza F2020065068</w:t>
      </w:r>
    </w:p>
    <w:p w14:paraId="60E1E5C2">
      <w:pPr>
        <w:rPr>
          <w:bCs/>
        </w:rPr>
      </w:pPr>
    </w:p>
    <w:p w14:paraId="23DCB462">
      <w:pPr>
        <w:jc w:val="center"/>
        <w:rPr>
          <w:b/>
          <w:sz w:val="24"/>
          <w:szCs w:val="24"/>
        </w:rPr>
      </w:pPr>
    </w:p>
    <w:p w14:paraId="6810B484">
      <w:pPr>
        <w:jc w:val="center"/>
        <w:rPr>
          <w:b/>
          <w:sz w:val="24"/>
          <w:szCs w:val="24"/>
        </w:rPr>
      </w:pPr>
    </w:p>
    <w:p w14:paraId="27D03FF9">
      <w:pPr>
        <w:jc w:val="center"/>
        <w:rPr>
          <w:b/>
        </w:rPr>
      </w:pPr>
      <w:bookmarkStart w:id="12" w:name="_Toc408224324"/>
      <w:bookmarkStart w:id="13" w:name="_Toc408224576"/>
      <w:bookmarkStart w:id="14" w:name="_Toc408224644"/>
      <w:r>
        <w:rPr>
          <w:b/>
          <w:sz w:val="24"/>
          <w:szCs w:val="24"/>
        </w:rPr>
        <w:t>Session</w:t>
      </w:r>
      <w:bookmarkEnd w:id="12"/>
      <w:bookmarkEnd w:id="13"/>
      <w:bookmarkEnd w:id="14"/>
      <w:r>
        <w:rPr>
          <w:b/>
          <w:sz w:val="24"/>
          <w:szCs w:val="24"/>
        </w:rPr>
        <w:t xml:space="preserve">: </w:t>
      </w:r>
      <w:r>
        <w:rPr>
          <w:bCs/>
        </w:rPr>
        <w:t>F2020</w:t>
      </w:r>
    </w:p>
    <w:p w14:paraId="0F4FD5A1">
      <w:pPr>
        <w:jc w:val="center"/>
        <w:rPr>
          <w:b/>
        </w:rPr>
      </w:pPr>
    </w:p>
    <w:p w14:paraId="0A3F6252">
      <w:pPr>
        <w:jc w:val="center"/>
        <w:rPr>
          <w:b/>
          <w:sz w:val="24"/>
          <w:szCs w:val="24"/>
        </w:rPr>
      </w:pPr>
    </w:p>
    <w:p w14:paraId="3FCDF058">
      <w:pPr>
        <w:jc w:val="center"/>
        <w:rPr>
          <w:b/>
          <w:sz w:val="24"/>
          <w:szCs w:val="24"/>
        </w:rPr>
      </w:pPr>
      <w:bookmarkStart w:id="15" w:name="_Toc408224645"/>
      <w:bookmarkStart w:id="16" w:name="_Toc408224325"/>
      <w:bookmarkStart w:id="17" w:name="_Toc408224577"/>
      <w:r>
        <w:rPr>
          <w:b/>
          <w:sz w:val="24"/>
          <w:szCs w:val="24"/>
        </w:rPr>
        <w:t>University of Management and Technology</w:t>
      </w:r>
      <w:bookmarkEnd w:id="15"/>
      <w:bookmarkEnd w:id="16"/>
      <w:bookmarkEnd w:id="17"/>
    </w:p>
    <w:p w14:paraId="537E0BFF">
      <w:pPr>
        <w:jc w:val="center"/>
        <w:rPr>
          <w:b/>
          <w:sz w:val="24"/>
          <w:szCs w:val="24"/>
        </w:rPr>
      </w:pPr>
      <w:bookmarkStart w:id="18" w:name="_Toc408224646"/>
      <w:bookmarkStart w:id="19" w:name="_Toc408224326"/>
      <w:bookmarkStart w:id="20" w:name="_Toc408224578"/>
      <w:r>
        <w:rPr>
          <w:b/>
          <w:sz w:val="24"/>
          <w:szCs w:val="24"/>
        </w:rPr>
        <w:t>C-II Johar Town Lahore Pakistan</w:t>
      </w:r>
      <w:bookmarkEnd w:id="18"/>
      <w:bookmarkEnd w:id="19"/>
      <w:bookmarkEnd w:id="20"/>
    </w:p>
    <w:p w14:paraId="7DCE1843">
      <w:pPr>
        <w:jc w:val="center"/>
        <w:rPr>
          <w:b/>
          <w:sz w:val="24"/>
          <w:szCs w:val="24"/>
        </w:rPr>
      </w:pPr>
      <w:r>
        <w:rPr>
          <w:b/>
          <w:sz w:val="24"/>
          <w:szCs w:val="24"/>
        </w:rPr>
        <w:br w:type="page"/>
      </w:r>
    </w:p>
    <w:p w14:paraId="461FA284">
      <w:pPr>
        <w:jc w:val="center"/>
        <w:rPr>
          <w:b/>
          <w:sz w:val="28"/>
          <w:szCs w:val="28"/>
        </w:rPr>
      </w:pPr>
    </w:p>
    <w:p w14:paraId="7F534BFE">
      <w:pPr>
        <w:jc w:val="center"/>
        <w:rPr>
          <w:b/>
          <w:sz w:val="28"/>
          <w:szCs w:val="28"/>
        </w:rPr>
      </w:pPr>
      <w:r>
        <w:rPr>
          <w:b/>
          <w:sz w:val="28"/>
          <w:szCs w:val="28"/>
        </w:rPr>
        <w:t>Dedication:</w:t>
      </w:r>
    </w:p>
    <w:p w14:paraId="508A6B54">
      <w:pPr>
        <w:jc w:val="center"/>
        <w:rPr>
          <w:b/>
          <w:sz w:val="28"/>
          <w:szCs w:val="28"/>
        </w:rPr>
      </w:pPr>
    </w:p>
    <w:p w14:paraId="0328E2E3">
      <w:pPr>
        <w:jc w:val="center"/>
        <w:rPr>
          <w:b/>
          <w:sz w:val="28"/>
          <w:szCs w:val="28"/>
        </w:rPr>
      </w:pPr>
    </w:p>
    <w:p w14:paraId="2885DC1B">
      <w:pPr>
        <w:jc w:val="center"/>
        <w:rPr>
          <w:b/>
          <w:sz w:val="28"/>
          <w:szCs w:val="28"/>
        </w:rPr>
      </w:pPr>
    </w:p>
    <w:p w14:paraId="206EB77E">
      <w:pPr>
        <w:jc w:val="center"/>
        <w:rPr>
          <w:bCs/>
          <w:sz w:val="28"/>
          <w:szCs w:val="28"/>
        </w:rPr>
      </w:pPr>
      <w:r>
        <w:rPr>
          <w:bCs/>
          <w:sz w:val="28"/>
          <w:szCs w:val="28"/>
        </w:rPr>
        <w:t xml:space="preserve">This work is dedicated to all those who tirelessly strive for the advancement and betterment of the pharmaceutical industry. To the scientists and researchers who work diligently in laboratories, pushing the boundaries of medical knowledge. To the manufacturers, distributors, and providers who form the backbone of the pharmaceutical supply chain, ensuring that life-saving medicines reach those in need. </w:t>
      </w:r>
    </w:p>
    <w:p w14:paraId="094A43D9">
      <w:pPr>
        <w:jc w:val="center"/>
        <w:rPr>
          <w:bCs/>
          <w:sz w:val="28"/>
          <w:szCs w:val="28"/>
        </w:rPr>
      </w:pPr>
      <w:r>
        <w:rPr>
          <w:bCs/>
          <w:sz w:val="28"/>
          <w:szCs w:val="28"/>
        </w:rPr>
        <w:t>To the consumers who trust in the safety and efficacy of pharmaceutical products for their health and well-being. This dedication extends to the regulatory authorities, security personnel, and system administrators who contribute to the integrity and security of the PharmaChain system.</w:t>
      </w:r>
    </w:p>
    <w:p w14:paraId="31D92C79">
      <w:pPr>
        <w:jc w:val="center"/>
        <w:rPr>
          <w:bCs/>
          <w:sz w:val="28"/>
          <w:szCs w:val="28"/>
        </w:rPr>
      </w:pPr>
    </w:p>
    <w:p w14:paraId="59542BBC">
      <w:pPr>
        <w:jc w:val="center"/>
        <w:rPr>
          <w:bCs/>
          <w:sz w:val="28"/>
          <w:szCs w:val="28"/>
        </w:rPr>
      </w:pPr>
      <w:r>
        <w:rPr>
          <w:bCs/>
          <w:sz w:val="28"/>
          <w:szCs w:val="28"/>
        </w:rPr>
        <w:t>May the collective efforts reflected in this project contribute to a safer, more transparent, and efficient pharmaceutical ecosystem, ultimately benefiting humanity as we continue our journey toward healthier and more fulfilling lives.</w:t>
      </w:r>
    </w:p>
    <w:p w14:paraId="31506AB3">
      <w:pPr>
        <w:ind w:left="2160" w:firstLine="720"/>
        <w:rPr>
          <w:sz w:val="28"/>
          <w:szCs w:val="28"/>
        </w:rPr>
      </w:pPr>
    </w:p>
    <w:p w14:paraId="1F559F10">
      <w:pPr>
        <w:ind w:left="2160" w:firstLine="720"/>
        <w:rPr>
          <w:sz w:val="28"/>
          <w:szCs w:val="28"/>
        </w:rPr>
      </w:pPr>
    </w:p>
    <w:p w14:paraId="1154AF75">
      <w:pPr>
        <w:ind w:left="2160" w:firstLine="720"/>
        <w:rPr>
          <w:sz w:val="28"/>
          <w:szCs w:val="28"/>
        </w:rPr>
      </w:pPr>
    </w:p>
    <w:p w14:paraId="704933F0">
      <w:pPr>
        <w:ind w:left="2160" w:firstLine="720"/>
        <w:rPr>
          <w:b/>
          <w:sz w:val="24"/>
          <w:szCs w:val="24"/>
        </w:rPr>
      </w:pPr>
    </w:p>
    <w:p w14:paraId="229B13E1">
      <w:pPr>
        <w:ind w:left="2160" w:firstLine="720"/>
        <w:rPr>
          <w:b/>
          <w:sz w:val="24"/>
          <w:szCs w:val="24"/>
        </w:rPr>
      </w:pPr>
    </w:p>
    <w:p w14:paraId="6EE01196">
      <w:pPr>
        <w:ind w:left="2160" w:firstLine="720"/>
        <w:rPr>
          <w:b/>
          <w:sz w:val="24"/>
          <w:szCs w:val="24"/>
        </w:rPr>
      </w:pPr>
    </w:p>
    <w:p w14:paraId="4E34399F">
      <w:pPr>
        <w:ind w:left="2160" w:firstLine="720"/>
        <w:rPr>
          <w:b/>
          <w:sz w:val="24"/>
          <w:szCs w:val="24"/>
        </w:rPr>
      </w:pPr>
    </w:p>
    <w:p w14:paraId="788357CA">
      <w:pPr>
        <w:ind w:left="2160" w:firstLine="720"/>
        <w:rPr>
          <w:b/>
          <w:sz w:val="24"/>
          <w:szCs w:val="24"/>
        </w:rPr>
      </w:pPr>
    </w:p>
    <w:p w14:paraId="43C15D97">
      <w:pPr>
        <w:ind w:left="2160" w:firstLine="720"/>
        <w:rPr>
          <w:b/>
          <w:sz w:val="24"/>
          <w:szCs w:val="24"/>
        </w:rPr>
      </w:pPr>
    </w:p>
    <w:p w14:paraId="46205254">
      <w:pPr>
        <w:ind w:left="2160" w:firstLine="720"/>
        <w:rPr>
          <w:b/>
          <w:sz w:val="24"/>
          <w:szCs w:val="24"/>
        </w:rPr>
      </w:pPr>
    </w:p>
    <w:p w14:paraId="0BA83F82">
      <w:pPr>
        <w:ind w:left="2160" w:firstLine="720"/>
        <w:rPr>
          <w:b/>
          <w:sz w:val="24"/>
          <w:szCs w:val="24"/>
        </w:rPr>
      </w:pPr>
    </w:p>
    <w:p w14:paraId="26DE0476">
      <w:pPr>
        <w:ind w:left="2160" w:firstLine="720"/>
        <w:rPr>
          <w:b/>
          <w:sz w:val="24"/>
          <w:szCs w:val="24"/>
        </w:rPr>
      </w:pPr>
    </w:p>
    <w:p w14:paraId="301ACD79">
      <w:pPr>
        <w:ind w:left="2160" w:firstLine="720"/>
        <w:rPr>
          <w:b/>
          <w:sz w:val="24"/>
          <w:szCs w:val="24"/>
        </w:rPr>
      </w:pPr>
    </w:p>
    <w:p w14:paraId="66414E86">
      <w:pPr>
        <w:pStyle w:val="4"/>
        <w:numPr>
          <w:ilvl w:val="0"/>
          <w:numId w:val="0"/>
        </w:numPr>
        <w:jc w:val="both"/>
        <w:rPr>
          <w:rFonts w:ascii="Times New Roman" w:hAnsi="Times New Roman" w:cs="Times New Roman"/>
        </w:rPr>
      </w:pPr>
      <w:r>
        <w:rPr>
          <w:rFonts w:ascii="Times New Roman" w:hAnsi="Times New Roman" w:cs="Times New Roman"/>
        </w:rPr>
        <w:br w:type="page"/>
      </w:r>
      <w:bookmarkStart w:id="21" w:name="_Toc408224648"/>
      <w:bookmarkStart w:id="22" w:name="_Toc408224328"/>
      <w:bookmarkStart w:id="23" w:name="_Toc408224580"/>
    </w:p>
    <w:p w14:paraId="6BFBCB07">
      <w:pPr>
        <w:jc w:val="center"/>
        <w:rPr>
          <w:b/>
        </w:rPr>
      </w:pPr>
      <w:r>
        <w:rPr>
          <w:b/>
        </w:rPr>
        <w:t>Final Approval</w:t>
      </w:r>
      <w:bookmarkEnd w:id="21"/>
      <w:bookmarkEnd w:id="22"/>
      <w:bookmarkEnd w:id="23"/>
    </w:p>
    <w:p w14:paraId="2BF9E6DC">
      <w:pPr>
        <w:rPr>
          <w:rFonts w:ascii="Book Antiqua" w:hAnsi="Book Antiqua"/>
          <w:b/>
        </w:rPr>
      </w:pPr>
    </w:p>
    <w:p w14:paraId="45C70182">
      <w:pPr>
        <w:rPr>
          <w:rFonts w:ascii="Book Antiqua" w:hAnsi="Book Antiqua"/>
          <w:b/>
        </w:rPr>
      </w:pPr>
    </w:p>
    <w:p w14:paraId="72561DFA">
      <w:pPr>
        <w:rPr>
          <w:rFonts w:ascii="Book Antiqua" w:hAnsi="Book Antiqua"/>
          <w:b/>
        </w:rPr>
      </w:pPr>
    </w:p>
    <w:p w14:paraId="3661F596">
      <w:pPr>
        <w:rPr>
          <w:rFonts w:ascii="Book Antiqua" w:hAnsi="Book Antiqua"/>
        </w:rPr>
      </w:pPr>
      <w:r>
        <w:rPr>
          <w:rFonts w:ascii="Book Antiqua" w:hAnsi="Book Antiqua"/>
          <w:b/>
        </w:rPr>
        <w:t>Panel of Examiners</w:t>
      </w:r>
    </w:p>
    <w:p w14:paraId="7DBEAD57">
      <w:pPr>
        <w:rPr>
          <w:rFonts w:ascii="Book Antiqua" w:hAnsi="Book Antiqua"/>
        </w:rPr>
      </w:pPr>
    </w:p>
    <w:p w14:paraId="3B981D03">
      <w:pPr>
        <w:pStyle w:val="73"/>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14:paraId="1A866702">
      <w:pPr>
        <w:pStyle w:val="73"/>
        <w:rPr>
          <w:rFonts w:ascii="Book Antiqua" w:hAnsi="Book Antiqua"/>
        </w:rPr>
      </w:pPr>
      <w:r>
        <w:rPr>
          <w:rFonts w:ascii="Book Antiqua" w:hAnsi="Book Antiqua"/>
        </w:rPr>
        <w:t>Department of Software Engineering</w:t>
      </w:r>
    </w:p>
    <w:p w14:paraId="20BC52CB">
      <w:pPr>
        <w:pStyle w:val="73"/>
        <w:rPr>
          <w:rFonts w:ascii="Book Antiqua" w:hAnsi="Book Antiqua"/>
        </w:rPr>
      </w:pPr>
      <w:r>
        <w:rPr>
          <w:rFonts w:ascii="Book Antiqua" w:hAnsi="Book Antiqua"/>
        </w:rPr>
        <w:t>University of Management and Technology</w:t>
      </w:r>
    </w:p>
    <w:p w14:paraId="4D2500A8">
      <w:pPr>
        <w:pStyle w:val="73"/>
        <w:rPr>
          <w:rFonts w:ascii="Book Antiqua" w:hAnsi="Book Antiqua"/>
        </w:rPr>
      </w:pPr>
      <w:r>
        <w:rPr>
          <w:rFonts w:ascii="Book Antiqua" w:hAnsi="Book Antiqua"/>
        </w:rPr>
        <w:t>Lahore</w:t>
      </w:r>
    </w:p>
    <w:p w14:paraId="53798A8E">
      <w:pPr>
        <w:pStyle w:val="73"/>
        <w:rPr>
          <w:rFonts w:ascii="Book Antiqua" w:hAnsi="Book Antiqua"/>
        </w:rPr>
      </w:pPr>
    </w:p>
    <w:p w14:paraId="37A2A48D">
      <w:pPr>
        <w:pStyle w:val="73"/>
        <w:rPr>
          <w:rFonts w:ascii="Book Antiqua" w:hAnsi="Book Antiqua"/>
        </w:rPr>
      </w:pPr>
    </w:p>
    <w:p w14:paraId="3B958AFE">
      <w:pPr>
        <w:pStyle w:val="73"/>
        <w:rPr>
          <w:rFonts w:ascii="Book Antiqua" w:hAnsi="Book Antiqua"/>
        </w:rPr>
      </w:pPr>
    </w:p>
    <w:p w14:paraId="536AB12A">
      <w:pPr>
        <w:pStyle w:val="73"/>
        <w:rPr>
          <w:rFonts w:ascii="Book Antiqua" w:hAnsi="Book Antiqua"/>
        </w:rPr>
      </w:pPr>
    </w:p>
    <w:p w14:paraId="0BF3A13F">
      <w:pPr>
        <w:pStyle w:val="73"/>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14:paraId="33FB6D9A">
      <w:pPr>
        <w:pStyle w:val="73"/>
        <w:rPr>
          <w:rFonts w:ascii="Book Antiqua" w:hAnsi="Book Antiqua"/>
        </w:rPr>
      </w:pPr>
      <w:r>
        <w:rPr>
          <w:rFonts w:ascii="Book Antiqua" w:hAnsi="Book Antiqua"/>
        </w:rPr>
        <w:t>Department of Software Engineering</w:t>
      </w:r>
    </w:p>
    <w:p w14:paraId="2618B007">
      <w:pPr>
        <w:pStyle w:val="73"/>
        <w:rPr>
          <w:rFonts w:ascii="Book Antiqua" w:hAnsi="Book Antiqua"/>
        </w:rPr>
      </w:pPr>
      <w:r>
        <w:rPr>
          <w:rFonts w:ascii="Book Antiqua" w:hAnsi="Book Antiqua"/>
        </w:rPr>
        <w:t xml:space="preserve">University of Management and Technology </w:t>
      </w:r>
    </w:p>
    <w:p w14:paraId="7EB92E31">
      <w:pPr>
        <w:pStyle w:val="73"/>
        <w:rPr>
          <w:rFonts w:ascii="Book Antiqua" w:hAnsi="Book Antiqua"/>
        </w:rPr>
      </w:pPr>
      <w:r>
        <w:rPr>
          <w:rFonts w:ascii="Book Antiqua" w:hAnsi="Book Antiqua"/>
        </w:rPr>
        <w:t xml:space="preserve">Lahore </w:t>
      </w:r>
    </w:p>
    <w:p w14:paraId="4A596296">
      <w:pPr>
        <w:pStyle w:val="73"/>
        <w:rPr>
          <w:rFonts w:ascii="Book Antiqua" w:hAnsi="Book Antiqua"/>
          <w:b/>
        </w:rPr>
      </w:pPr>
    </w:p>
    <w:p w14:paraId="2E6ED1AD">
      <w:pPr>
        <w:pStyle w:val="73"/>
        <w:rPr>
          <w:rFonts w:ascii="Book Antiqua" w:hAnsi="Book Antiqua"/>
          <w:b/>
        </w:rPr>
      </w:pPr>
    </w:p>
    <w:p w14:paraId="1BD19CFE">
      <w:pPr>
        <w:pStyle w:val="73"/>
        <w:rPr>
          <w:rFonts w:ascii="Book Antiqua" w:hAnsi="Book Antiqua"/>
          <w:b/>
        </w:rPr>
      </w:pPr>
    </w:p>
    <w:p w14:paraId="2B986210">
      <w:pPr>
        <w:pStyle w:val="73"/>
        <w:rPr>
          <w:rFonts w:ascii="Book Antiqua" w:hAnsi="Book Antiqua"/>
          <w:b/>
        </w:rPr>
      </w:pPr>
    </w:p>
    <w:p w14:paraId="52787AE2">
      <w:pPr>
        <w:pStyle w:val="73"/>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14:paraId="4640A1C0">
      <w:pPr>
        <w:pStyle w:val="73"/>
        <w:rPr>
          <w:rFonts w:ascii="Book Antiqua" w:hAnsi="Book Antiqua"/>
        </w:rPr>
      </w:pPr>
      <w:r>
        <w:rPr>
          <w:rFonts w:ascii="Book Antiqua" w:hAnsi="Book Antiqua"/>
        </w:rPr>
        <w:t xml:space="preserve">Department of </w:t>
      </w:r>
      <w:r>
        <w:rPr>
          <w:rFonts w:ascii="Book Antiqua" w:hAnsi="Book Antiqua"/>
          <w:sz w:val="21"/>
          <w:szCs w:val="21"/>
        </w:rPr>
        <w:t xml:space="preserve">Software </w:t>
      </w:r>
      <w:r>
        <w:rPr>
          <w:rFonts w:ascii="Book Antiqua" w:hAnsi="Book Antiqua"/>
        </w:rPr>
        <w:t>Engineering</w:t>
      </w:r>
    </w:p>
    <w:p w14:paraId="01AB812C">
      <w:pPr>
        <w:pStyle w:val="73"/>
        <w:rPr>
          <w:rFonts w:ascii="Book Antiqua" w:hAnsi="Book Antiqua"/>
        </w:rPr>
      </w:pPr>
      <w:r>
        <w:rPr>
          <w:rFonts w:ascii="Book Antiqua" w:hAnsi="Book Antiqua"/>
        </w:rPr>
        <w:t xml:space="preserve">University of Management and Technology </w:t>
      </w:r>
    </w:p>
    <w:p w14:paraId="7EBB2D3A">
      <w:pPr>
        <w:pStyle w:val="73"/>
        <w:rPr>
          <w:rFonts w:ascii="Book Antiqua" w:hAnsi="Book Antiqua"/>
        </w:rPr>
      </w:pPr>
      <w:r>
        <w:rPr>
          <w:rFonts w:ascii="Book Antiqua" w:hAnsi="Book Antiqua"/>
        </w:rPr>
        <w:t>Lahore</w:t>
      </w:r>
    </w:p>
    <w:p w14:paraId="37AC2BE3">
      <w:pPr>
        <w:pStyle w:val="73"/>
        <w:rPr>
          <w:rFonts w:ascii="Book Antiqua" w:hAnsi="Book Antiqua"/>
          <w:b/>
        </w:rPr>
      </w:pPr>
    </w:p>
    <w:p w14:paraId="40DB8DC4">
      <w:pPr>
        <w:pStyle w:val="73"/>
        <w:rPr>
          <w:rFonts w:ascii="Book Antiqua" w:hAnsi="Book Antiqua"/>
          <w:b/>
        </w:rPr>
      </w:pPr>
    </w:p>
    <w:p w14:paraId="4E5C2D22">
      <w:pPr>
        <w:pStyle w:val="73"/>
        <w:rPr>
          <w:rFonts w:ascii="Book Antiqua" w:hAnsi="Book Antiqua"/>
          <w:b/>
        </w:rPr>
      </w:pPr>
    </w:p>
    <w:p w14:paraId="57E9D445">
      <w:pPr>
        <w:pStyle w:val="73"/>
        <w:rPr>
          <w:rFonts w:ascii="Book Antiqua" w:hAnsi="Book Antiqua"/>
          <w:b/>
        </w:rPr>
      </w:pPr>
    </w:p>
    <w:p w14:paraId="28A255C7">
      <w:pPr>
        <w:pStyle w:val="73"/>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14:paraId="3FB037BA">
      <w:pPr>
        <w:pStyle w:val="73"/>
        <w:rPr>
          <w:rFonts w:ascii="Book Antiqua" w:hAnsi="Book Antiqua"/>
        </w:rPr>
      </w:pPr>
      <w:r>
        <w:rPr>
          <w:rFonts w:ascii="Book Antiqua" w:hAnsi="Book Antiqua"/>
        </w:rPr>
        <w:t>(If any)</w:t>
      </w:r>
    </w:p>
    <w:p w14:paraId="61170CD2">
      <w:pPr>
        <w:pStyle w:val="73"/>
        <w:rPr>
          <w:rFonts w:ascii="Book Antiqua" w:hAnsi="Book Antiqua"/>
        </w:rPr>
      </w:pPr>
    </w:p>
    <w:p w14:paraId="2B55F1D4">
      <w:pPr>
        <w:pStyle w:val="73"/>
        <w:rPr>
          <w:rFonts w:ascii="Book Antiqua" w:hAnsi="Book Antiqua"/>
        </w:rPr>
      </w:pPr>
    </w:p>
    <w:p w14:paraId="72154C64">
      <w:pPr>
        <w:jc w:val="center"/>
        <w:rPr>
          <w:b/>
        </w:rPr>
      </w:pPr>
      <w:r>
        <w:br w:type="page"/>
      </w:r>
      <w:bookmarkStart w:id="24" w:name="_Toc408224329"/>
      <w:bookmarkStart w:id="25" w:name="_Toc408224581"/>
      <w:bookmarkStart w:id="26" w:name="_Toc408224649"/>
      <w:r>
        <w:rPr>
          <w:b/>
        </w:rPr>
        <w:t>Acknowledgment</w:t>
      </w:r>
      <w:bookmarkEnd w:id="24"/>
      <w:bookmarkEnd w:id="25"/>
      <w:bookmarkEnd w:id="26"/>
    </w:p>
    <w:p w14:paraId="34265A66">
      <w:pPr>
        <w:ind w:left="2160" w:firstLine="720"/>
        <w:rPr>
          <w:b/>
          <w:sz w:val="24"/>
          <w:szCs w:val="24"/>
        </w:rPr>
      </w:pPr>
    </w:p>
    <w:p w14:paraId="30DC9AE9">
      <w:pPr>
        <w:ind w:left="720" w:firstLine="720"/>
        <w:rPr>
          <w:b/>
          <w:sz w:val="24"/>
          <w:szCs w:val="24"/>
        </w:rPr>
      </w:pPr>
    </w:p>
    <w:p w14:paraId="05C5E247">
      <w:pPr>
        <w:autoSpaceDE/>
        <w:autoSpaceDN/>
        <w:spacing w:after="200" w:line="276" w:lineRule="auto"/>
      </w:pPr>
    </w:p>
    <w:p w14:paraId="781F8024">
      <w:pPr>
        <w:autoSpaceDE/>
        <w:autoSpaceDN/>
        <w:spacing w:after="200" w:line="276" w:lineRule="auto"/>
      </w:pPr>
    </w:p>
    <w:p w14:paraId="5638895E">
      <w:pPr>
        <w:autoSpaceDE/>
        <w:autoSpaceDN/>
        <w:spacing w:after="200" w:line="276" w:lineRule="auto"/>
      </w:pPr>
    </w:p>
    <w:p w14:paraId="551C2F27">
      <w:pPr>
        <w:autoSpaceDE/>
        <w:autoSpaceDN/>
        <w:spacing w:after="200" w:line="276" w:lineRule="auto"/>
      </w:pPr>
    </w:p>
    <w:p w14:paraId="33B24789">
      <w:pPr>
        <w:autoSpaceDE/>
        <w:autoSpaceDN/>
        <w:spacing w:after="200" w:line="276" w:lineRule="auto"/>
      </w:pPr>
    </w:p>
    <w:p w14:paraId="2A3B81D7">
      <w:pPr>
        <w:autoSpaceDE/>
        <w:autoSpaceDN/>
        <w:spacing w:after="200" w:line="276" w:lineRule="auto"/>
      </w:pPr>
    </w:p>
    <w:p w14:paraId="0C832837">
      <w:pPr>
        <w:autoSpaceDE/>
        <w:autoSpaceDN/>
        <w:spacing w:after="200" w:line="276" w:lineRule="auto"/>
      </w:pPr>
    </w:p>
    <w:p w14:paraId="77424F9B">
      <w:pPr>
        <w:autoSpaceDE/>
        <w:autoSpaceDN/>
        <w:spacing w:after="200" w:line="276" w:lineRule="auto"/>
      </w:pPr>
    </w:p>
    <w:p w14:paraId="2AC92093">
      <w:pPr>
        <w:autoSpaceDE/>
        <w:autoSpaceDN/>
        <w:spacing w:after="200" w:line="276" w:lineRule="auto"/>
      </w:pPr>
    </w:p>
    <w:p w14:paraId="0CCF36BC">
      <w:pPr>
        <w:autoSpaceDE/>
        <w:autoSpaceDN/>
        <w:spacing w:after="200" w:line="276" w:lineRule="auto"/>
      </w:pPr>
    </w:p>
    <w:p w14:paraId="27104894">
      <w:pPr>
        <w:rPr>
          <w:b/>
        </w:rPr>
      </w:pPr>
      <w:r>
        <w:br w:type="page"/>
      </w:r>
      <w:r>
        <w:rPr>
          <w:b/>
        </w:rPr>
        <w:t xml:space="preserve">Project Title: </w:t>
      </w:r>
      <w:r>
        <w:rPr>
          <w:bCs/>
        </w:rPr>
        <w:t>Pharma Chain</w:t>
      </w:r>
      <w:r>
        <w:rPr>
          <w:b/>
        </w:rPr>
        <w:tab/>
      </w:r>
    </w:p>
    <w:p w14:paraId="454FA3E3">
      <w:pPr>
        <w:rPr>
          <w:bCs/>
        </w:rPr>
      </w:pPr>
      <w:r>
        <w:rPr>
          <w:b/>
        </w:rPr>
        <w:t xml:space="preserve">Objective: </w:t>
      </w:r>
      <w:r>
        <w:rPr>
          <w:bCs/>
        </w:rPr>
        <w:t>The primary objective of the PharmaChain project is to design, develop, and implement an innovative and secure supply chain system for the pharmaceutical industry. By integrating blockchain technology, RFID cards, and QR code authentication, the project aims to establish a transparent, traceable, and efficient ecosystem. This system will enhance the visibility, quality control, and security of pharmaceutical products throughout their entire supply chain, ultimately safeguarding public health and ensuring the authenticity of medicinal products.</w:t>
      </w:r>
    </w:p>
    <w:p w14:paraId="4AC08577">
      <w:pPr>
        <w:rPr>
          <w:bCs/>
        </w:rPr>
      </w:pPr>
    </w:p>
    <w:p w14:paraId="0E972948">
      <w:pPr>
        <w:jc w:val="left"/>
        <w:rPr>
          <w:b/>
          <w:sz w:val="21"/>
          <w:szCs w:val="21"/>
        </w:rPr>
      </w:pPr>
      <w:r>
        <w:rPr>
          <w:b/>
          <w:sz w:val="21"/>
          <w:szCs w:val="21"/>
        </w:rPr>
        <w:t>Undertaken by</w:t>
      </w:r>
      <w:r>
        <w:rPr>
          <w:b/>
          <w:sz w:val="21"/>
          <w:szCs w:val="21"/>
        </w:rPr>
        <w:tab/>
      </w:r>
      <w:r>
        <w:rPr>
          <w:b/>
          <w:sz w:val="21"/>
          <w:szCs w:val="21"/>
        </w:rPr>
        <w:t xml:space="preserve">: </w:t>
      </w:r>
    </w:p>
    <w:p w14:paraId="7FD31544">
      <w:pPr>
        <w:jc w:val="left"/>
        <w:rPr>
          <w:bCs/>
          <w:sz w:val="21"/>
          <w:szCs w:val="21"/>
        </w:rPr>
      </w:pPr>
      <w:r>
        <w:rPr>
          <w:bCs/>
          <w:sz w:val="21"/>
          <w:szCs w:val="21"/>
        </w:rPr>
        <w:t>Azan Adnan F2020065049</w:t>
      </w:r>
    </w:p>
    <w:p w14:paraId="46066E47">
      <w:pPr>
        <w:jc w:val="left"/>
        <w:rPr>
          <w:bCs/>
          <w:sz w:val="21"/>
          <w:szCs w:val="21"/>
        </w:rPr>
      </w:pPr>
      <w:r>
        <w:rPr>
          <w:bCs/>
          <w:sz w:val="21"/>
          <w:szCs w:val="21"/>
        </w:rPr>
        <w:t>M Shahwaiz F2020065197</w:t>
      </w:r>
    </w:p>
    <w:p w14:paraId="5575DBD0">
      <w:pPr>
        <w:jc w:val="left"/>
        <w:rPr>
          <w:bCs/>
          <w:sz w:val="21"/>
          <w:szCs w:val="21"/>
        </w:rPr>
      </w:pPr>
      <w:r>
        <w:rPr>
          <w:bCs/>
          <w:sz w:val="21"/>
          <w:szCs w:val="21"/>
        </w:rPr>
        <w:t>Syed M Saqlain Raza F2020065068</w:t>
      </w:r>
    </w:p>
    <w:p w14:paraId="4AD545B1">
      <w:pPr>
        <w:jc w:val="left"/>
        <w:rPr>
          <w:bCs/>
        </w:rPr>
      </w:pPr>
    </w:p>
    <w:p w14:paraId="747A034D">
      <w:pPr>
        <w:rPr>
          <w:b/>
          <w:sz w:val="21"/>
          <w:szCs w:val="21"/>
        </w:rPr>
      </w:pPr>
      <w:r>
        <w:rPr>
          <w:b/>
          <w:sz w:val="21"/>
          <w:szCs w:val="21"/>
        </w:rPr>
        <w:t xml:space="preserve">Supervised by: </w:t>
      </w:r>
      <w:r>
        <w:rPr>
          <w:bCs/>
          <w:sz w:val="21"/>
          <w:szCs w:val="21"/>
        </w:rPr>
        <w:t>Muhammad Asif Subhani</w:t>
      </w:r>
    </w:p>
    <w:p w14:paraId="6AA82E2A">
      <w:pPr>
        <w:rPr>
          <w:b/>
          <w:sz w:val="21"/>
          <w:szCs w:val="21"/>
        </w:rPr>
      </w:pPr>
      <w:r>
        <w:rPr>
          <w:b/>
          <w:sz w:val="21"/>
          <w:szCs w:val="21"/>
        </w:rPr>
        <w:t xml:space="preserve">Starting Date: </w:t>
      </w:r>
      <w:r>
        <w:rPr>
          <w:bCs/>
          <w:sz w:val="21"/>
          <w:szCs w:val="21"/>
        </w:rPr>
        <w:t>20</w:t>
      </w:r>
      <w:r>
        <w:rPr>
          <w:bCs/>
          <w:sz w:val="21"/>
          <w:szCs w:val="21"/>
          <w:vertAlign w:val="superscript"/>
        </w:rPr>
        <w:t>th</w:t>
      </w:r>
      <w:r>
        <w:rPr>
          <w:bCs/>
          <w:sz w:val="21"/>
          <w:szCs w:val="21"/>
        </w:rPr>
        <w:t xml:space="preserve"> Dec, 2023</w:t>
      </w:r>
      <w:r>
        <w:rPr>
          <w:bCs/>
          <w:sz w:val="21"/>
          <w:szCs w:val="21"/>
        </w:rPr>
        <w:tab/>
      </w:r>
      <w:r>
        <w:rPr>
          <w:b/>
          <w:sz w:val="21"/>
          <w:szCs w:val="21"/>
        </w:rPr>
        <w:tab/>
      </w:r>
      <w:r>
        <w:rPr>
          <w:b/>
          <w:sz w:val="21"/>
          <w:szCs w:val="21"/>
        </w:rPr>
        <w:tab/>
      </w:r>
    </w:p>
    <w:p w14:paraId="26D58155">
      <w:pPr>
        <w:rPr>
          <w:b/>
          <w:sz w:val="21"/>
          <w:szCs w:val="21"/>
        </w:rPr>
      </w:pPr>
      <w:r>
        <w:rPr>
          <w:b/>
          <w:sz w:val="21"/>
          <w:szCs w:val="21"/>
        </w:rPr>
        <w:t>Completion Date: -</w:t>
      </w:r>
      <w:r>
        <w:rPr>
          <w:b/>
          <w:sz w:val="21"/>
          <w:szCs w:val="21"/>
        </w:rPr>
        <w:tab/>
      </w:r>
      <w:r>
        <w:rPr>
          <w:b/>
          <w:sz w:val="21"/>
          <w:szCs w:val="21"/>
        </w:rPr>
        <w:tab/>
      </w:r>
    </w:p>
    <w:p w14:paraId="23A290E5">
      <w:pPr>
        <w:rPr>
          <w:b/>
          <w:sz w:val="21"/>
          <w:szCs w:val="21"/>
        </w:rPr>
      </w:pPr>
      <w:r>
        <w:rPr>
          <w:b/>
          <w:sz w:val="21"/>
          <w:szCs w:val="21"/>
        </w:rPr>
        <w:t>Tools Used:</w:t>
      </w:r>
    </w:p>
    <w:p w14:paraId="0C62211A">
      <w:pPr>
        <w:pStyle w:val="73"/>
        <w:spacing w:after="0"/>
        <w:rPr>
          <w:b/>
          <w:bCs/>
          <w:iCs/>
          <w:sz w:val="21"/>
          <w:szCs w:val="21"/>
        </w:rPr>
      </w:pPr>
      <w:r>
        <w:rPr>
          <w:b/>
          <w:bCs/>
          <w:iCs/>
          <w:sz w:val="21"/>
          <w:szCs w:val="21"/>
        </w:rPr>
        <w:t>Front-End Development:</w:t>
      </w:r>
    </w:p>
    <w:p w14:paraId="4B00EC31">
      <w:pPr>
        <w:pStyle w:val="73"/>
        <w:spacing w:after="0"/>
        <w:rPr>
          <w:b/>
          <w:bCs/>
          <w:iCs/>
          <w:sz w:val="21"/>
          <w:szCs w:val="21"/>
        </w:rPr>
      </w:pPr>
      <w:r>
        <w:rPr>
          <w:iCs/>
          <w:sz w:val="21"/>
          <w:szCs w:val="21"/>
        </w:rPr>
        <w:t>- Next.js</w:t>
      </w:r>
    </w:p>
    <w:p w14:paraId="3696D1F7">
      <w:pPr>
        <w:pStyle w:val="73"/>
        <w:spacing w:after="0"/>
        <w:rPr>
          <w:iCs/>
          <w:sz w:val="21"/>
          <w:szCs w:val="21"/>
        </w:rPr>
      </w:pPr>
      <w:r>
        <w:rPr>
          <w:iCs/>
          <w:sz w:val="21"/>
          <w:szCs w:val="21"/>
        </w:rPr>
        <w:t xml:space="preserve">- React </w:t>
      </w:r>
    </w:p>
    <w:p w14:paraId="2995B703">
      <w:pPr>
        <w:pStyle w:val="73"/>
        <w:spacing w:after="0"/>
        <w:rPr>
          <w:iCs/>
          <w:sz w:val="21"/>
          <w:szCs w:val="21"/>
        </w:rPr>
      </w:pPr>
      <w:r>
        <w:rPr>
          <w:iCs/>
          <w:sz w:val="21"/>
          <w:szCs w:val="21"/>
        </w:rPr>
        <w:t>- Tailwind Css</w:t>
      </w:r>
    </w:p>
    <w:p w14:paraId="5655D4E0">
      <w:pPr>
        <w:pStyle w:val="73"/>
        <w:spacing w:after="0"/>
        <w:rPr>
          <w:iCs/>
          <w:sz w:val="21"/>
          <w:szCs w:val="21"/>
        </w:rPr>
      </w:pPr>
      <w:r>
        <w:rPr>
          <w:iCs/>
          <w:sz w:val="21"/>
          <w:szCs w:val="21"/>
        </w:rPr>
        <w:t>- ShadCN UI</w:t>
      </w:r>
    </w:p>
    <w:p w14:paraId="394DD6B7">
      <w:pPr>
        <w:pStyle w:val="73"/>
        <w:spacing w:after="0"/>
        <w:rPr>
          <w:iCs/>
          <w:sz w:val="21"/>
          <w:szCs w:val="21"/>
        </w:rPr>
      </w:pPr>
      <w:r>
        <w:rPr>
          <w:iCs/>
          <w:sz w:val="21"/>
          <w:szCs w:val="21"/>
        </w:rPr>
        <w:t>- Sonner</w:t>
      </w:r>
    </w:p>
    <w:p w14:paraId="71C9380A">
      <w:pPr>
        <w:pStyle w:val="73"/>
        <w:spacing w:after="0"/>
        <w:ind w:left="0"/>
        <w:rPr>
          <w:b/>
          <w:bCs/>
          <w:iCs/>
          <w:sz w:val="21"/>
          <w:szCs w:val="21"/>
        </w:rPr>
      </w:pPr>
    </w:p>
    <w:p w14:paraId="0E3EBFA0">
      <w:pPr>
        <w:pStyle w:val="73"/>
        <w:spacing w:after="0"/>
        <w:rPr>
          <w:b/>
          <w:bCs/>
          <w:iCs/>
          <w:sz w:val="21"/>
          <w:szCs w:val="21"/>
        </w:rPr>
      </w:pPr>
      <w:r>
        <w:rPr>
          <w:b/>
          <w:bCs/>
          <w:iCs/>
          <w:sz w:val="21"/>
          <w:szCs w:val="21"/>
        </w:rPr>
        <w:t>Back-End Development:</w:t>
      </w:r>
    </w:p>
    <w:p w14:paraId="1CF3B790">
      <w:pPr>
        <w:pStyle w:val="73"/>
        <w:spacing w:after="0"/>
        <w:rPr>
          <w:iCs/>
          <w:sz w:val="21"/>
          <w:szCs w:val="21"/>
        </w:rPr>
      </w:pPr>
      <w:r>
        <w:rPr>
          <w:iCs/>
          <w:sz w:val="21"/>
          <w:szCs w:val="21"/>
        </w:rPr>
        <w:t>- Node.js</w:t>
      </w:r>
    </w:p>
    <w:p w14:paraId="0709CF74">
      <w:pPr>
        <w:pStyle w:val="73"/>
        <w:spacing w:after="0"/>
        <w:rPr>
          <w:iCs/>
          <w:sz w:val="21"/>
          <w:szCs w:val="21"/>
        </w:rPr>
      </w:pPr>
      <w:r>
        <w:rPr>
          <w:iCs/>
          <w:sz w:val="21"/>
          <w:szCs w:val="21"/>
        </w:rPr>
        <w:t>- TypeScript</w:t>
      </w:r>
    </w:p>
    <w:p w14:paraId="751431D9">
      <w:pPr>
        <w:pStyle w:val="73"/>
        <w:spacing w:after="0"/>
        <w:rPr>
          <w:iCs/>
          <w:sz w:val="21"/>
          <w:szCs w:val="21"/>
        </w:rPr>
      </w:pPr>
      <w:r>
        <w:rPr>
          <w:iCs/>
          <w:sz w:val="21"/>
          <w:szCs w:val="21"/>
        </w:rPr>
        <w:t>- Next js Routes</w:t>
      </w:r>
    </w:p>
    <w:p w14:paraId="5850332B">
      <w:pPr>
        <w:pStyle w:val="73"/>
        <w:spacing w:after="0"/>
        <w:rPr>
          <w:iCs/>
          <w:sz w:val="21"/>
          <w:szCs w:val="21"/>
        </w:rPr>
      </w:pPr>
      <w:r>
        <w:rPr>
          <w:iCs/>
          <w:sz w:val="21"/>
          <w:szCs w:val="21"/>
        </w:rPr>
        <w:t>- Cloudinary</w:t>
      </w:r>
    </w:p>
    <w:p w14:paraId="3360BE98">
      <w:pPr>
        <w:pStyle w:val="73"/>
        <w:spacing w:after="0"/>
        <w:rPr>
          <w:iCs/>
          <w:sz w:val="21"/>
          <w:szCs w:val="21"/>
        </w:rPr>
      </w:pPr>
      <w:r>
        <w:rPr>
          <w:iCs/>
          <w:sz w:val="21"/>
          <w:szCs w:val="21"/>
        </w:rPr>
        <w:t>- MongoDB</w:t>
      </w:r>
    </w:p>
    <w:p w14:paraId="5DA4B81D">
      <w:pPr>
        <w:pStyle w:val="73"/>
        <w:spacing w:after="0"/>
        <w:rPr>
          <w:iCs/>
          <w:sz w:val="21"/>
          <w:szCs w:val="21"/>
        </w:rPr>
      </w:pPr>
      <w:r>
        <w:rPr>
          <w:iCs/>
          <w:sz w:val="21"/>
          <w:szCs w:val="21"/>
        </w:rPr>
        <w:t xml:space="preserve">- UHF RFID Scanning </w:t>
      </w:r>
    </w:p>
    <w:p w14:paraId="7C29FD9F">
      <w:pPr>
        <w:pStyle w:val="73"/>
        <w:spacing w:after="0"/>
        <w:rPr>
          <w:iCs/>
          <w:sz w:val="21"/>
          <w:szCs w:val="21"/>
        </w:rPr>
      </w:pPr>
    </w:p>
    <w:p w14:paraId="30FF5B61">
      <w:pPr>
        <w:pStyle w:val="73"/>
        <w:spacing w:after="0"/>
        <w:rPr>
          <w:iCs/>
          <w:sz w:val="21"/>
          <w:szCs w:val="21"/>
        </w:rPr>
      </w:pPr>
      <w:r>
        <w:rPr>
          <w:b/>
          <w:bCs/>
          <w:iCs/>
          <w:sz w:val="21"/>
          <w:szCs w:val="21"/>
        </w:rPr>
        <w:t>Blockchain Integration:</w:t>
      </w:r>
    </w:p>
    <w:p w14:paraId="491D6846">
      <w:pPr>
        <w:pStyle w:val="73"/>
        <w:spacing w:after="0"/>
        <w:rPr>
          <w:iCs/>
          <w:sz w:val="21"/>
          <w:szCs w:val="21"/>
        </w:rPr>
      </w:pPr>
      <w:r>
        <w:rPr>
          <w:iCs/>
          <w:sz w:val="21"/>
          <w:szCs w:val="21"/>
        </w:rPr>
        <w:t>- Ethereum</w:t>
      </w:r>
    </w:p>
    <w:p w14:paraId="58D3C5CF">
      <w:pPr>
        <w:pStyle w:val="73"/>
        <w:spacing w:after="0"/>
        <w:rPr>
          <w:iCs/>
          <w:sz w:val="21"/>
          <w:szCs w:val="21"/>
        </w:rPr>
      </w:pPr>
      <w:r>
        <w:rPr>
          <w:iCs/>
          <w:sz w:val="21"/>
          <w:szCs w:val="21"/>
        </w:rPr>
        <w:t>- Solidity</w:t>
      </w:r>
    </w:p>
    <w:p w14:paraId="23B90E3B">
      <w:pPr>
        <w:pStyle w:val="73"/>
        <w:spacing w:after="0"/>
        <w:rPr>
          <w:iCs/>
          <w:sz w:val="21"/>
          <w:szCs w:val="21"/>
        </w:rPr>
      </w:pPr>
      <w:r>
        <w:rPr>
          <w:iCs/>
          <w:sz w:val="21"/>
          <w:szCs w:val="21"/>
        </w:rPr>
        <w:t>- Ether.js</w:t>
      </w:r>
    </w:p>
    <w:p w14:paraId="3C2AF3B8">
      <w:pPr>
        <w:pStyle w:val="73"/>
        <w:spacing w:after="0"/>
        <w:rPr>
          <w:iCs/>
          <w:sz w:val="21"/>
          <w:szCs w:val="21"/>
        </w:rPr>
      </w:pPr>
      <w:r>
        <w:rPr>
          <w:iCs/>
          <w:sz w:val="21"/>
          <w:szCs w:val="21"/>
        </w:rPr>
        <w:t>- Hardhat</w:t>
      </w:r>
      <w:r>
        <w:rPr>
          <w:iCs/>
          <w:sz w:val="21"/>
          <w:szCs w:val="21"/>
        </w:rPr>
        <w:br w:type="textWrapping"/>
      </w:r>
      <w:r>
        <w:rPr>
          <w:iCs/>
          <w:sz w:val="21"/>
          <w:szCs w:val="21"/>
        </w:rPr>
        <w:t xml:space="preserve">- Viem </w:t>
      </w:r>
    </w:p>
    <w:p w14:paraId="2795BC06">
      <w:pPr>
        <w:pStyle w:val="73"/>
        <w:spacing w:after="0"/>
        <w:rPr>
          <w:iCs/>
          <w:sz w:val="21"/>
          <w:szCs w:val="21"/>
        </w:rPr>
      </w:pPr>
      <w:r>
        <w:rPr>
          <w:iCs/>
          <w:sz w:val="21"/>
          <w:szCs w:val="21"/>
        </w:rPr>
        <w:t>- Alchemy Provider</w:t>
      </w:r>
    </w:p>
    <w:p w14:paraId="4FE4DA42">
      <w:pPr>
        <w:pStyle w:val="73"/>
        <w:spacing w:after="0"/>
        <w:rPr>
          <w:iCs/>
          <w:sz w:val="21"/>
          <w:szCs w:val="21"/>
        </w:rPr>
      </w:pPr>
      <w:r>
        <w:rPr>
          <w:iCs/>
          <w:sz w:val="21"/>
          <w:szCs w:val="21"/>
        </w:rPr>
        <w:t>- Alchemy Account Abstraction kit</w:t>
      </w:r>
    </w:p>
    <w:p w14:paraId="1C454B28">
      <w:pPr>
        <w:pStyle w:val="73"/>
        <w:spacing w:after="0"/>
        <w:ind w:left="0"/>
        <w:rPr>
          <w:b/>
          <w:bCs/>
          <w:iCs/>
          <w:sz w:val="21"/>
          <w:szCs w:val="21"/>
        </w:rPr>
      </w:pPr>
    </w:p>
    <w:p w14:paraId="73833178">
      <w:pPr>
        <w:pStyle w:val="73"/>
        <w:spacing w:after="0"/>
        <w:ind w:left="0"/>
        <w:rPr>
          <w:b/>
          <w:bCs/>
          <w:iCs/>
          <w:sz w:val="21"/>
          <w:szCs w:val="21"/>
        </w:rPr>
      </w:pPr>
    </w:p>
    <w:p w14:paraId="34BC7775">
      <w:pPr>
        <w:pStyle w:val="73"/>
        <w:spacing w:after="0"/>
        <w:ind w:left="0"/>
        <w:rPr>
          <w:iCs/>
          <w:sz w:val="21"/>
          <w:szCs w:val="21"/>
        </w:rPr>
      </w:pPr>
      <w:r>
        <w:rPr>
          <w:b/>
          <w:bCs/>
          <w:iCs/>
          <w:sz w:val="21"/>
          <w:szCs w:val="21"/>
        </w:rPr>
        <w:tab/>
      </w:r>
      <w:r>
        <w:rPr>
          <w:b/>
          <w:bCs/>
          <w:iCs/>
          <w:sz w:val="21"/>
          <w:szCs w:val="21"/>
        </w:rPr>
        <w:t>Deployment:</w:t>
      </w:r>
      <w:r>
        <w:rPr>
          <w:b/>
          <w:bCs/>
          <w:iCs/>
          <w:sz w:val="21"/>
          <w:szCs w:val="21"/>
        </w:rPr>
        <w:br w:type="textWrapping"/>
      </w:r>
      <w:r>
        <w:rPr>
          <w:b/>
          <w:bCs/>
          <w:iCs/>
          <w:sz w:val="21"/>
          <w:szCs w:val="21"/>
        </w:rPr>
        <w:tab/>
      </w:r>
      <w:r>
        <w:rPr>
          <w:iCs/>
          <w:sz w:val="21"/>
          <w:szCs w:val="21"/>
        </w:rPr>
        <w:t xml:space="preserve">- Vercel </w:t>
      </w:r>
    </w:p>
    <w:p w14:paraId="508C613D">
      <w:pPr>
        <w:pStyle w:val="73"/>
        <w:spacing w:after="0"/>
        <w:ind w:left="0"/>
        <w:rPr>
          <w:iCs/>
          <w:sz w:val="21"/>
          <w:szCs w:val="21"/>
        </w:rPr>
      </w:pPr>
      <w:r>
        <w:rPr>
          <w:iCs/>
          <w:sz w:val="21"/>
          <w:szCs w:val="21"/>
        </w:rPr>
        <w:tab/>
      </w:r>
      <w:r>
        <w:rPr>
          <w:iCs/>
          <w:sz w:val="21"/>
          <w:szCs w:val="21"/>
        </w:rPr>
        <w:t>- Github Actions</w:t>
      </w:r>
    </w:p>
    <w:p w14:paraId="204E35EB">
      <w:pPr>
        <w:pStyle w:val="73"/>
        <w:spacing w:after="0"/>
        <w:ind w:left="0"/>
        <w:rPr>
          <w:b/>
          <w:bCs/>
          <w:iCs/>
          <w:sz w:val="21"/>
          <w:szCs w:val="21"/>
        </w:rPr>
      </w:pPr>
    </w:p>
    <w:p w14:paraId="19060C16">
      <w:pPr>
        <w:pStyle w:val="73"/>
        <w:spacing w:after="0"/>
        <w:rPr>
          <w:b/>
          <w:bCs/>
          <w:iCs/>
        </w:rPr>
      </w:pPr>
    </w:p>
    <w:p w14:paraId="7D675538">
      <w:pPr>
        <w:pStyle w:val="73"/>
        <w:spacing w:after="0"/>
        <w:rPr>
          <w:iCs/>
        </w:rPr>
      </w:pPr>
    </w:p>
    <w:p w14:paraId="05C5637E">
      <w:pPr>
        <w:rPr>
          <w:b/>
        </w:rPr>
      </w:pPr>
      <w:r>
        <w:rPr>
          <w:b/>
        </w:rPr>
        <w:tab/>
      </w:r>
      <w:r>
        <w:rPr>
          <w:b/>
        </w:rPr>
        <w:tab/>
      </w:r>
      <w:r>
        <w:rPr>
          <w:b/>
        </w:rPr>
        <w:tab/>
      </w:r>
    </w:p>
    <w:p w14:paraId="356791F6">
      <w:pPr>
        <w:rPr>
          <w:b/>
        </w:rPr>
      </w:pPr>
      <w:r>
        <w:rPr>
          <w:b/>
        </w:rPr>
        <w:t>Documentation</w:t>
      </w:r>
      <w:r>
        <w:rPr>
          <w:b/>
        </w:rPr>
        <w:tab/>
      </w:r>
      <w:r>
        <w:rPr>
          <w:b/>
        </w:rPr>
        <w:tab/>
      </w:r>
    </w:p>
    <w:p w14:paraId="666F24AE">
      <w:pPr>
        <w:rPr>
          <w:b/>
        </w:rPr>
      </w:pPr>
    </w:p>
    <w:p w14:paraId="32A7F2D0">
      <w:pPr>
        <w:autoSpaceDE/>
        <w:autoSpaceDN/>
        <w:spacing w:after="200" w:line="276" w:lineRule="auto"/>
      </w:pPr>
    </w:p>
    <w:p w14:paraId="27DA6791">
      <w:pPr>
        <w:autoSpaceDE/>
        <w:autoSpaceDN/>
        <w:spacing w:after="200" w:line="276" w:lineRule="auto"/>
      </w:pPr>
    </w:p>
    <w:p w14:paraId="0B11A91B">
      <w:pPr>
        <w:autoSpaceDE/>
        <w:autoSpaceDN/>
        <w:spacing w:after="200" w:line="276" w:lineRule="auto"/>
      </w:pPr>
    </w:p>
    <w:p w14:paraId="2C363CC3">
      <w:pPr>
        <w:autoSpaceDE/>
        <w:autoSpaceDN/>
        <w:spacing w:after="200" w:line="276" w:lineRule="auto"/>
      </w:pPr>
    </w:p>
    <w:p w14:paraId="7785B857">
      <w:pPr>
        <w:autoSpaceDE/>
        <w:autoSpaceDN/>
        <w:spacing w:after="200" w:line="276" w:lineRule="auto"/>
      </w:pPr>
    </w:p>
    <w:p w14:paraId="38081243">
      <w:pPr>
        <w:rPr>
          <w:b/>
          <w:bCs/>
          <w:sz w:val="28"/>
          <w:szCs w:val="28"/>
        </w:rPr>
      </w:pPr>
    </w:p>
    <w:p w14:paraId="765B487D">
      <w:pPr>
        <w:rPr>
          <w:b/>
          <w:bCs/>
          <w:sz w:val="28"/>
          <w:szCs w:val="28"/>
        </w:rPr>
      </w:pPr>
    </w:p>
    <w:p w14:paraId="6BEB005F">
      <w:pPr>
        <w:jc w:val="center"/>
        <w:rPr>
          <w:b/>
          <w:bCs/>
          <w:sz w:val="24"/>
          <w:szCs w:val="24"/>
        </w:rPr>
      </w:pPr>
      <w:r>
        <w:rPr>
          <w:b/>
          <w:bCs/>
          <w:sz w:val="24"/>
          <w:szCs w:val="24"/>
        </w:rPr>
        <w:br w:type="page"/>
      </w:r>
      <w:r>
        <w:rPr>
          <w:b/>
          <w:bCs/>
          <w:sz w:val="24"/>
          <w:szCs w:val="24"/>
        </w:rPr>
        <w:t>Plagairism Report</w:t>
      </w:r>
    </w:p>
    <w:p w14:paraId="1ECE998A">
      <w:pPr>
        <w:jc w:val="center"/>
        <w:rPr>
          <w:b/>
          <w:bCs/>
          <w:sz w:val="24"/>
          <w:szCs w:val="24"/>
        </w:rPr>
      </w:pPr>
    </w:p>
    <w:p w14:paraId="50CBBA17">
      <w:pPr>
        <w:jc w:val="center"/>
        <w:rPr>
          <w:b/>
          <w:bCs/>
          <w:sz w:val="24"/>
          <w:szCs w:val="24"/>
        </w:rPr>
      </w:pPr>
    </w:p>
    <w:p w14:paraId="684D5371">
      <w:pPr>
        <w:jc w:val="center"/>
        <w:rPr>
          <w:b/>
          <w:bCs/>
          <w:sz w:val="24"/>
          <w:szCs w:val="24"/>
        </w:rPr>
      </w:pPr>
    </w:p>
    <w:p w14:paraId="0DE6FD0F">
      <w:pPr>
        <w:jc w:val="center"/>
        <w:rPr>
          <w:b/>
          <w:bCs/>
          <w:sz w:val="24"/>
          <w:szCs w:val="24"/>
        </w:rPr>
      </w:pPr>
    </w:p>
    <w:p w14:paraId="4CE14178">
      <w:pPr>
        <w:jc w:val="center"/>
        <w:rPr>
          <w:b/>
          <w:bCs/>
          <w:sz w:val="24"/>
          <w:szCs w:val="24"/>
        </w:rPr>
      </w:pPr>
    </w:p>
    <w:p w14:paraId="664B1E83">
      <w:pPr>
        <w:jc w:val="center"/>
        <w:rPr>
          <w:b/>
          <w:bCs/>
          <w:sz w:val="24"/>
          <w:szCs w:val="24"/>
        </w:rPr>
      </w:pPr>
    </w:p>
    <w:p w14:paraId="73869D84">
      <w:pPr>
        <w:jc w:val="center"/>
        <w:rPr>
          <w:b/>
          <w:bCs/>
          <w:sz w:val="24"/>
          <w:szCs w:val="24"/>
        </w:rPr>
      </w:pPr>
    </w:p>
    <w:p w14:paraId="504C8C48">
      <w:pPr>
        <w:jc w:val="center"/>
        <w:rPr>
          <w:b/>
          <w:bCs/>
          <w:sz w:val="24"/>
          <w:szCs w:val="24"/>
        </w:rPr>
      </w:pPr>
    </w:p>
    <w:p w14:paraId="4E6EBB5E">
      <w:pPr>
        <w:jc w:val="center"/>
        <w:rPr>
          <w:b/>
          <w:bCs/>
          <w:sz w:val="24"/>
          <w:szCs w:val="24"/>
        </w:rPr>
      </w:pPr>
    </w:p>
    <w:p w14:paraId="08DD8968">
      <w:pPr>
        <w:jc w:val="center"/>
        <w:rPr>
          <w:b/>
          <w:bCs/>
          <w:sz w:val="24"/>
          <w:szCs w:val="24"/>
        </w:rPr>
      </w:pPr>
    </w:p>
    <w:p w14:paraId="5BE2FF77">
      <w:pPr>
        <w:jc w:val="center"/>
        <w:rPr>
          <w:b/>
          <w:bCs/>
          <w:sz w:val="24"/>
          <w:szCs w:val="24"/>
        </w:rPr>
      </w:pPr>
    </w:p>
    <w:p w14:paraId="5AF18699">
      <w:pPr>
        <w:jc w:val="center"/>
        <w:rPr>
          <w:b/>
          <w:bCs/>
          <w:sz w:val="24"/>
          <w:szCs w:val="24"/>
        </w:rPr>
      </w:pPr>
    </w:p>
    <w:p w14:paraId="56218D28">
      <w:pPr>
        <w:jc w:val="center"/>
        <w:rPr>
          <w:b/>
          <w:bCs/>
          <w:sz w:val="24"/>
          <w:szCs w:val="24"/>
        </w:rPr>
      </w:pPr>
    </w:p>
    <w:p w14:paraId="5B2258E4">
      <w:pPr>
        <w:jc w:val="center"/>
        <w:rPr>
          <w:b/>
          <w:bCs/>
          <w:sz w:val="24"/>
          <w:szCs w:val="24"/>
        </w:rPr>
      </w:pPr>
    </w:p>
    <w:p w14:paraId="7F116528">
      <w:pPr>
        <w:jc w:val="center"/>
        <w:rPr>
          <w:b/>
          <w:bCs/>
          <w:sz w:val="24"/>
          <w:szCs w:val="24"/>
        </w:rPr>
      </w:pPr>
    </w:p>
    <w:p w14:paraId="1E7106CC">
      <w:pPr>
        <w:jc w:val="center"/>
        <w:rPr>
          <w:b/>
          <w:bCs/>
          <w:sz w:val="24"/>
          <w:szCs w:val="24"/>
        </w:rPr>
      </w:pPr>
    </w:p>
    <w:p w14:paraId="62E25D32">
      <w:pPr>
        <w:rPr>
          <w:sz w:val="24"/>
          <w:szCs w:val="24"/>
        </w:rPr>
      </w:pPr>
    </w:p>
    <w:p w14:paraId="26E05E74">
      <w:pPr>
        <w:rPr>
          <w:sz w:val="24"/>
          <w:szCs w:val="24"/>
        </w:rPr>
      </w:pPr>
    </w:p>
    <w:p w14:paraId="2CBCB3EE">
      <w:pPr>
        <w:rPr>
          <w:sz w:val="24"/>
          <w:szCs w:val="24"/>
        </w:rPr>
      </w:pPr>
    </w:p>
    <w:p w14:paraId="3C9533A1">
      <w:pPr>
        <w:rPr>
          <w:sz w:val="24"/>
          <w:szCs w:val="24"/>
        </w:rPr>
      </w:pPr>
    </w:p>
    <w:p w14:paraId="422A72C9">
      <w:pPr>
        <w:rPr>
          <w:sz w:val="24"/>
          <w:szCs w:val="24"/>
        </w:rPr>
      </w:pPr>
    </w:p>
    <w:p w14:paraId="5C2BCCC9">
      <w:pPr>
        <w:rPr>
          <w:sz w:val="24"/>
          <w:szCs w:val="24"/>
        </w:rPr>
      </w:pPr>
    </w:p>
    <w:p w14:paraId="40464E41">
      <w:pPr>
        <w:rPr>
          <w:sz w:val="24"/>
          <w:szCs w:val="24"/>
        </w:rPr>
      </w:pPr>
    </w:p>
    <w:p w14:paraId="1D81B7C2">
      <w:pPr>
        <w:jc w:val="center"/>
        <w:rPr>
          <w:sz w:val="24"/>
          <w:szCs w:val="24"/>
        </w:rPr>
      </w:pPr>
    </w:p>
    <w:p w14:paraId="40AC3E75">
      <w:pPr>
        <w:jc w:val="right"/>
        <w:rPr>
          <w:sz w:val="24"/>
          <w:szCs w:val="24"/>
        </w:rPr>
      </w:pPr>
    </w:p>
    <w:p w14:paraId="69E7044B">
      <w:pPr>
        <w:jc w:val="right"/>
        <w:rPr>
          <w:sz w:val="24"/>
          <w:szCs w:val="24"/>
        </w:rPr>
      </w:pPr>
    </w:p>
    <w:p w14:paraId="30C4D663">
      <w:pPr>
        <w:jc w:val="right"/>
        <w:rPr>
          <w:sz w:val="24"/>
          <w:szCs w:val="24"/>
        </w:rPr>
      </w:pPr>
    </w:p>
    <w:p w14:paraId="3EF7705D">
      <w:pPr>
        <w:jc w:val="right"/>
        <w:rPr>
          <w:sz w:val="24"/>
          <w:szCs w:val="24"/>
        </w:rPr>
      </w:pPr>
    </w:p>
    <w:p w14:paraId="55472B0B">
      <w:pPr>
        <w:jc w:val="right"/>
        <w:rPr>
          <w:sz w:val="24"/>
          <w:szCs w:val="24"/>
        </w:rPr>
      </w:pPr>
    </w:p>
    <w:p w14:paraId="5ECDC56B">
      <w:pPr>
        <w:jc w:val="right"/>
        <w:rPr>
          <w:sz w:val="24"/>
          <w:szCs w:val="24"/>
        </w:rPr>
      </w:pPr>
    </w:p>
    <w:p w14:paraId="6D4B75CE">
      <w:pPr>
        <w:jc w:val="right"/>
        <w:rPr>
          <w:sz w:val="24"/>
          <w:szCs w:val="24"/>
        </w:rPr>
      </w:pPr>
    </w:p>
    <w:p w14:paraId="6A2106B8">
      <w:pPr>
        <w:jc w:val="right"/>
        <w:rPr>
          <w:sz w:val="24"/>
          <w:szCs w:val="24"/>
        </w:rPr>
      </w:pPr>
    </w:p>
    <w:p w14:paraId="434C1D03">
      <w:pPr>
        <w:jc w:val="center"/>
        <w:rPr>
          <w:b/>
          <w:sz w:val="32"/>
          <w:szCs w:val="24"/>
        </w:rPr>
      </w:pPr>
      <w:r>
        <w:rPr>
          <w:b/>
          <w:sz w:val="32"/>
          <w:szCs w:val="24"/>
        </w:rPr>
        <w:t>Declaration Form</w:t>
      </w:r>
    </w:p>
    <w:p w14:paraId="6AA8BC6E">
      <w:pPr>
        <w:jc w:val="center"/>
        <w:rPr>
          <w:i/>
          <w:szCs w:val="24"/>
        </w:rPr>
      </w:pPr>
    </w:p>
    <w:p w14:paraId="5223727B">
      <w:pPr>
        <w:rPr>
          <w:sz w:val="24"/>
          <w:szCs w:val="24"/>
        </w:rPr>
      </w:pPr>
    </w:p>
    <w:p w14:paraId="0C467629">
      <w:pPr>
        <w:spacing w:line="360" w:lineRule="auto"/>
        <w:rPr>
          <w:sz w:val="24"/>
          <w:szCs w:val="24"/>
        </w:rPr>
      </w:pPr>
      <w:r>
        <w:rPr>
          <w:sz w:val="24"/>
          <w:szCs w:val="24"/>
        </w:rPr>
        <w:t xml:space="preserve">I have carefully examined the documentation of the Final Year Project titled </w:t>
      </w:r>
      <w:r>
        <w:rPr>
          <w:i/>
          <w:sz w:val="24"/>
          <w:szCs w:val="24"/>
        </w:rPr>
        <w:t>“</w:t>
      </w:r>
      <w:r>
        <w:rPr>
          <w:rFonts w:hint="default"/>
          <w:b/>
          <w:bCs/>
          <w:i/>
          <w:sz w:val="24"/>
          <w:szCs w:val="24"/>
          <w:lang w:val="en-US"/>
        </w:rPr>
        <w:t>PharmaChain</w:t>
      </w:r>
      <w:r>
        <w:rPr>
          <w:i/>
          <w:sz w:val="24"/>
          <w:szCs w:val="24"/>
        </w:rPr>
        <w:t>”</w:t>
      </w:r>
      <w:r>
        <w:rPr>
          <w:sz w:val="24"/>
          <w:szCs w:val="24"/>
        </w:rPr>
        <w:t>; and I endorse that this documentation complies with the standards of an undergraduate level Final Year Project report.</w:t>
      </w:r>
    </w:p>
    <w:p w14:paraId="44F177A9">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14:paraId="28C10FCD">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14:paraId="3DEFB826">
      <w:pPr>
        <w:rPr>
          <w:sz w:val="24"/>
          <w:szCs w:val="24"/>
        </w:rPr>
      </w:pPr>
    </w:p>
    <w:p w14:paraId="3F4A13EC">
      <w:pPr>
        <w:rPr>
          <w:sz w:val="24"/>
          <w:szCs w:val="24"/>
        </w:rPr>
      </w:pPr>
    </w:p>
    <w:p w14:paraId="7F26AD0F">
      <w:pPr>
        <w:rPr>
          <w:sz w:val="24"/>
          <w:szCs w:val="24"/>
        </w:rPr>
      </w:pPr>
    </w:p>
    <w:p w14:paraId="3DE59F3E">
      <w:pPr>
        <w:rPr>
          <w:sz w:val="24"/>
          <w:szCs w:val="24"/>
        </w:rPr>
      </w:pPr>
    </w:p>
    <w:p w14:paraId="33E8DCA3">
      <w:pPr>
        <w:rPr>
          <w:sz w:val="24"/>
          <w:szCs w:val="24"/>
        </w:rPr>
      </w:pPr>
    </w:p>
    <w:p w14:paraId="0F18AACD">
      <w:pPr>
        <w:rPr>
          <w:sz w:val="24"/>
          <w:szCs w:val="24"/>
        </w:rPr>
      </w:pPr>
    </w:p>
    <w:p w14:paraId="2A943C60">
      <w:pPr>
        <w:rPr>
          <w:sz w:val="24"/>
          <w:szCs w:val="24"/>
        </w:rPr>
      </w:pPr>
    </w:p>
    <w:p w14:paraId="07C0CC6E">
      <w:pPr>
        <w:rPr>
          <w:sz w:val="24"/>
          <w:szCs w:val="24"/>
        </w:rPr>
      </w:pPr>
    </w:p>
    <w:p w14:paraId="56B3B2C0">
      <w:pPr>
        <w:rPr>
          <w:sz w:val="24"/>
          <w:szCs w:val="24"/>
        </w:rPr>
      </w:pPr>
    </w:p>
    <w:p w14:paraId="300EBE29">
      <w:pPr>
        <w:rPr>
          <w:sz w:val="24"/>
          <w:szCs w:val="24"/>
        </w:rPr>
      </w:pPr>
    </w:p>
    <w:p w14:paraId="6BD63F8A">
      <w:pPr>
        <w:rPr>
          <w:sz w:val="24"/>
          <w:szCs w:val="24"/>
        </w:rPr>
      </w:pPr>
    </w:p>
    <w:p w14:paraId="7E0D9272">
      <w:pPr>
        <w:rPr>
          <w:sz w:val="24"/>
          <w:szCs w:val="24"/>
        </w:rPr>
      </w:pPr>
    </w:p>
    <w:p w14:paraId="5BC878C5">
      <w:pPr>
        <w:rPr>
          <w:sz w:val="24"/>
          <w:szCs w:val="24"/>
        </w:rPr>
      </w:pPr>
    </w:p>
    <w:p w14:paraId="423EC505">
      <w:pPr>
        <w:rPr>
          <w:sz w:val="24"/>
          <w:szCs w:val="24"/>
        </w:rPr>
      </w:pPr>
    </w:p>
    <w:p w14:paraId="51F30F03">
      <w:pPr>
        <w:rPr>
          <w:sz w:val="24"/>
          <w:szCs w:val="24"/>
        </w:rPr>
      </w:pPr>
    </w:p>
    <w:p w14:paraId="49E18BB9">
      <w:pPr>
        <w:rPr>
          <w:sz w:val="24"/>
          <w:szCs w:val="24"/>
        </w:rPr>
      </w:pPr>
    </w:p>
    <w:p w14:paraId="75124733">
      <w:pPr>
        <w:ind w:left="3600" w:hanging="3600"/>
        <w:rPr>
          <w:rFonts w:ascii="Book Antiqua" w:hAnsi="Book Antiqua"/>
          <w:b/>
        </w:rPr>
      </w:pPr>
      <w:r>
        <w:rPr>
          <w:rFonts w:ascii="Book Antiqua" w:hAnsi="Book Antiqua"/>
          <w:b/>
        </w:rPr>
        <w:t>FYP Advisor Name: ______________________________</w:t>
      </w:r>
    </w:p>
    <w:p w14:paraId="021B9B68">
      <w:pPr>
        <w:ind w:left="3600" w:hanging="3600"/>
        <w:rPr>
          <w:sz w:val="24"/>
          <w:szCs w:val="24"/>
        </w:rPr>
      </w:pPr>
    </w:p>
    <w:p w14:paraId="08175B73">
      <w:pPr>
        <w:ind w:left="3600" w:hanging="3600"/>
        <w:rPr>
          <w:sz w:val="24"/>
          <w:szCs w:val="24"/>
        </w:rPr>
      </w:pPr>
    </w:p>
    <w:p w14:paraId="3EC91081">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14:paraId="28F075D8">
      <w:pPr>
        <w:jc w:val="center"/>
        <w:rPr>
          <w:rFonts w:ascii="Book Antiqua" w:hAnsi="Book Antiqua"/>
          <w:b/>
        </w:rPr>
      </w:pPr>
    </w:p>
    <w:p w14:paraId="52A2D5F7">
      <w:pPr>
        <w:rPr>
          <w:rFonts w:ascii="Book Antiqua" w:hAnsi="Book Antiqua"/>
          <w:b/>
        </w:rPr>
      </w:pPr>
    </w:p>
    <w:p w14:paraId="79AD765E">
      <w:pPr>
        <w:rPr>
          <w:rFonts w:ascii="Book Antiqua" w:hAnsi="Book Antiqua"/>
          <w:b/>
        </w:rPr>
      </w:pPr>
    </w:p>
    <w:p w14:paraId="1EFBD5CD">
      <w:pPr>
        <w:tabs>
          <w:tab w:val="left" w:pos="650"/>
          <w:tab w:val="left" w:pos="652"/>
        </w:tabs>
        <w:spacing w:before="101" w:line="276" w:lineRule="auto"/>
        <w:rPr>
          <w:w w:val="105"/>
        </w:rPr>
      </w:pPr>
    </w:p>
    <w:p w14:paraId="7A4F741F">
      <w:pPr>
        <w:rPr>
          <w:w w:val="105"/>
        </w:rPr>
      </w:pPr>
    </w:p>
    <w:p w14:paraId="38E0AF39">
      <w:pPr>
        <w:jc w:val="right"/>
        <w:rPr>
          <w:sz w:val="24"/>
          <w:szCs w:val="24"/>
        </w:rPr>
      </w:pPr>
    </w:p>
    <w:p w14:paraId="666AF119">
      <w:pPr>
        <w:jc w:val="center"/>
        <w:rPr>
          <w:b/>
          <w:bCs/>
          <w:sz w:val="24"/>
          <w:szCs w:val="24"/>
        </w:rPr>
      </w:pPr>
      <w:r>
        <w:rPr>
          <w:sz w:val="24"/>
          <w:szCs w:val="24"/>
        </w:rPr>
        <w:br w:type="page"/>
      </w:r>
      <w:r>
        <w:rPr>
          <w:b/>
          <w:bCs/>
          <w:sz w:val="24"/>
          <w:szCs w:val="24"/>
        </w:rPr>
        <w:t>Abstract</w:t>
      </w:r>
    </w:p>
    <w:p w14:paraId="28A534C4">
      <w:pPr>
        <w:jc w:val="center"/>
        <w:rPr>
          <w:sz w:val="28"/>
          <w:szCs w:val="28"/>
        </w:rPr>
      </w:pPr>
    </w:p>
    <w:p w14:paraId="656FBDA9">
      <w:pPr>
        <w:jc w:val="center"/>
        <w:rPr>
          <w:sz w:val="32"/>
          <w:szCs w:val="32"/>
        </w:rPr>
      </w:pPr>
    </w:p>
    <w:p w14:paraId="7CF48600"/>
    <w:p w14:paraId="5FBB5E88"/>
    <w:p w14:paraId="44B49613">
      <w:pPr>
        <w:pStyle w:val="67"/>
        <w:numPr>
          <w:ilvl w:val="0"/>
          <w:numId w:val="0"/>
        </w:numPr>
        <w:rPr>
          <w:rFonts w:ascii="Book Antiqua" w:hAnsi="Book Antiqua"/>
          <w:b w:val="0"/>
          <w:bCs w:val="0"/>
        </w:rPr>
      </w:pPr>
      <w:r>
        <w:rPr>
          <w:rFonts w:ascii="Book Antiqua" w:hAnsi="Book Antiqua"/>
          <w:b w:val="0"/>
          <w:bCs w:val="0"/>
        </w:rPr>
        <w:t>Revision Chart</w:t>
      </w:r>
    </w:p>
    <w:p w14:paraId="34F79F34">
      <w:pPr>
        <w:pStyle w:val="66"/>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14:paraId="3E8A4D1C">
      <w:pPr>
        <w:pStyle w:val="66"/>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14:paraId="3BAAEE91">
      <w:pPr>
        <w:pStyle w:val="66"/>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14:paraId="24BA467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14:paraId="2C761760">
            <w:pPr>
              <w:pStyle w:val="58"/>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14:paraId="7A22CFFA">
            <w:pPr>
              <w:pStyle w:val="58"/>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14:paraId="219A3F72">
            <w:pPr>
              <w:pStyle w:val="58"/>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14:paraId="772CC29A">
            <w:pPr>
              <w:pStyle w:val="58"/>
              <w:rPr>
                <w:rFonts w:ascii="Verdana" w:hAnsi="Verdana"/>
                <w:sz w:val="16"/>
              </w:rPr>
            </w:pPr>
            <w:r>
              <w:rPr>
                <w:rFonts w:ascii="Verdana" w:hAnsi="Verdana"/>
                <w:sz w:val="16"/>
              </w:rPr>
              <w:t>Date Completed</w:t>
            </w:r>
          </w:p>
        </w:tc>
      </w:tr>
      <w:tr w14:paraId="617BD708">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14:paraId="0830F054">
            <w:pPr>
              <w:pStyle w:val="56"/>
              <w:rPr>
                <w:rFonts w:hint="default"/>
                <w:i/>
                <w:iCs/>
                <w:color w:val="000080"/>
                <w:sz w:val="18"/>
                <w:lang w:val="en-US"/>
              </w:rPr>
            </w:pPr>
            <w:r>
              <w:rPr>
                <w:i/>
                <w:iCs/>
                <w:color w:val="000080"/>
                <w:sz w:val="18"/>
              </w:rPr>
              <w:t>Draft</w:t>
            </w:r>
            <w:r>
              <w:rPr>
                <w:rFonts w:hint="default"/>
                <w:i/>
                <w:iCs/>
                <w:color w:val="000080"/>
                <w:sz w:val="18"/>
                <w:lang w:val="en-US"/>
              </w:rPr>
              <w:t xml:space="preserve"> 1.0</w:t>
            </w:r>
          </w:p>
        </w:tc>
        <w:tc>
          <w:tcPr>
            <w:tcW w:w="1800" w:type="dxa"/>
            <w:tcBorders>
              <w:top w:val="nil"/>
              <w:left w:val="single" w:color="auto" w:sz="6" w:space="0"/>
              <w:bottom w:val="single" w:color="auto" w:sz="6" w:space="0"/>
              <w:right w:val="single" w:color="auto" w:sz="6" w:space="0"/>
            </w:tcBorders>
          </w:tcPr>
          <w:p w14:paraId="7A6DE630">
            <w:pPr>
              <w:pStyle w:val="56"/>
              <w:rPr>
                <w:sz w:val="18"/>
              </w:rPr>
            </w:pPr>
            <w:r>
              <w:rPr>
                <w:sz w:val="18"/>
              </w:rPr>
              <w:t>TBD</w:t>
            </w:r>
          </w:p>
        </w:tc>
        <w:tc>
          <w:tcPr>
            <w:tcW w:w="3672" w:type="dxa"/>
            <w:tcBorders>
              <w:top w:val="nil"/>
              <w:left w:val="single" w:color="auto" w:sz="6" w:space="0"/>
              <w:bottom w:val="single" w:color="auto" w:sz="6" w:space="0"/>
              <w:right w:val="single" w:color="auto" w:sz="6" w:space="0"/>
            </w:tcBorders>
          </w:tcPr>
          <w:p w14:paraId="29F2C8A4">
            <w:pPr>
              <w:pStyle w:val="56"/>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14:paraId="1CCE5CAF">
            <w:pPr>
              <w:pStyle w:val="56"/>
              <w:rPr>
                <w:sz w:val="18"/>
              </w:rPr>
            </w:pPr>
            <w:r>
              <w:rPr>
                <w:sz w:val="18"/>
              </w:rPr>
              <w:t>(To be decided) TBD</w:t>
            </w:r>
          </w:p>
        </w:tc>
      </w:tr>
      <w:tr w14:paraId="23A6B0B4">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14:paraId="5A8AB944">
            <w:pPr>
              <w:pStyle w:val="56"/>
              <w:rPr>
                <w:rFonts w:hint="default"/>
                <w:i/>
                <w:iCs/>
                <w:color w:val="000080"/>
                <w:sz w:val="18"/>
                <w:lang w:val="en-US"/>
              </w:rPr>
            </w:pPr>
            <w:r>
              <w:rPr>
                <w:rFonts w:hint="default"/>
                <w:i/>
                <w:iCs/>
                <w:color w:val="000080"/>
                <w:sz w:val="18"/>
                <w:lang w:val="en-US"/>
              </w:rPr>
              <w:t>Draft 1.2</w:t>
            </w:r>
          </w:p>
        </w:tc>
        <w:tc>
          <w:tcPr>
            <w:tcW w:w="1800" w:type="dxa"/>
            <w:tcBorders>
              <w:top w:val="nil"/>
              <w:left w:val="single" w:color="auto" w:sz="6" w:space="0"/>
              <w:bottom w:val="single" w:color="auto" w:sz="6" w:space="0"/>
              <w:right w:val="single" w:color="auto" w:sz="6" w:space="0"/>
            </w:tcBorders>
          </w:tcPr>
          <w:p w14:paraId="7AFC35F9">
            <w:pPr>
              <w:pStyle w:val="56"/>
              <w:rPr>
                <w:sz w:val="18"/>
              </w:rPr>
            </w:pPr>
            <w:r>
              <w:rPr>
                <w:sz w:val="18"/>
              </w:rPr>
              <w:t>TBD</w:t>
            </w:r>
          </w:p>
        </w:tc>
        <w:tc>
          <w:tcPr>
            <w:tcW w:w="3672" w:type="dxa"/>
            <w:tcBorders>
              <w:top w:val="nil"/>
              <w:left w:val="single" w:color="auto" w:sz="6" w:space="0"/>
              <w:bottom w:val="single" w:color="auto" w:sz="6" w:space="0"/>
              <w:right w:val="single" w:color="auto" w:sz="6" w:space="0"/>
            </w:tcBorders>
          </w:tcPr>
          <w:p w14:paraId="0557CC2B">
            <w:pPr>
              <w:pStyle w:val="56"/>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14:paraId="133116F8">
            <w:pPr>
              <w:pStyle w:val="56"/>
              <w:rPr>
                <w:sz w:val="18"/>
              </w:rPr>
            </w:pPr>
            <w:r>
              <w:rPr>
                <w:sz w:val="18"/>
              </w:rPr>
              <w:t>TBD</w:t>
            </w:r>
          </w:p>
        </w:tc>
      </w:tr>
      <w:tr w14:paraId="15C1CFE9">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66" w:hRule="atLeast"/>
        </w:trPr>
        <w:tc>
          <w:tcPr>
            <w:tcW w:w="1818" w:type="dxa"/>
            <w:tcBorders>
              <w:top w:val="nil"/>
              <w:left w:val="single" w:color="auto" w:sz="12" w:space="0"/>
              <w:bottom w:val="single" w:color="auto" w:sz="6" w:space="0"/>
              <w:right w:val="single" w:color="auto" w:sz="6" w:space="0"/>
            </w:tcBorders>
          </w:tcPr>
          <w:p w14:paraId="3EBAFBDD">
            <w:pPr>
              <w:pStyle w:val="56"/>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14:paraId="1B7A22D8">
            <w:pPr>
              <w:pStyle w:val="56"/>
              <w:rPr>
                <w:sz w:val="18"/>
              </w:rPr>
            </w:pPr>
            <w:r>
              <w:rPr>
                <w:sz w:val="18"/>
              </w:rPr>
              <w:t>TBD</w:t>
            </w:r>
          </w:p>
        </w:tc>
        <w:tc>
          <w:tcPr>
            <w:tcW w:w="3672" w:type="dxa"/>
            <w:tcBorders>
              <w:top w:val="nil"/>
              <w:left w:val="single" w:color="auto" w:sz="6" w:space="0"/>
              <w:bottom w:val="single" w:color="auto" w:sz="6" w:space="0"/>
              <w:right w:val="single" w:color="auto" w:sz="6" w:space="0"/>
            </w:tcBorders>
          </w:tcPr>
          <w:p w14:paraId="53EA3130">
            <w:pPr>
              <w:pStyle w:val="56"/>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14:paraId="4253502E">
            <w:pPr>
              <w:pStyle w:val="56"/>
              <w:rPr>
                <w:sz w:val="18"/>
              </w:rPr>
            </w:pPr>
            <w:r>
              <w:rPr>
                <w:sz w:val="18"/>
              </w:rPr>
              <w:t>TBD</w:t>
            </w:r>
          </w:p>
        </w:tc>
      </w:tr>
      <w:tr w14:paraId="690D5AEF">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14:paraId="30A5A9F7">
            <w:pPr>
              <w:pStyle w:val="56"/>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14:paraId="0BD35086">
            <w:pPr>
              <w:pStyle w:val="56"/>
              <w:rPr>
                <w:sz w:val="18"/>
              </w:rPr>
            </w:pPr>
            <w:r>
              <w:rPr>
                <w:sz w:val="18"/>
              </w:rPr>
              <w:t>TBD</w:t>
            </w:r>
          </w:p>
        </w:tc>
        <w:tc>
          <w:tcPr>
            <w:tcW w:w="3672" w:type="dxa"/>
            <w:tcBorders>
              <w:top w:val="nil"/>
              <w:left w:val="single" w:color="auto" w:sz="6" w:space="0"/>
              <w:bottom w:val="single" w:color="auto" w:sz="6" w:space="0"/>
              <w:right w:val="single" w:color="auto" w:sz="6" w:space="0"/>
            </w:tcBorders>
          </w:tcPr>
          <w:p w14:paraId="66794711">
            <w:pPr>
              <w:pStyle w:val="56"/>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14:paraId="57770919">
            <w:pPr>
              <w:pStyle w:val="56"/>
              <w:rPr>
                <w:sz w:val="18"/>
              </w:rPr>
            </w:pPr>
            <w:r>
              <w:rPr>
                <w:sz w:val="18"/>
              </w:rPr>
              <w:t>TBD</w:t>
            </w:r>
          </w:p>
        </w:tc>
      </w:tr>
      <w:tr w14:paraId="1C44F3CC">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14:paraId="4EB2ECB5">
            <w:pPr>
              <w:pStyle w:val="56"/>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14:paraId="0D62B8E8">
            <w:pPr>
              <w:pStyle w:val="56"/>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14:paraId="5C67A5E5">
            <w:pPr>
              <w:pStyle w:val="56"/>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14:paraId="4623AEC5">
            <w:pPr>
              <w:pStyle w:val="56"/>
              <w:rPr>
                <w:sz w:val="18"/>
              </w:rPr>
            </w:pPr>
            <w:r>
              <w:rPr>
                <w:sz w:val="18"/>
              </w:rPr>
              <w:t>TBD</w:t>
            </w:r>
          </w:p>
        </w:tc>
      </w:tr>
      <w:tr w14:paraId="0E9AC80D">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14:paraId="620A36B8">
            <w:pPr>
              <w:pStyle w:val="56"/>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14:paraId="7CC9E1E8">
            <w:pPr>
              <w:pStyle w:val="56"/>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14:paraId="26EE32E0">
            <w:pPr>
              <w:pStyle w:val="56"/>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14:paraId="2F95BBA1">
            <w:pPr>
              <w:pStyle w:val="56"/>
              <w:rPr>
                <w:sz w:val="18"/>
              </w:rPr>
            </w:pPr>
            <w:r>
              <w:rPr>
                <w:sz w:val="18"/>
              </w:rPr>
              <w:t>TBD</w:t>
            </w:r>
          </w:p>
        </w:tc>
      </w:tr>
    </w:tbl>
    <w:p w14:paraId="6CD03401"/>
    <w:p w14:paraId="6D4EF053"/>
    <w:p w14:paraId="144EE06C"/>
    <w:p w14:paraId="7FEE2DF0">
      <w:r>
        <w:tab/>
      </w:r>
    </w:p>
    <w:p w14:paraId="2CE58C38">
      <w:pPr>
        <w:pStyle w:val="67"/>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14:paraId="69968683">
      <w:pPr>
        <w:pStyle w:val="2"/>
        <w:numPr>
          <w:ilvl w:val="0"/>
          <w:numId w:val="0"/>
        </w:numPr>
        <w:rPr>
          <w:rFonts w:ascii="Book Antiqua" w:hAnsi="Book Antiqua"/>
          <w:b w:val="0"/>
          <w:bCs w:val="0"/>
        </w:rPr>
      </w:pPr>
      <w:bookmarkStart w:id="27" w:name="_Toc470104823"/>
      <w:r>
        <w:rPr>
          <w:rFonts w:ascii="Book Antiqua" w:hAnsi="Book Antiqua"/>
          <w:b w:val="0"/>
          <w:bCs w:val="0"/>
        </w:rPr>
        <w:t>Contents</w:t>
      </w:r>
      <w:bookmarkEnd w:id="27"/>
    </w:p>
    <w:p w14:paraId="2D17BD01">
      <w:pPr>
        <w:pStyle w:val="38"/>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7"/>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14:paraId="5EF84655">
      <w:pPr>
        <w:pStyle w:val="39"/>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7"/>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14:paraId="6FA6B848">
      <w:pPr>
        <w:pStyle w:val="39"/>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7"/>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14:paraId="47FEAA82">
      <w:pPr>
        <w:pStyle w:val="39"/>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7"/>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14:paraId="51EF8D12">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7"/>
          <w:rFonts w:ascii="Book Antiqua" w:hAnsi="Book Antiqua"/>
        </w:rPr>
        <w:t>1.</w:t>
      </w:r>
      <w:r>
        <w:rPr>
          <w:rFonts w:ascii="Calibri" w:hAnsi="Calibri"/>
          <w:b w:val="0"/>
          <w:bCs w:val="0"/>
          <w:caps w:val="0"/>
          <w:sz w:val="22"/>
          <w:szCs w:val="22"/>
        </w:rPr>
        <w:tab/>
      </w:r>
      <w:r>
        <w:rPr>
          <w:rStyle w:val="27"/>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14:paraId="0CE310B9">
      <w:pPr>
        <w:pStyle w:val="39"/>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7"/>
          <w:rFonts w:ascii="Book Antiqua" w:hAnsi="Book Antiqua"/>
        </w:rPr>
        <w:t>1.1</w:t>
      </w:r>
      <w:r>
        <w:rPr>
          <w:rFonts w:ascii="Calibri" w:hAnsi="Calibri"/>
          <w:smallCaps w:val="0"/>
          <w:sz w:val="22"/>
          <w:szCs w:val="22"/>
        </w:rPr>
        <w:tab/>
      </w:r>
      <w:r>
        <w:rPr>
          <w:rStyle w:val="27"/>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14:paraId="4CF65E38">
      <w:pPr>
        <w:pStyle w:val="39"/>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7"/>
          <w:rFonts w:ascii="Book Antiqua" w:hAnsi="Book Antiqua"/>
        </w:rPr>
        <w:t>1.2</w:t>
      </w:r>
      <w:r>
        <w:rPr>
          <w:rFonts w:ascii="Calibri" w:hAnsi="Calibri"/>
          <w:smallCaps w:val="0"/>
          <w:sz w:val="22"/>
          <w:szCs w:val="22"/>
        </w:rPr>
        <w:tab/>
      </w:r>
      <w:r>
        <w:rPr>
          <w:rStyle w:val="27"/>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14:paraId="0AAA6B1B">
      <w:pPr>
        <w:pStyle w:val="39"/>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7"/>
          <w:rFonts w:ascii="Book Antiqua" w:hAnsi="Book Antiqua"/>
        </w:rPr>
        <w:t>1.3</w:t>
      </w:r>
      <w:r>
        <w:rPr>
          <w:rFonts w:ascii="Calibri" w:hAnsi="Calibri"/>
          <w:smallCaps w:val="0"/>
          <w:sz w:val="22"/>
          <w:szCs w:val="22"/>
        </w:rPr>
        <w:tab/>
      </w:r>
      <w:r>
        <w:rPr>
          <w:rStyle w:val="27"/>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14:paraId="76FEE0AF">
      <w:pPr>
        <w:pStyle w:val="39"/>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7"/>
          <w:rFonts w:ascii="Book Antiqua" w:hAnsi="Book Antiqua"/>
        </w:rPr>
        <w:t>1.4</w:t>
      </w:r>
      <w:r>
        <w:rPr>
          <w:rFonts w:ascii="Calibri" w:hAnsi="Calibri"/>
          <w:smallCaps w:val="0"/>
          <w:sz w:val="22"/>
          <w:szCs w:val="22"/>
        </w:rPr>
        <w:tab/>
      </w:r>
      <w:r>
        <w:rPr>
          <w:rStyle w:val="27"/>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14:paraId="6EB329C8">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7"/>
          <w:rFonts w:ascii="Book Antiqua" w:hAnsi="Book Antiqua"/>
        </w:rPr>
        <w:t>2.</w:t>
      </w:r>
      <w:r>
        <w:rPr>
          <w:rFonts w:ascii="Calibri" w:hAnsi="Calibri"/>
          <w:b w:val="0"/>
          <w:bCs w:val="0"/>
          <w:caps w:val="0"/>
          <w:sz w:val="22"/>
          <w:szCs w:val="22"/>
        </w:rPr>
        <w:tab/>
      </w:r>
      <w:r>
        <w:rPr>
          <w:rStyle w:val="27"/>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14:paraId="7AA640A0">
      <w:pPr>
        <w:pStyle w:val="39"/>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7"/>
          <w:rFonts w:ascii="Book Antiqua" w:hAnsi="Book Antiqua"/>
        </w:rPr>
        <w:t>2.1</w:t>
      </w:r>
      <w:r>
        <w:rPr>
          <w:rFonts w:ascii="Calibri" w:hAnsi="Calibri"/>
          <w:smallCaps w:val="0"/>
          <w:sz w:val="22"/>
          <w:szCs w:val="22"/>
        </w:rPr>
        <w:tab/>
      </w:r>
      <w:r>
        <w:rPr>
          <w:rStyle w:val="27"/>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14:paraId="6A02ACBE">
      <w:pPr>
        <w:pStyle w:val="39"/>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7"/>
          <w:rFonts w:ascii="Book Antiqua" w:hAnsi="Book Antiqua"/>
        </w:rPr>
        <w:t>2.2</w:t>
      </w:r>
      <w:r>
        <w:rPr>
          <w:rFonts w:ascii="Calibri" w:hAnsi="Calibri"/>
          <w:smallCaps w:val="0"/>
          <w:sz w:val="22"/>
          <w:szCs w:val="22"/>
        </w:rPr>
        <w:tab/>
      </w:r>
      <w:r>
        <w:rPr>
          <w:rStyle w:val="27"/>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14:paraId="18009A51">
      <w:pPr>
        <w:pStyle w:val="39"/>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7"/>
          <w:rFonts w:ascii="Book Antiqua" w:hAnsi="Book Antiqua"/>
        </w:rPr>
        <w:t>2.3</w:t>
      </w:r>
      <w:r>
        <w:rPr>
          <w:rFonts w:ascii="Calibri" w:hAnsi="Calibri"/>
          <w:smallCaps w:val="0"/>
          <w:sz w:val="22"/>
          <w:szCs w:val="22"/>
        </w:rPr>
        <w:tab/>
      </w:r>
      <w:r>
        <w:rPr>
          <w:rStyle w:val="27"/>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14:paraId="4AB030A6">
      <w:pPr>
        <w:pStyle w:val="39"/>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7"/>
          <w:rFonts w:ascii="Book Antiqua" w:hAnsi="Book Antiqua"/>
        </w:rPr>
        <w:t>2.4</w:t>
      </w:r>
      <w:r>
        <w:rPr>
          <w:rFonts w:ascii="Calibri" w:hAnsi="Calibri"/>
          <w:smallCaps w:val="0"/>
          <w:sz w:val="22"/>
          <w:szCs w:val="22"/>
        </w:rPr>
        <w:tab/>
      </w:r>
      <w:r>
        <w:rPr>
          <w:rStyle w:val="27"/>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14:paraId="53EF2614">
      <w:pPr>
        <w:pStyle w:val="39"/>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7"/>
          <w:rFonts w:ascii="Book Antiqua" w:hAnsi="Book Antiqua"/>
        </w:rPr>
        <w:t>2.5</w:t>
      </w:r>
      <w:r>
        <w:rPr>
          <w:rFonts w:ascii="Calibri" w:hAnsi="Calibri"/>
          <w:smallCaps w:val="0"/>
          <w:sz w:val="22"/>
          <w:szCs w:val="22"/>
        </w:rPr>
        <w:tab/>
      </w:r>
      <w:r>
        <w:rPr>
          <w:rStyle w:val="27"/>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14:paraId="5327327C">
      <w:pPr>
        <w:pStyle w:val="40"/>
        <w:tabs>
          <w:tab w:val="left" w:pos="1200"/>
        </w:tabs>
        <w:rPr>
          <w:rFonts w:ascii="Calibri" w:hAnsi="Calibri"/>
          <w:i w:val="0"/>
          <w:iCs w:val="0"/>
        </w:rPr>
      </w:pPr>
      <w:r>
        <w:fldChar w:fldCharType="begin"/>
      </w:r>
      <w:r>
        <w:instrText xml:space="preserve"> HYPERLINK \l "_Toc470104861" </w:instrText>
      </w:r>
      <w:r>
        <w:fldChar w:fldCharType="separate"/>
      </w:r>
      <w:r>
        <w:rPr>
          <w:rStyle w:val="27"/>
        </w:rPr>
        <w:t>2.5.1</w:t>
      </w:r>
      <w:r>
        <w:rPr>
          <w:rFonts w:ascii="Calibri" w:hAnsi="Calibri"/>
          <w:i w:val="0"/>
          <w:iCs w:val="0"/>
        </w:rPr>
        <w:tab/>
      </w:r>
      <w:r>
        <w:rPr>
          <w:rStyle w:val="27"/>
        </w:rPr>
        <w:t>Related Projects</w:t>
      </w:r>
      <w:r>
        <w:tab/>
      </w:r>
      <w:r>
        <w:fldChar w:fldCharType="begin"/>
      </w:r>
      <w:r>
        <w:instrText xml:space="preserve"> PAGEREF _Toc470104861 \h </w:instrText>
      </w:r>
      <w:r>
        <w:fldChar w:fldCharType="separate"/>
      </w:r>
      <w:r>
        <w:t>7</w:t>
      </w:r>
      <w:r>
        <w:fldChar w:fldCharType="end"/>
      </w:r>
      <w:r>
        <w:fldChar w:fldCharType="end"/>
      </w:r>
    </w:p>
    <w:p w14:paraId="436A44F9">
      <w:pPr>
        <w:pStyle w:val="40"/>
        <w:tabs>
          <w:tab w:val="left" w:pos="1200"/>
        </w:tabs>
        <w:rPr>
          <w:rFonts w:ascii="Calibri" w:hAnsi="Calibri"/>
          <w:i w:val="0"/>
          <w:iCs w:val="0"/>
        </w:rPr>
      </w:pPr>
      <w:r>
        <w:fldChar w:fldCharType="begin"/>
      </w:r>
      <w:r>
        <w:instrText xml:space="preserve"> HYPERLINK \l "_Toc470104862" </w:instrText>
      </w:r>
      <w:r>
        <w:fldChar w:fldCharType="separate"/>
      </w:r>
      <w:r>
        <w:rPr>
          <w:rStyle w:val="27"/>
        </w:rPr>
        <w:t>2.5.2</w:t>
      </w:r>
      <w:r>
        <w:rPr>
          <w:rFonts w:ascii="Calibri" w:hAnsi="Calibri"/>
          <w:i w:val="0"/>
          <w:iCs w:val="0"/>
        </w:rPr>
        <w:tab/>
      </w:r>
      <w:r>
        <w:rPr>
          <w:rStyle w:val="27"/>
        </w:rPr>
        <w:t>Feature Comparison</w:t>
      </w:r>
      <w:r>
        <w:tab/>
      </w:r>
      <w:r>
        <w:fldChar w:fldCharType="begin"/>
      </w:r>
      <w:r>
        <w:instrText xml:space="preserve"> PAGEREF _Toc470104862 \h </w:instrText>
      </w:r>
      <w:r>
        <w:fldChar w:fldCharType="separate"/>
      </w:r>
      <w:r>
        <w:t>8</w:t>
      </w:r>
      <w:r>
        <w:fldChar w:fldCharType="end"/>
      </w:r>
      <w:r>
        <w:fldChar w:fldCharType="end"/>
      </w:r>
    </w:p>
    <w:p w14:paraId="6F6E71A8">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7"/>
          <w:rFonts w:ascii="Book Antiqua" w:hAnsi="Book Antiqua"/>
        </w:rPr>
        <w:t>3.</w:t>
      </w:r>
      <w:r>
        <w:rPr>
          <w:rFonts w:ascii="Calibri" w:hAnsi="Calibri"/>
          <w:b w:val="0"/>
          <w:bCs w:val="0"/>
          <w:caps w:val="0"/>
          <w:sz w:val="22"/>
          <w:szCs w:val="22"/>
        </w:rPr>
        <w:tab/>
      </w:r>
      <w:r>
        <w:rPr>
          <w:rStyle w:val="27"/>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14:paraId="5F8925C2">
      <w:pPr>
        <w:pStyle w:val="39"/>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7"/>
          <w:rFonts w:ascii="Book Antiqua" w:hAnsi="Book Antiqua"/>
        </w:rPr>
        <w:t>3.1</w:t>
      </w:r>
      <w:r>
        <w:rPr>
          <w:rFonts w:ascii="Calibri" w:hAnsi="Calibri"/>
          <w:smallCaps w:val="0"/>
          <w:sz w:val="22"/>
          <w:szCs w:val="22"/>
        </w:rPr>
        <w:tab/>
      </w:r>
      <w:r>
        <w:rPr>
          <w:rStyle w:val="27"/>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14:paraId="341F24F4">
      <w:pPr>
        <w:pStyle w:val="39"/>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7"/>
        </w:rPr>
        <w:t>3.2</w:t>
      </w:r>
      <w:r>
        <w:rPr>
          <w:rFonts w:ascii="Calibri" w:hAnsi="Calibri"/>
          <w:smallCaps w:val="0"/>
          <w:sz w:val="22"/>
          <w:szCs w:val="22"/>
        </w:rPr>
        <w:tab/>
      </w:r>
      <w:r>
        <w:rPr>
          <w:rStyle w:val="27"/>
        </w:rPr>
        <w:t>List of Actors</w:t>
      </w:r>
      <w:r>
        <w:tab/>
      </w:r>
      <w:r>
        <w:fldChar w:fldCharType="begin"/>
      </w:r>
      <w:r>
        <w:instrText xml:space="preserve"> PAGEREF _Toc470104897 \h </w:instrText>
      </w:r>
      <w:r>
        <w:fldChar w:fldCharType="separate"/>
      </w:r>
      <w:r>
        <w:t>10</w:t>
      </w:r>
      <w:r>
        <w:fldChar w:fldCharType="end"/>
      </w:r>
      <w:r>
        <w:fldChar w:fldCharType="end"/>
      </w:r>
    </w:p>
    <w:p w14:paraId="07824AA8">
      <w:pPr>
        <w:pStyle w:val="39"/>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7"/>
          <w:rFonts w:ascii="Book Antiqua" w:hAnsi="Book Antiqua"/>
        </w:rPr>
        <w:t>3.3</w:t>
      </w:r>
      <w:r>
        <w:rPr>
          <w:rFonts w:ascii="Calibri" w:hAnsi="Calibri"/>
          <w:smallCaps w:val="0"/>
          <w:sz w:val="22"/>
          <w:szCs w:val="22"/>
        </w:rPr>
        <w:tab/>
      </w:r>
      <w:r>
        <w:rPr>
          <w:rStyle w:val="27"/>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14:paraId="11A15275">
      <w:pPr>
        <w:pStyle w:val="39"/>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7"/>
          <w:rFonts w:ascii="Book Antiqua" w:hAnsi="Book Antiqua"/>
        </w:rPr>
        <w:t>3.4</w:t>
      </w:r>
      <w:r>
        <w:rPr>
          <w:rFonts w:ascii="Calibri" w:hAnsi="Calibri"/>
          <w:smallCaps w:val="0"/>
          <w:sz w:val="22"/>
          <w:szCs w:val="22"/>
        </w:rPr>
        <w:tab/>
      </w:r>
      <w:r>
        <w:rPr>
          <w:rStyle w:val="27"/>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14:paraId="1AF6CEB7">
      <w:pPr>
        <w:pStyle w:val="39"/>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7"/>
          <w:rFonts w:ascii="Book Antiqua" w:hAnsi="Book Antiqua"/>
        </w:rPr>
        <w:t>3.5</w:t>
      </w:r>
      <w:r>
        <w:rPr>
          <w:rFonts w:ascii="Calibri" w:hAnsi="Calibri"/>
          <w:smallCaps w:val="0"/>
          <w:sz w:val="22"/>
          <w:szCs w:val="22"/>
        </w:rPr>
        <w:tab/>
      </w:r>
      <w:r>
        <w:rPr>
          <w:rStyle w:val="27"/>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14:paraId="13AF6F8F">
      <w:pPr>
        <w:pStyle w:val="39"/>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7"/>
          <w:rFonts w:ascii="Book Antiqua" w:hAnsi="Book Antiqua"/>
        </w:rPr>
        <w:t>3.6</w:t>
      </w:r>
      <w:r>
        <w:rPr>
          <w:rFonts w:ascii="Calibri" w:hAnsi="Calibri"/>
          <w:smallCaps w:val="0"/>
          <w:sz w:val="22"/>
          <w:szCs w:val="22"/>
        </w:rPr>
        <w:tab/>
      </w:r>
      <w:r>
        <w:rPr>
          <w:rStyle w:val="27"/>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14:paraId="03696245">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7"/>
        </w:rPr>
        <w:t>4.</w:t>
      </w:r>
      <w:r>
        <w:rPr>
          <w:rFonts w:ascii="Calibri" w:hAnsi="Calibri"/>
          <w:b w:val="0"/>
          <w:bCs w:val="0"/>
          <w:caps w:val="0"/>
          <w:sz w:val="22"/>
          <w:szCs w:val="22"/>
        </w:rPr>
        <w:tab/>
      </w:r>
      <w:r>
        <w:rPr>
          <w:rStyle w:val="27"/>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14:paraId="6CCE126A">
      <w:pPr>
        <w:pStyle w:val="39"/>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7"/>
          <w:rFonts w:ascii="Book Antiqua" w:hAnsi="Book Antiqua"/>
        </w:rPr>
        <w:t>4.1</w:t>
      </w:r>
      <w:r>
        <w:rPr>
          <w:rFonts w:ascii="Calibri" w:hAnsi="Calibri"/>
          <w:smallCaps w:val="0"/>
          <w:sz w:val="22"/>
          <w:szCs w:val="22"/>
        </w:rPr>
        <w:tab/>
      </w:r>
      <w:r>
        <w:rPr>
          <w:rStyle w:val="27"/>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14:paraId="0DE7038D">
      <w:pPr>
        <w:pStyle w:val="39"/>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7"/>
          <w:rFonts w:ascii="Book Antiqua" w:hAnsi="Book Antiqua"/>
        </w:rPr>
        <w:t>4.2</w:t>
      </w:r>
      <w:r>
        <w:rPr>
          <w:rFonts w:ascii="Calibri" w:hAnsi="Calibri"/>
          <w:smallCaps w:val="0"/>
          <w:sz w:val="22"/>
          <w:szCs w:val="22"/>
        </w:rPr>
        <w:tab/>
      </w:r>
      <w:r>
        <w:rPr>
          <w:rStyle w:val="27"/>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14:paraId="55E398ED">
      <w:pPr>
        <w:pStyle w:val="39"/>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7"/>
          <w:rFonts w:ascii="Book Antiqua" w:hAnsi="Book Antiqua"/>
        </w:rPr>
        <w:t>4.3</w:t>
      </w:r>
      <w:r>
        <w:rPr>
          <w:rFonts w:ascii="Calibri" w:hAnsi="Calibri"/>
          <w:smallCaps w:val="0"/>
          <w:sz w:val="22"/>
          <w:szCs w:val="22"/>
        </w:rPr>
        <w:tab/>
      </w:r>
      <w:r>
        <w:rPr>
          <w:rStyle w:val="27"/>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14:paraId="6150FB8E">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7"/>
          <w:rFonts w:ascii="Book Antiqua" w:hAnsi="Book Antiqua"/>
        </w:rPr>
        <w:t>5.</w:t>
      </w:r>
      <w:r>
        <w:rPr>
          <w:rFonts w:ascii="Calibri" w:hAnsi="Calibri"/>
          <w:b w:val="0"/>
          <w:bCs w:val="0"/>
          <w:caps w:val="0"/>
          <w:sz w:val="22"/>
          <w:szCs w:val="22"/>
        </w:rPr>
        <w:tab/>
      </w:r>
      <w:r>
        <w:rPr>
          <w:rStyle w:val="27"/>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14:paraId="3D76FA58">
      <w:pPr>
        <w:pStyle w:val="39"/>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7"/>
          <w:rFonts w:ascii="Book Antiqua" w:hAnsi="Book Antiqua"/>
        </w:rPr>
        <w:t>5.1</w:t>
      </w:r>
      <w:r>
        <w:rPr>
          <w:rFonts w:ascii="Calibri" w:hAnsi="Calibri"/>
          <w:smallCaps w:val="0"/>
          <w:sz w:val="22"/>
          <w:szCs w:val="22"/>
        </w:rPr>
        <w:tab/>
      </w:r>
      <w:r>
        <w:rPr>
          <w:rStyle w:val="27"/>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14:paraId="17D7B6DD">
      <w:pPr>
        <w:pStyle w:val="39"/>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7"/>
          <w:rFonts w:ascii="Book Antiqua" w:hAnsi="Book Antiqua"/>
        </w:rPr>
        <w:t>5.2</w:t>
      </w:r>
      <w:r>
        <w:rPr>
          <w:rFonts w:ascii="Calibri" w:hAnsi="Calibri"/>
          <w:smallCaps w:val="0"/>
          <w:sz w:val="22"/>
          <w:szCs w:val="22"/>
        </w:rPr>
        <w:tab/>
      </w:r>
      <w:r>
        <w:rPr>
          <w:rStyle w:val="27"/>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14:paraId="7D9B4699">
      <w:pPr>
        <w:pStyle w:val="39"/>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7"/>
          <w:rFonts w:ascii="Book Antiqua" w:hAnsi="Book Antiqua"/>
        </w:rPr>
        <w:t>5.3</w:t>
      </w:r>
      <w:r>
        <w:rPr>
          <w:rFonts w:ascii="Calibri" w:hAnsi="Calibri"/>
          <w:smallCaps w:val="0"/>
          <w:sz w:val="22"/>
          <w:szCs w:val="22"/>
        </w:rPr>
        <w:tab/>
      </w:r>
      <w:r>
        <w:rPr>
          <w:rStyle w:val="27"/>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14:paraId="5402E363">
      <w:pPr>
        <w:pStyle w:val="39"/>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7"/>
          <w:rFonts w:ascii="Book Antiqua" w:hAnsi="Book Antiqua"/>
        </w:rPr>
        <w:t>5.4</w:t>
      </w:r>
      <w:r>
        <w:rPr>
          <w:rFonts w:ascii="Calibri" w:hAnsi="Calibri"/>
          <w:smallCaps w:val="0"/>
          <w:sz w:val="22"/>
          <w:szCs w:val="22"/>
        </w:rPr>
        <w:tab/>
      </w:r>
      <w:r>
        <w:rPr>
          <w:rStyle w:val="27"/>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14:paraId="6DCBBAD5">
      <w:pPr>
        <w:pStyle w:val="39"/>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7"/>
          <w:rFonts w:ascii="Book Antiqua" w:hAnsi="Book Antiqua"/>
        </w:rPr>
        <w:t>5.5</w:t>
      </w:r>
      <w:r>
        <w:rPr>
          <w:rFonts w:ascii="Calibri" w:hAnsi="Calibri"/>
          <w:smallCaps w:val="0"/>
          <w:sz w:val="22"/>
          <w:szCs w:val="22"/>
        </w:rPr>
        <w:tab/>
      </w:r>
      <w:r>
        <w:rPr>
          <w:rStyle w:val="27"/>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14:paraId="14303E1F">
      <w:pPr>
        <w:pStyle w:val="39"/>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7"/>
          <w:rFonts w:ascii="Book Antiqua" w:hAnsi="Book Antiqua"/>
        </w:rPr>
        <w:t>5.6</w:t>
      </w:r>
      <w:r>
        <w:rPr>
          <w:rFonts w:ascii="Calibri" w:hAnsi="Calibri"/>
          <w:smallCaps w:val="0"/>
          <w:sz w:val="22"/>
          <w:szCs w:val="22"/>
        </w:rPr>
        <w:tab/>
      </w:r>
      <w:r>
        <w:rPr>
          <w:rStyle w:val="27"/>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14:paraId="3E609F38">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7"/>
          <w:rFonts w:ascii="Book Antiqua" w:hAnsi="Book Antiqua"/>
        </w:rPr>
        <w:t>6.</w:t>
      </w:r>
      <w:r>
        <w:rPr>
          <w:rFonts w:ascii="Calibri" w:hAnsi="Calibri"/>
          <w:b w:val="0"/>
          <w:bCs w:val="0"/>
          <w:caps w:val="0"/>
          <w:sz w:val="22"/>
          <w:szCs w:val="22"/>
        </w:rPr>
        <w:tab/>
      </w:r>
      <w:r>
        <w:rPr>
          <w:rStyle w:val="27"/>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14:paraId="7B545116">
      <w:pPr>
        <w:pStyle w:val="39"/>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7"/>
          <w:rFonts w:ascii="Book Antiqua" w:hAnsi="Book Antiqua"/>
        </w:rPr>
        <w:t>6.1</w:t>
      </w:r>
      <w:r>
        <w:rPr>
          <w:rFonts w:ascii="Calibri" w:hAnsi="Calibri"/>
          <w:smallCaps w:val="0"/>
          <w:sz w:val="22"/>
          <w:szCs w:val="22"/>
        </w:rPr>
        <w:tab/>
      </w:r>
      <w:r>
        <w:rPr>
          <w:rStyle w:val="27"/>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14:paraId="79EC407C">
      <w:pPr>
        <w:pStyle w:val="39"/>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7"/>
          <w:rFonts w:ascii="Book Antiqua" w:hAnsi="Book Antiqua"/>
        </w:rPr>
        <w:t>6.2</w:t>
      </w:r>
      <w:r>
        <w:rPr>
          <w:rFonts w:ascii="Calibri" w:hAnsi="Calibri"/>
          <w:smallCaps w:val="0"/>
          <w:sz w:val="22"/>
          <w:szCs w:val="22"/>
        </w:rPr>
        <w:tab/>
      </w:r>
      <w:r>
        <w:rPr>
          <w:rStyle w:val="27"/>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14:paraId="0193A610">
      <w:pPr>
        <w:pStyle w:val="39"/>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7"/>
          <w:rFonts w:ascii="Book Antiqua" w:hAnsi="Book Antiqua"/>
        </w:rPr>
        <w:t>6.3</w:t>
      </w:r>
      <w:r>
        <w:rPr>
          <w:rFonts w:ascii="Calibri" w:hAnsi="Calibri"/>
          <w:smallCaps w:val="0"/>
          <w:sz w:val="22"/>
          <w:szCs w:val="22"/>
        </w:rPr>
        <w:tab/>
      </w:r>
      <w:r>
        <w:rPr>
          <w:rStyle w:val="27"/>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14:paraId="07303701">
      <w:pPr>
        <w:pStyle w:val="39"/>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7"/>
          <w:rFonts w:ascii="Book Antiqua" w:hAnsi="Book Antiqua"/>
        </w:rPr>
        <w:t>6.4</w:t>
      </w:r>
      <w:r>
        <w:rPr>
          <w:rFonts w:ascii="Calibri" w:hAnsi="Calibri"/>
          <w:smallCaps w:val="0"/>
          <w:sz w:val="22"/>
          <w:szCs w:val="22"/>
        </w:rPr>
        <w:tab/>
      </w:r>
      <w:r>
        <w:rPr>
          <w:rStyle w:val="27"/>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14:paraId="2FB3580A">
      <w:pPr>
        <w:pStyle w:val="40"/>
        <w:tabs>
          <w:tab w:val="left" w:pos="1200"/>
        </w:tabs>
        <w:rPr>
          <w:rFonts w:ascii="Calibri" w:hAnsi="Calibri"/>
          <w:i w:val="0"/>
          <w:iCs w:val="0"/>
        </w:rPr>
      </w:pPr>
      <w:r>
        <w:fldChar w:fldCharType="begin"/>
      </w:r>
      <w:r>
        <w:instrText xml:space="preserve"> HYPERLINK \l "_Toc470104941" </w:instrText>
      </w:r>
      <w:r>
        <w:fldChar w:fldCharType="separate"/>
      </w:r>
      <w:r>
        <w:rPr>
          <w:rStyle w:val="27"/>
        </w:rPr>
        <w:t>6.4.1</w:t>
      </w:r>
      <w:r>
        <w:rPr>
          <w:rFonts w:ascii="Calibri" w:hAnsi="Calibri"/>
          <w:i w:val="0"/>
          <w:iCs w:val="0"/>
        </w:rPr>
        <w:tab/>
      </w:r>
      <w:r>
        <w:rPr>
          <w:rStyle w:val="27"/>
        </w:rPr>
        <w:t>Assumptions</w:t>
      </w:r>
      <w:r>
        <w:tab/>
      </w:r>
      <w:r>
        <w:fldChar w:fldCharType="begin"/>
      </w:r>
      <w:r>
        <w:instrText xml:space="preserve"> PAGEREF _Toc470104941 \h </w:instrText>
      </w:r>
      <w:r>
        <w:fldChar w:fldCharType="separate"/>
      </w:r>
      <w:r>
        <w:t>20</w:t>
      </w:r>
      <w:r>
        <w:fldChar w:fldCharType="end"/>
      </w:r>
      <w:r>
        <w:fldChar w:fldCharType="end"/>
      </w:r>
    </w:p>
    <w:p w14:paraId="416AAB2C">
      <w:pPr>
        <w:pStyle w:val="40"/>
        <w:tabs>
          <w:tab w:val="left" w:pos="1200"/>
        </w:tabs>
        <w:rPr>
          <w:rFonts w:ascii="Calibri" w:hAnsi="Calibri"/>
          <w:i w:val="0"/>
          <w:iCs w:val="0"/>
        </w:rPr>
      </w:pPr>
      <w:r>
        <w:fldChar w:fldCharType="begin"/>
      </w:r>
      <w:r>
        <w:instrText xml:space="preserve"> HYPERLINK \l "_Toc470104942" </w:instrText>
      </w:r>
      <w:r>
        <w:fldChar w:fldCharType="separate"/>
      </w:r>
      <w:r>
        <w:rPr>
          <w:rStyle w:val="27"/>
        </w:rPr>
        <w:t>6.4.2</w:t>
      </w:r>
      <w:r>
        <w:rPr>
          <w:rFonts w:ascii="Calibri" w:hAnsi="Calibri"/>
          <w:i w:val="0"/>
          <w:iCs w:val="0"/>
        </w:rPr>
        <w:tab/>
      </w:r>
      <w:r>
        <w:rPr>
          <w:rStyle w:val="27"/>
        </w:rPr>
        <w:t>System constraints</w:t>
      </w:r>
      <w:r>
        <w:tab/>
      </w:r>
      <w:r>
        <w:fldChar w:fldCharType="begin"/>
      </w:r>
      <w:r>
        <w:instrText xml:space="preserve"> PAGEREF _Toc470104942 \h </w:instrText>
      </w:r>
      <w:r>
        <w:fldChar w:fldCharType="separate"/>
      </w:r>
      <w:r>
        <w:t>20</w:t>
      </w:r>
      <w:r>
        <w:fldChar w:fldCharType="end"/>
      </w:r>
      <w:r>
        <w:fldChar w:fldCharType="end"/>
      </w:r>
    </w:p>
    <w:p w14:paraId="08992A50">
      <w:pPr>
        <w:pStyle w:val="40"/>
        <w:tabs>
          <w:tab w:val="left" w:pos="1200"/>
        </w:tabs>
        <w:rPr>
          <w:rFonts w:ascii="Calibri" w:hAnsi="Calibri"/>
          <w:i w:val="0"/>
          <w:iCs w:val="0"/>
        </w:rPr>
      </w:pPr>
      <w:r>
        <w:fldChar w:fldCharType="begin"/>
      </w:r>
      <w:r>
        <w:instrText xml:space="preserve"> HYPERLINK \l "_Toc470104943" </w:instrText>
      </w:r>
      <w:r>
        <w:fldChar w:fldCharType="separate"/>
      </w:r>
      <w:r>
        <w:rPr>
          <w:rStyle w:val="27"/>
        </w:rPr>
        <w:t>6.4.3</w:t>
      </w:r>
      <w:r>
        <w:rPr>
          <w:rFonts w:ascii="Calibri" w:hAnsi="Calibri"/>
          <w:i w:val="0"/>
          <w:iCs w:val="0"/>
        </w:rPr>
        <w:tab/>
      </w:r>
      <w:r>
        <w:rPr>
          <w:rStyle w:val="27"/>
        </w:rPr>
        <w:t>Restrictions</w:t>
      </w:r>
      <w:r>
        <w:tab/>
      </w:r>
      <w:r>
        <w:fldChar w:fldCharType="begin"/>
      </w:r>
      <w:r>
        <w:instrText xml:space="preserve"> PAGEREF _Toc470104943 \h </w:instrText>
      </w:r>
      <w:r>
        <w:fldChar w:fldCharType="separate"/>
      </w:r>
      <w:r>
        <w:t>20</w:t>
      </w:r>
      <w:r>
        <w:fldChar w:fldCharType="end"/>
      </w:r>
      <w:r>
        <w:fldChar w:fldCharType="end"/>
      </w:r>
    </w:p>
    <w:p w14:paraId="222A4B33">
      <w:pPr>
        <w:pStyle w:val="40"/>
        <w:tabs>
          <w:tab w:val="left" w:pos="1200"/>
        </w:tabs>
        <w:rPr>
          <w:rFonts w:ascii="Calibri" w:hAnsi="Calibri"/>
          <w:i w:val="0"/>
          <w:iCs w:val="0"/>
        </w:rPr>
      </w:pPr>
      <w:r>
        <w:fldChar w:fldCharType="begin"/>
      </w:r>
      <w:r>
        <w:instrText xml:space="preserve"> HYPERLINK \l "_Toc470104944" </w:instrText>
      </w:r>
      <w:r>
        <w:fldChar w:fldCharType="separate"/>
      </w:r>
      <w:r>
        <w:rPr>
          <w:rStyle w:val="27"/>
        </w:rPr>
        <w:t>6.4.4</w:t>
      </w:r>
      <w:r>
        <w:rPr>
          <w:rFonts w:ascii="Calibri" w:hAnsi="Calibri"/>
          <w:i w:val="0"/>
          <w:iCs w:val="0"/>
        </w:rPr>
        <w:tab/>
      </w:r>
      <w:r>
        <w:rPr>
          <w:rStyle w:val="27"/>
        </w:rPr>
        <w:t>Limitations</w:t>
      </w:r>
      <w:r>
        <w:tab/>
      </w:r>
      <w:r>
        <w:fldChar w:fldCharType="begin"/>
      </w:r>
      <w:r>
        <w:instrText xml:space="preserve"> PAGEREF _Toc470104944 \h </w:instrText>
      </w:r>
      <w:r>
        <w:fldChar w:fldCharType="separate"/>
      </w:r>
      <w:r>
        <w:t>20</w:t>
      </w:r>
      <w:r>
        <w:fldChar w:fldCharType="end"/>
      </w:r>
      <w:r>
        <w:fldChar w:fldCharType="end"/>
      </w:r>
    </w:p>
    <w:p w14:paraId="396AF436">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7"/>
          <w:rFonts w:ascii="Book Antiqua" w:hAnsi="Book Antiqua"/>
        </w:rPr>
        <w:t>7.</w:t>
      </w:r>
      <w:r>
        <w:rPr>
          <w:rFonts w:ascii="Calibri" w:hAnsi="Calibri"/>
          <w:b w:val="0"/>
          <w:bCs w:val="0"/>
          <w:caps w:val="0"/>
          <w:sz w:val="22"/>
          <w:szCs w:val="22"/>
        </w:rPr>
        <w:tab/>
      </w:r>
      <w:r>
        <w:rPr>
          <w:rStyle w:val="27"/>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14:paraId="7B49D298">
      <w:pPr>
        <w:pStyle w:val="39"/>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7"/>
          <w:rFonts w:ascii="Book Antiqua" w:hAnsi="Book Antiqua"/>
        </w:rPr>
        <w:t>7.1</w:t>
      </w:r>
      <w:r>
        <w:rPr>
          <w:rFonts w:ascii="Calibri" w:hAnsi="Calibri"/>
          <w:smallCaps w:val="0"/>
          <w:sz w:val="22"/>
          <w:szCs w:val="22"/>
        </w:rPr>
        <w:tab/>
      </w:r>
      <w:r>
        <w:rPr>
          <w:rStyle w:val="27"/>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14:paraId="756D4677">
      <w:pPr>
        <w:pStyle w:val="39"/>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7"/>
          <w:rFonts w:ascii="Book Antiqua" w:hAnsi="Book Antiqua"/>
        </w:rPr>
        <w:t>7.2</w:t>
      </w:r>
      <w:r>
        <w:rPr>
          <w:rFonts w:ascii="Calibri" w:hAnsi="Calibri"/>
          <w:smallCaps w:val="0"/>
          <w:sz w:val="22"/>
          <w:szCs w:val="22"/>
        </w:rPr>
        <w:tab/>
      </w:r>
      <w:r>
        <w:rPr>
          <w:rStyle w:val="27"/>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14:paraId="514C9D26">
      <w:pPr>
        <w:pStyle w:val="40"/>
        <w:tabs>
          <w:tab w:val="left" w:pos="1200"/>
        </w:tabs>
        <w:rPr>
          <w:rFonts w:ascii="Calibri" w:hAnsi="Calibri"/>
          <w:i w:val="0"/>
          <w:iCs w:val="0"/>
        </w:rPr>
      </w:pPr>
      <w:r>
        <w:fldChar w:fldCharType="begin"/>
      </w:r>
      <w:r>
        <w:instrText xml:space="preserve"> HYPERLINK \l "_Toc470104951" </w:instrText>
      </w:r>
      <w:r>
        <w:fldChar w:fldCharType="separate"/>
      </w:r>
      <w:r>
        <w:rPr>
          <w:rStyle w:val="27"/>
        </w:rPr>
        <w:t>7.2.1</w:t>
      </w:r>
      <w:r>
        <w:rPr>
          <w:rFonts w:ascii="Calibri" w:hAnsi="Calibri"/>
          <w:i w:val="0"/>
          <w:iCs w:val="0"/>
        </w:rPr>
        <w:tab/>
      </w:r>
      <w:r>
        <w:rPr>
          <w:rStyle w:val="27"/>
        </w:rPr>
        <w:t>Code snippet</w:t>
      </w:r>
      <w:r>
        <w:tab/>
      </w:r>
      <w:r>
        <w:fldChar w:fldCharType="begin"/>
      </w:r>
      <w:r>
        <w:instrText xml:space="preserve"> PAGEREF _Toc470104951 \h </w:instrText>
      </w:r>
      <w:r>
        <w:fldChar w:fldCharType="separate"/>
      </w:r>
      <w:r>
        <w:t>21</w:t>
      </w:r>
      <w:r>
        <w:fldChar w:fldCharType="end"/>
      </w:r>
      <w:r>
        <w:fldChar w:fldCharType="end"/>
      </w:r>
    </w:p>
    <w:p w14:paraId="64B670D5">
      <w:pPr>
        <w:pStyle w:val="40"/>
        <w:tabs>
          <w:tab w:val="left" w:pos="1200"/>
        </w:tabs>
        <w:rPr>
          <w:rFonts w:ascii="Calibri" w:hAnsi="Calibri"/>
          <w:i w:val="0"/>
          <w:iCs w:val="0"/>
        </w:rPr>
      </w:pPr>
      <w:r>
        <w:fldChar w:fldCharType="begin"/>
      </w:r>
      <w:r>
        <w:instrText xml:space="preserve"> HYPERLINK \l "_Toc470104952" </w:instrText>
      </w:r>
      <w:r>
        <w:fldChar w:fldCharType="separate"/>
      </w:r>
      <w:r>
        <w:rPr>
          <w:rStyle w:val="27"/>
        </w:rPr>
        <w:t>7.2.2</w:t>
      </w:r>
      <w:r>
        <w:rPr>
          <w:rFonts w:ascii="Calibri" w:hAnsi="Calibri"/>
          <w:i w:val="0"/>
          <w:iCs w:val="0"/>
        </w:rPr>
        <w:tab/>
      </w:r>
      <w:r>
        <w:rPr>
          <w:rStyle w:val="27"/>
        </w:rPr>
        <w:t>Decision coverage table</w:t>
      </w:r>
      <w:r>
        <w:tab/>
      </w:r>
      <w:r>
        <w:fldChar w:fldCharType="begin"/>
      </w:r>
      <w:r>
        <w:instrText xml:space="preserve"> PAGEREF _Toc470104952 \h </w:instrText>
      </w:r>
      <w:r>
        <w:fldChar w:fldCharType="separate"/>
      </w:r>
      <w:r>
        <w:t>21</w:t>
      </w:r>
      <w:r>
        <w:fldChar w:fldCharType="end"/>
      </w:r>
      <w:r>
        <w:fldChar w:fldCharType="end"/>
      </w:r>
    </w:p>
    <w:p w14:paraId="6A9F6ABC">
      <w:pPr>
        <w:pStyle w:val="39"/>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7"/>
          <w:rFonts w:ascii="Book Antiqua" w:hAnsi="Book Antiqua"/>
        </w:rPr>
        <w:t>7.3</w:t>
      </w:r>
      <w:r>
        <w:rPr>
          <w:rFonts w:ascii="Calibri" w:hAnsi="Calibri"/>
          <w:smallCaps w:val="0"/>
          <w:sz w:val="22"/>
          <w:szCs w:val="22"/>
        </w:rPr>
        <w:tab/>
      </w:r>
      <w:r>
        <w:rPr>
          <w:rStyle w:val="27"/>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14:paraId="096F313D">
      <w:pPr>
        <w:pStyle w:val="40"/>
        <w:tabs>
          <w:tab w:val="left" w:pos="1200"/>
        </w:tabs>
        <w:rPr>
          <w:rFonts w:ascii="Calibri" w:hAnsi="Calibri"/>
          <w:i w:val="0"/>
          <w:iCs w:val="0"/>
        </w:rPr>
      </w:pPr>
      <w:r>
        <w:fldChar w:fldCharType="begin"/>
      </w:r>
      <w:r>
        <w:instrText xml:space="preserve"> HYPERLINK \l "_Toc470104954" </w:instrText>
      </w:r>
      <w:r>
        <w:fldChar w:fldCharType="separate"/>
      </w:r>
      <w:r>
        <w:rPr>
          <w:rStyle w:val="27"/>
        </w:rPr>
        <w:t>7.3.1</w:t>
      </w:r>
      <w:r>
        <w:rPr>
          <w:rFonts w:ascii="Calibri" w:hAnsi="Calibri"/>
          <w:i w:val="0"/>
          <w:iCs w:val="0"/>
        </w:rPr>
        <w:tab/>
      </w:r>
      <w:r>
        <w:rPr>
          <w:rStyle w:val="27"/>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14:paraId="67CF6903">
      <w:pPr>
        <w:pStyle w:val="40"/>
        <w:tabs>
          <w:tab w:val="left" w:pos="1200"/>
        </w:tabs>
        <w:rPr>
          <w:rFonts w:ascii="Calibri" w:hAnsi="Calibri"/>
          <w:i w:val="0"/>
          <w:iCs w:val="0"/>
        </w:rPr>
      </w:pPr>
      <w:r>
        <w:fldChar w:fldCharType="begin"/>
      </w:r>
      <w:r>
        <w:instrText xml:space="preserve"> HYPERLINK \l "_Toc470104955" </w:instrText>
      </w:r>
      <w:r>
        <w:fldChar w:fldCharType="separate"/>
      </w:r>
      <w:r>
        <w:rPr>
          <w:rStyle w:val="27"/>
        </w:rPr>
        <w:t>7.3.2</w:t>
      </w:r>
      <w:r>
        <w:rPr>
          <w:rFonts w:ascii="Calibri" w:hAnsi="Calibri"/>
          <w:i w:val="0"/>
          <w:iCs w:val="0"/>
        </w:rPr>
        <w:tab/>
      </w:r>
      <w:r>
        <w:rPr>
          <w:rStyle w:val="27"/>
        </w:rPr>
        <w:t>Prototypes (RID vs PID)</w:t>
      </w:r>
      <w:r>
        <w:tab/>
      </w:r>
      <w:r>
        <w:fldChar w:fldCharType="begin"/>
      </w:r>
      <w:r>
        <w:instrText xml:space="preserve"> PAGEREF _Toc470104955 \h </w:instrText>
      </w:r>
      <w:r>
        <w:fldChar w:fldCharType="separate"/>
      </w:r>
      <w:r>
        <w:t>23</w:t>
      </w:r>
      <w:r>
        <w:fldChar w:fldCharType="end"/>
      </w:r>
      <w:r>
        <w:fldChar w:fldCharType="end"/>
      </w:r>
    </w:p>
    <w:p w14:paraId="5847A5FC">
      <w:pPr>
        <w:pStyle w:val="40"/>
        <w:tabs>
          <w:tab w:val="left" w:pos="1200"/>
        </w:tabs>
        <w:rPr>
          <w:rFonts w:ascii="Calibri" w:hAnsi="Calibri"/>
          <w:i w:val="0"/>
          <w:iCs w:val="0"/>
        </w:rPr>
      </w:pPr>
      <w:r>
        <w:fldChar w:fldCharType="begin"/>
      </w:r>
      <w:r>
        <w:instrText xml:space="preserve"> HYPERLINK \l "_Toc470104956" </w:instrText>
      </w:r>
      <w:r>
        <w:fldChar w:fldCharType="separate"/>
      </w:r>
      <w:r>
        <w:rPr>
          <w:rStyle w:val="27"/>
        </w:rPr>
        <w:t>7.3.3</w:t>
      </w:r>
      <w:r>
        <w:rPr>
          <w:rFonts w:ascii="Calibri" w:hAnsi="Calibri"/>
          <w:i w:val="0"/>
          <w:iCs w:val="0"/>
        </w:rPr>
        <w:tab/>
      </w:r>
      <w:r>
        <w:rPr>
          <w:rStyle w:val="27"/>
        </w:rPr>
        <w:t>Test Cases (RID vs TID)</w:t>
      </w:r>
      <w:r>
        <w:tab/>
      </w:r>
      <w:r>
        <w:fldChar w:fldCharType="begin"/>
      </w:r>
      <w:r>
        <w:instrText xml:space="preserve"> PAGEREF _Toc470104956 \h </w:instrText>
      </w:r>
      <w:r>
        <w:fldChar w:fldCharType="separate"/>
      </w:r>
      <w:r>
        <w:t>23</w:t>
      </w:r>
      <w:r>
        <w:fldChar w:fldCharType="end"/>
      </w:r>
      <w:r>
        <w:fldChar w:fldCharType="end"/>
      </w:r>
    </w:p>
    <w:p w14:paraId="3C32CB07">
      <w:pPr>
        <w:pStyle w:val="40"/>
        <w:tabs>
          <w:tab w:val="left" w:pos="1200"/>
        </w:tabs>
        <w:rPr>
          <w:rFonts w:ascii="Calibri" w:hAnsi="Calibri"/>
          <w:i w:val="0"/>
          <w:iCs w:val="0"/>
        </w:rPr>
      </w:pPr>
      <w:r>
        <w:fldChar w:fldCharType="begin"/>
      </w:r>
      <w:r>
        <w:instrText xml:space="preserve"> HYPERLINK \l "_Toc470104957" </w:instrText>
      </w:r>
      <w:r>
        <w:fldChar w:fldCharType="separate"/>
      </w:r>
      <w:r>
        <w:rPr>
          <w:rStyle w:val="27"/>
        </w:rPr>
        <w:t>7.3.4</w:t>
      </w:r>
      <w:r>
        <w:rPr>
          <w:rFonts w:ascii="Calibri" w:hAnsi="Calibri"/>
          <w:i w:val="0"/>
          <w:iCs w:val="0"/>
        </w:rPr>
        <w:tab/>
      </w:r>
      <w:r>
        <w:rPr>
          <w:rStyle w:val="27"/>
        </w:rPr>
        <w:t>Coverage (UCID vs TID)</w:t>
      </w:r>
      <w:r>
        <w:tab/>
      </w:r>
      <w:r>
        <w:fldChar w:fldCharType="begin"/>
      </w:r>
      <w:r>
        <w:instrText xml:space="preserve"> PAGEREF _Toc470104957 \h </w:instrText>
      </w:r>
      <w:r>
        <w:fldChar w:fldCharType="separate"/>
      </w:r>
      <w:r>
        <w:t>23</w:t>
      </w:r>
      <w:r>
        <w:fldChar w:fldCharType="end"/>
      </w:r>
      <w:r>
        <w:fldChar w:fldCharType="end"/>
      </w:r>
    </w:p>
    <w:p w14:paraId="638BC56A">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7"/>
          <w:rFonts w:ascii="Book Antiqua" w:hAnsi="Book Antiqua"/>
        </w:rPr>
        <w:t>8.</w:t>
      </w:r>
      <w:r>
        <w:rPr>
          <w:rFonts w:ascii="Calibri" w:hAnsi="Calibri"/>
          <w:b w:val="0"/>
          <w:bCs w:val="0"/>
          <w:caps w:val="0"/>
          <w:sz w:val="22"/>
          <w:szCs w:val="22"/>
        </w:rPr>
        <w:tab/>
      </w:r>
      <w:r>
        <w:rPr>
          <w:rStyle w:val="27"/>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14:paraId="3C253422">
      <w:pPr>
        <w:pStyle w:val="39"/>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7"/>
          <w:rFonts w:ascii="Book Antiqua" w:hAnsi="Book Antiqua"/>
        </w:rPr>
        <w:t>8.1</w:t>
      </w:r>
      <w:r>
        <w:rPr>
          <w:rFonts w:ascii="Calibri" w:hAnsi="Calibri"/>
          <w:smallCaps w:val="0"/>
          <w:sz w:val="22"/>
          <w:szCs w:val="22"/>
        </w:rPr>
        <w:tab/>
      </w:r>
      <w:r>
        <w:rPr>
          <w:rStyle w:val="27"/>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14:paraId="07BB8843">
      <w:pPr>
        <w:pStyle w:val="39"/>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7"/>
          <w:rFonts w:ascii="Book Antiqua" w:hAnsi="Book Antiqua"/>
        </w:rPr>
        <w:t>8.2</w:t>
      </w:r>
      <w:r>
        <w:rPr>
          <w:rFonts w:ascii="Calibri" w:hAnsi="Calibri"/>
          <w:smallCaps w:val="0"/>
          <w:sz w:val="22"/>
          <w:szCs w:val="22"/>
        </w:rPr>
        <w:tab/>
      </w:r>
      <w:r>
        <w:rPr>
          <w:rStyle w:val="27"/>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14:paraId="05A57A2A">
      <w:pPr>
        <w:pStyle w:val="39"/>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7"/>
          <w:rFonts w:ascii="Book Antiqua" w:hAnsi="Book Antiqua"/>
        </w:rPr>
        <w:t>8.3</w:t>
      </w:r>
      <w:r>
        <w:rPr>
          <w:rFonts w:ascii="Calibri" w:hAnsi="Calibri"/>
          <w:smallCaps w:val="0"/>
          <w:sz w:val="22"/>
          <w:szCs w:val="22"/>
        </w:rPr>
        <w:tab/>
      </w:r>
      <w:r>
        <w:rPr>
          <w:rStyle w:val="27"/>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14:paraId="5A29D9F6">
      <w:pPr>
        <w:pStyle w:val="38"/>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7"/>
          <w:rFonts w:ascii="Book Antiqua" w:hAnsi="Book Antiqua"/>
        </w:rPr>
        <w:t>9.</w:t>
      </w:r>
      <w:r>
        <w:rPr>
          <w:rFonts w:ascii="Calibri" w:hAnsi="Calibri"/>
          <w:b w:val="0"/>
          <w:bCs w:val="0"/>
          <w:caps w:val="0"/>
          <w:sz w:val="22"/>
          <w:szCs w:val="22"/>
        </w:rPr>
        <w:tab/>
      </w:r>
      <w:r>
        <w:rPr>
          <w:rStyle w:val="27"/>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14:paraId="68EF4771">
      <w:pPr>
        <w:pStyle w:val="38"/>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7"/>
          <w:rFonts w:ascii="Book Antiqua" w:hAnsi="Book Antiqua"/>
        </w:rPr>
        <w:t>10.</w:t>
      </w:r>
      <w:r>
        <w:rPr>
          <w:rFonts w:ascii="Calibri" w:hAnsi="Calibri"/>
          <w:b w:val="0"/>
          <w:bCs w:val="0"/>
          <w:caps w:val="0"/>
          <w:sz w:val="22"/>
          <w:szCs w:val="22"/>
        </w:rPr>
        <w:tab/>
      </w:r>
      <w:r>
        <w:rPr>
          <w:rStyle w:val="27"/>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14:paraId="6288916D">
      <w:pPr>
        <w:pStyle w:val="38"/>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7"/>
          <w:rFonts w:ascii="Book Antiqua" w:hAnsi="Book Antiqua"/>
        </w:rPr>
        <w:t>11.</w:t>
      </w:r>
      <w:r>
        <w:rPr>
          <w:rFonts w:ascii="Calibri" w:hAnsi="Calibri"/>
          <w:b w:val="0"/>
          <w:bCs w:val="0"/>
          <w:caps w:val="0"/>
          <w:sz w:val="22"/>
          <w:szCs w:val="22"/>
        </w:rPr>
        <w:tab/>
      </w:r>
      <w:r>
        <w:rPr>
          <w:rStyle w:val="27"/>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14:paraId="46BF521C">
      <w:pPr>
        <w:pStyle w:val="39"/>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7"/>
          <w:rFonts w:ascii="Book Antiqua" w:hAnsi="Book Antiqua"/>
        </w:rPr>
        <w:t>11.1</w:t>
      </w:r>
      <w:r>
        <w:rPr>
          <w:rFonts w:ascii="Calibri" w:hAnsi="Calibri"/>
          <w:smallCaps w:val="0"/>
          <w:sz w:val="22"/>
          <w:szCs w:val="22"/>
        </w:rPr>
        <w:tab/>
      </w:r>
      <w:r>
        <w:rPr>
          <w:rStyle w:val="27"/>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14:paraId="1F3B64AB">
      <w:pPr>
        <w:pStyle w:val="39"/>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7"/>
          <w:rFonts w:ascii="Book Antiqua" w:hAnsi="Book Antiqua"/>
        </w:rPr>
        <w:t>11.2</w:t>
      </w:r>
      <w:r>
        <w:rPr>
          <w:rFonts w:ascii="Calibri" w:hAnsi="Calibri"/>
          <w:smallCaps w:val="0"/>
          <w:sz w:val="22"/>
          <w:szCs w:val="22"/>
        </w:rPr>
        <w:tab/>
      </w:r>
      <w:r>
        <w:rPr>
          <w:rStyle w:val="27"/>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14:paraId="4B176B7D">
      <w:pPr>
        <w:pStyle w:val="39"/>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7"/>
          <w:rFonts w:ascii="Book Antiqua" w:hAnsi="Book Antiqua"/>
        </w:rPr>
        <w:t>11.3</w:t>
      </w:r>
      <w:r>
        <w:rPr>
          <w:rFonts w:ascii="Calibri" w:hAnsi="Calibri"/>
          <w:smallCaps w:val="0"/>
          <w:sz w:val="22"/>
          <w:szCs w:val="22"/>
        </w:rPr>
        <w:tab/>
      </w:r>
      <w:r>
        <w:rPr>
          <w:rStyle w:val="27"/>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14:paraId="7FBFFDA3">
      <w:pPr>
        <w:pStyle w:val="39"/>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7"/>
          <w:rFonts w:ascii="Book Antiqua" w:hAnsi="Book Antiqua"/>
        </w:rPr>
        <w:t>11.4</w:t>
      </w:r>
      <w:r>
        <w:rPr>
          <w:rFonts w:ascii="Calibri" w:hAnsi="Calibri"/>
          <w:smallCaps w:val="0"/>
          <w:sz w:val="22"/>
          <w:szCs w:val="22"/>
        </w:rPr>
        <w:tab/>
      </w:r>
      <w:r>
        <w:rPr>
          <w:rStyle w:val="27"/>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14:paraId="6A688B96">
      <w:pPr>
        <w:pStyle w:val="39"/>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7"/>
          <w:rFonts w:ascii="Book Antiqua" w:hAnsi="Book Antiqua"/>
        </w:rPr>
        <w:t>11.5</w:t>
      </w:r>
      <w:r>
        <w:rPr>
          <w:rFonts w:ascii="Calibri" w:hAnsi="Calibri"/>
          <w:smallCaps w:val="0"/>
          <w:sz w:val="22"/>
          <w:szCs w:val="22"/>
        </w:rPr>
        <w:tab/>
      </w:r>
      <w:r>
        <w:rPr>
          <w:rStyle w:val="27"/>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14:paraId="27C2E2A7">
      <w:pPr>
        <w:pStyle w:val="38"/>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7"/>
          <w:rFonts w:ascii="Book Antiqua" w:hAnsi="Book Antiqua"/>
        </w:rPr>
        <w:t>12.</w:t>
      </w:r>
      <w:r>
        <w:rPr>
          <w:rFonts w:ascii="Calibri" w:hAnsi="Calibri"/>
          <w:b w:val="0"/>
          <w:bCs w:val="0"/>
          <w:caps w:val="0"/>
          <w:sz w:val="22"/>
          <w:szCs w:val="22"/>
        </w:rPr>
        <w:tab/>
      </w:r>
      <w:r>
        <w:rPr>
          <w:rStyle w:val="27"/>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14:paraId="368AD7E8">
      <w:pPr>
        <w:pStyle w:val="39"/>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7"/>
          <w:rFonts w:ascii="Book Antiqua" w:hAnsi="Book Antiqua"/>
        </w:rPr>
        <w:t>12.1</w:t>
      </w:r>
      <w:r>
        <w:rPr>
          <w:rFonts w:ascii="Calibri" w:hAnsi="Calibri"/>
          <w:smallCaps w:val="0"/>
          <w:sz w:val="22"/>
          <w:szCs w:val="22"/>
        </w:rPr>
        <w:tab/>
      </w:r>
      <w:r>
        <w:rPr>
          <w:rStyle w:val="27"/>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14:paraId="7F08ACF2">
      <w:pPr>
        <w:pStyle w:val="39"/>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7"/>
          <w:rFonts w:ascii="Book Antiqua" w:hAnsi="Book Antiqua"/>
        </w:rPr>
        <w:t>12.2</w:t>
      </w:r>
      <w:r>
        <w:rPr>
          <w:rFonts w:ascii="Calibri" w:hAnsi="Calibri"/>
          <w:smallCaps w:val="0"/>
          <w:sz w:val="22"/>
          <w:szCs w:val="22"/>
        </w:rPr>
        <w:tab/>
      </w:r>
      <w:r>
        <w:rPr>
          <w:rStyle w:val="27"/>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14:paraId="6E485701">
      <w:r>
        <w:fldChar w:fldCharType="end"/>
      </w:r>
    </w:p>
    <w:p w14:paraId="07426746"/>
    <w:p w14:paraId="2EB13055">
      <w:pPr>
        <w:pStyle w:val="4"/>
        <w:numPr>
          <w:ilvl w:val="0"/>
          <w:numId w:val="0"/>
        </w:numPr>
        <w:rPr>
          <w:rFonts w:ascii="Book Antiqua" w:hAnsi="Book Antiqua"/>
          <w:b w:val="0"/>
          <w:bCs w:val="0"/>
        </w:rPr>
      </w:pPr>
      <w:r>
        <w:rPr>
          <w:rFonts w:ascii="Book Antiqua" w:hAnsi="Book Antiqua"/>
        </w:rPr>
        <w:br w:type="page"/>
      </w:r>
      <w:bookmarkStart w:id="28" w:name="_Toc470104824"/>
      <w:r>
        <w:rPr>
          <w:rFonts w:ascii="Book Antiqua" w:hAnsi="Book Antiqua"/>
          <w:b w:val="0"/>
          <w:bCs w:val="0"/>
        </w:rPr>
        <w:t>Definitions and Acronyms</w:t>
      </w:r>
      <w:bookmarkEnd w:id="28"/>
    </w:p>
    <w:p w14:paraId="53D998DC">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00FD3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737DEE41">
            <w:pPr>
              <w:rPr>
                <w:b/>
              </w:rPr>
            </w:pPr>
            <w:r>
              <w:rPr>
                <w:b/>
              </w:rPr>
              <w:t>Acronym</w:t>
            </w:r>
          </w:p>
        </w:tc>
        <w:tc>
          <w:tcPr>
            <w:tcW w:w="4428" w:type="dxa"/>
          </w:tcPr>
          <w:p w14:paraId="4972D0A4">
            <w:pPr>
              <w:rPr>
                <w:b/>
              </w:rPr>
            </w:pPr>
            <w:r>
              <w:rPr>
                <w:b/>
              </w:rPr>
              <w:t>Definition</w:t>
            </w:r>
          </w:p>
        </w:tc>
      </w:tr>
      <w:tr w14:paraId="2A697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06E26C2">
            <w:r>
              <w:t>L1</w:t>
            </w:r>
          </w:p>
        </w:tc>
        <w:tc>
          <w:tcPr>
            <w:tcW w:w="4428" w:type="dxa"/>
          </w:tcPr>
          <w:p w14:paraId="58A536BE">
            <w:r>
              <w:t>Layer 1 blockchain ( Ethereum )</w:t>
            </w:r>
          </w:p>
        </w:tc>
      </w:tr>
      <w:tr w14:paraId="783C7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3387FA4C">
            <w:r>
              <w:t xml:space="preserve">L2 </w:t>
            </w:r>
          </w:p>
        </w:tc>
        <w:tc>
          <w:tcPr>
            <w:tcW w:w="4428" w:type="dxa"/>
          </w:tcPr>
          <w:p w14:paraId="0BDD255E">
            <w:pPr>
              <w:keepNext/>
            </w:pPr>
            <w:r>
              <w:t>Layer 2 blockchain build on top of another layer 1 blockchain ( Arbiturm)</w:t>
            </w:r>
          </w:p>
        </w:tc>
      </w:tr>
      <w:tr w14:paraId="6CF91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33694F7">
            <w:r>
              <w:t>EOA</w:t>
            </w:r>
          </w:p>
        </w:tc>
        <w:tc>
          <w:tcPr>
            <w:tcW w:w="4428" w:type="dxa"/>
          </w:tcPr>
          <w:p w14:paraId="45995B8B">
            <w:pPr>
              <w:keepNext/>
            </w:pPr>
            <w:r>
              <w:t>Externally Owned Accounts</w:t>
            </w:r>
          </w:p>
        </w:tc>
      </w:tr>
      <w:tr w14:paraId="74979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31EFD77F">
            <w:r>
              <w:t>CA</w:t>
            </w:r>
          </w:p>
        </w:tc>
        <w:tc>
          <w:tcPr>
            <w:tcW w:w="4428" w:type="dxa"/>
          </w:tcPr>
          <w:p w14:paraId="7A281FF2">
            <w:pPr>
              <w:keepNext/>
            </w:pPr>
            <w:r>
              <w:t>Contract Accounts</w:t>
            </w:r>
          </w:p>
        </w:tc>
      </w:tr>
      <w:tr w14:paraId="27712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0012EA9B">
            <w:r>
              <w:t>Metamask</w:t>
            </w:r>
          </w:p>
        </w:tc>
        <w:tc>
          <w:tcPr>
            <w:tcW w:w="4428" w:type="dxa"/>
          </w:tcPr>
          <w:p w14:paraId="718576EF">
            <w:pPr>
              <w:keepNext/>
            </w:pPr>
            <w:r>
              <w:t>Crypto wallet for interaction with decentralized applications</w:t>
            </w:r>
          </w:p>
        </w:tc>
      </w:tr>
      <w:tr w14:paraId="1D678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7B616110">
            <w:r>
              <w:t>RFID</w:t>
            </w:r>
          </w:p>
        </w:tc>
        <w:tc>
          <w:tcPr>
            <w:tcW w:w="4428" w:type="dxa"/>
          </w:tcPr>
          <w:p w14:paraId="210006C4">
            <w:pPr>
              <w:keepNext/>
            </w:pPr>
            <w:r>
              <w:t>Radio-Frequency Identification</w:t>
            </w:r>
          </w:p>
        </w:tc>
      </w:tr>
      <w:tr w14:paraId="64CD7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04D2EE29"/>
        </w:tc>
        <w:tc>
          <w:tcPr>
            <w:tcW w:w="4428" w:type="dxa"/>
          </w:tcPr>
          <w:p w14:paraId="23A24835">
            <w:pPr>
              <w:keepNext/>
            </w:pPr>
          </w:p>
        </w:tc>
      </w:tr>
    </w:tbl>
    <w:p w14:paraId="7A6A840D">
      <w:pPr>
        <w:pStyle w:val="4"/>
        <w:numPr>
          <w:ilvl w:val="0"/>
          <w:numId w:val="0"/>
        </w:numPr>
        <w:rPr>
          <w:rFonts w:ascii="Book Antiqua" w:hAnsi="Book Antiqua"/>
        </w:rPr>
      </w:pPr>
      <w:r>
        <w:rPr>
          <w:rFonts w:ascii="Book Antiqua" w:hAnsi="Book Antiqua"/>
          <w:b w:val="0"/>
          <w:bCs w:val="0"/>
        </w:rPr>
        <w:br w:type="page"/>
      </w:r>
      <w:bookmarkStart w:id="29" w:name="_Toc470104825"/>
      <w:r>
        <w:rPr>
          <w:rFonts w:ascii="Book Antiqua" w:hAnsi="Book Antiqua"/>
          <w:b/>
          <w:bCs/>
        </w:rPr>
        <w:t>List of Figures</w:t>
      </w:r>
      <w:bookmarkEnd w:id="29"/>
    </w:p>
    <w:p w14:paraId="36D6F101">
      <w:pPr>
        <w:pStyle w:val="36"/>
        <w:rPr>
          <w:rFonts w:ascii="Calibri" w:hAnsi="Calibri"/>
        </w:rPr>
      </w:pPr>
      <w:r>
        <w:fldChar w:fldCharType="begin"/>
      </w:r>
      <w:r>
        <w:instrText xml:space="preserve"> TOC \t "Caption" \c </w:instrText>
      </w:r>
      <w:r>
        <w:fldChar w:fldCharType="separate"/>
      </w:r>
    </w:p>
    <w:p w14:paraId="63E5F3C9">
      <w:pPr>
        <w:pStyle w:val="36"/>
        <w:rPr>
          <w:rFonts w:ascii="Calibri" w:hAnsi="Calibri"/>
        </w:rPr>
      </w:pPr>
      <w:r>
        <w:t>Figure 1: 3.4 System use case diagram</w:t>
      </w:r>
      <w:r>
        <w:tab/>
      </w:r>
      <w:r>
        <w:t>17</w:t>
      </w:r>
    </w:p>
    <w:p w14:paraId="3B699C11">
      <w:pPr>
        <w:pStyle w:val="36"/>
      </w:pPr>
      <w:r>
        <w:t xml:space="preserve">Figure 2: 3.6 Prototype1 (Landing Page) </w:t>
      </w:r>
      <w:r>
        <w:tab/>
      </w:r>
      <w:r>
        <w:t>42</w:t>
      </w:r>
    </w:p>
    <w:p w14:paraId="7D539E77">
      <w:pPr>
        <w:pStyle w:val="36"/>
      </w:pPr>
      <w:r>
        <w:t xml:space="preserve">Figure 3: 3.6 Prototype2 (Dashboard) </w:t>
      </w:r>
      <w:r>
        <w:tab/>
      </w:r>
      <w:r>
        <w:t>42</w:t>
      </w:r>
    </w:p>
    <w:p w14:paraId="7B113BDD">
      <w:pPr>
        <w:pStyle w:val="36"/>
      </w:pPr>
      <w:r>
        <w:t xml:space="preserve">Figure 4: 3.6 Prototype3 (Sale &amp; Order Chart) </w:t>
      </w:r>
      <w:r>
        <w:tab/>
      </w:r>
      <w:r>
        <w:t>43</w:t>
      </w:r>
    </w:p>
    <w:p w14:paraId="695F94CF">
      <w:pPr>
        <w:pStyle w:val="36"/>
      </w:pPr>
      <w:r>
        <w:t xml:space="preserve">Figure 5: 3.6 Prototype4 (Authentication using Metamask) </w:t>
      </w:r>
      <w:r>
        <w:tab/>
      </w:r>
      <w:r>
        <w:t>43</w:t>
      </w:r>
    </w:p>
    <w:p w14:paraId="489081AB">
      <w:pPr>
        <w:pStyle w:val="36"/>
      </w:pPr>
      <w:r>
        <w:t xml:space="preserve">Figure 6: 3.6 Prototype4 (Authentication using Metamask) </w:t>
      </w:r>
      <w:r>
        <w:tab/>
      </w:r>
      <w:r>
        <w:t>44</w:t>
      </w:r>
    </w:p>
    <w:p w14:paraId="29A65B98">
      <w:pPr>
        <w:pStyle w:val="36"/>
        <w:rPr>
          <w:rFonts w:ascii="Calibri" w:hAnsi="Calibri"/>
        </w:rPr>
      </w:pPr>
      <w:r>
        <w:t>Figure 7: 5.1 System Architecture diagram</w:t>
      </w:r>
      <w:r>
        <w:tab/>
      </w:r>
      <w:r>
        <w:t>47</w:t>
      </w:r>
    </w:p>
    <w:p w14:paraId="6BA842BC">
      <w:pPr>
        <w:pStyle w:val="36"/>
        <w:rPr>
          <w:rFonts w:ascii="Calibri" w:hAnsi="Calibri"/>
        </w:rPr>
      </w:pPr>
      <w:r>
        <w:t>Figure 8: 5.2 Class diagram</w:t>
      </w:r>
      <w:r>
        <w:tab/>
      </w:r>
      <w:r>
        <w:t>48</w:t>
      </w:r>
    </w:p>
    <w:p w14:paraId="2A95BA31">
      <w:pPr>
        <w:pStyle w:val="36"/>
      </w:pPr>
      <w:r>
        <w:t>Figure 9: 5.3 Sequence diagram 1</w:t>
      </w:r>
      <w:r>
        <w:tab/>
      </w:r>
      <w:r>
        <w:t>49</w:t>
      </w:r>
    </w:p>
    <w:p w14:paraId="38C15CF2">
      <w:pPr>
        <w:pStyle w:val="36"/>
        <w:rPr>
          <w:rFonts w:ascii="Calibri" w:hAnsi="Calibri"/>
        </w:rPr>
      </w:pPr>
      <w:r>
        <w:t>Figure 10: 5.3 Sequence diagram 2</w:t>
      </w:r>
      <w:r>
        <w:tab/>
      </w:r>
      <w:r>
        <w:t>49</w:t>
      </w:r>
    </w:p>
    <w:p w14:paraId="3539C78E">
      <w:pPr>
        <w:pStyle w:val="36"/>
        <w:rPr>
          <w:rFonts w:ascii="Calibri" w:hAnsi="Calibri"/>
        </w:rPr>
      </w:pPr>
      <w:r>
        <w:t>Figure 11: 5.3 Sequence diagram 3</w:t>
      </w:r>
      <w:r>
        <w:tab/>
      </w:r>
      <w:r>
        <w:t>50</w:t>
      </w:r>
    </w:p>
    <w:p w14:paraId="48D30232">
      <w:pPr>
        <w:pStyle w:val="36"/>
        <w:rPr>
          <w:rFonts w:ascii="Calibri" w:hAnsi="Calibri"/>
        </w:rPr>
      </w:pPr>
      <w:r>
        <w:t>Figure 12: 5.3 Sequence diagram 4</w:t>
      </w:r>
      <w:r>
        <w:tab/>
      </w:r>
      <w:r>
        <w:t>50</w:t>
      </w:r>
    </w:p>
    <w:p w14:paraId="490DCDC0">
      <w:pPr>
        <w:pStyle w:val="36"/>
        <w:rPr>
          <w:rFonts w:ascii="Calibri" w:hAnsi="Calibri"/>
        </w:rPr>
      </w:pPr>
      <w:r>
        <w:t>Figure 13: 5.3 Sequence diagram 5</w:t>
      </w:r>
      <w:r>
        <w:tab/>
      </w:r>
      <w:r>
        <w:t>51</w:t>
      </w:r>
    </w:p>
    <w:p w14:paraId="76F88B26">
      <w:pPr>
        <w:pStyle w:val="36"/>
        <w:rPr>
          <w:rFonts w:ascii="Calibri" w:hAnsi="Calibri"/>
        </w:rPr>
      </w:pPr>
      <w:r>
        <w:t>Figure 14: 5.3 Sequence diagram 6</w:t>
      </w:r>
      <w:r>
        <w:tab/>
      </w:r>
      <w:r>
        <w:t>51</w:t>
      </w:r>
    </w:p>
    <w:p w14:paraId="6ADDEDC1">
      <w:pPr>
        <w:pStyle w:val="36"/>
        <w:rPr>
          <w:rFonts w:ascii="Calibri" w:hAnsi="Calibri"/>
        </w:rPr>
      </w:pPr>
      <w:r>
        <w:t>Figure 15: 5.3 Sequence diagram 7</w:t>
      </w:r>
      <w:r>
        <w:tab/>
      </w:r>
      <w:r>
        <w:t>52</w:t>
      </w:r>
    </w:p>
    <w:p w14:paraId="7C473650">
      <w:pPr>
        <w:pStyle w:val="36"/>
        <w:rPr>
          <w:rFonts w:ascii="Calibri" w:hAnsi="Calibri"/>
        </w:rPr>
      </w:pPr>
      <w:r>
        <w:t>Figure 16: 5.3 Sequence diagram 8</w:t>
      </w:r>
      <w:r>
        <w:tab/>
      </w:r>
      <w:r>
        <w:t>52</w:t>
      </w:r>
    </w:p>
    <w:p w14:paraId="40E6F394">
      <w:pPr>
        <w:pStyle w:val="36"/>
        <w:rPr>
          <w:rFonts w:ascii="Calibri" w:hAnsi="Calibri"/>
        </w:rPr>
      </w:pPr>
      <w:r>
        <w:t>Figure 17: 5.3 Sequence diagram 9</w:t>
      </w:r>
      <w:r>
        <w:tab/>
      </w:r>
      <w:r>
        <w:t>53</w:t>
      </w:r>
    </w:p>
    <w:p w14:paraId="1325EF3D">
      <w:pPr>
        <w:pStyle w:val="36"/>
        <w:rPr>
          <w:rFonts w:ascii="Calibri" w:hAnsi="Calibri"/>
        </w:rPr>
      </w:pPr>
      <w:r>
        <w:t>Figure 18: 5.3 Sequence diagram 10</w:t>
      </w:r>
      <w:r>
        <w:tab/>
      </w:r>
      <w:r>
        <w:t>53</w:t>
      </w:r>
    </w:p>
    <w:p w14:paraId="34D1C9FF">
      <w:pPr>
        <w:pStyle w:val="36"/>
        <w:rPr>
          <w:rFonts w:ascii="Calibri" w:hAnsi="Calibri"/>
        </w:rPr>
      </w:pPr>
      <w:r>
        <w:t>Figure 19: 5.3 Sequence diagram 11</w:t>
      </w:r>
      <w:r>
        <w:tab/>
      </w:r>
      <w:r>
        <w:t>54</w:t>
      </w:r>
    </w:p>
    <w:p w14:paraId="217202AD">
      <w:pPr>
        <w:pStyle w:val="36"/>
        <w:rPr>
          <w:rFonts w:ascii="Calibri" w:hAnsi="Calibri"/>
        </w:rPr>
      </w:pPr>
      <w:r>
        <w:t>Figure 20: 5.3 Sequence diagram 12</w:t>
      </w:r>
      <w:r>
        <w:tab/>
      </w:r>
      <w:r>
        <w:t>54</w:t>
      </w:r>
    </w:p>
    <w:p w14:paraId="2C5FEE4E">
      <w:pPr>
        <w:pStyle w:val="36"/>
        <w:rPr>
          <w:rFonts w:ascii="Calibri" w:hAnsi="Calibri"/>
        </w:rPr>
      </w:pPr>
      <w:r>
        <w:t>Figure 21: 5.3 Sequence diagram 13</w:t>
      </w:r>
      <w:r>
        <w:tab/>
      </w:r>
      <w:r>
        <w:t>55</w:t>
      </w:r>
    </w:p>
    <w:p w14:paraId="3B8B7E60">
      <w:pPr>
        <w:pStyle w:val="36"/>
        <w:rPr>
          <w:rFonts w:ascii="Calibri" w:hAnsi="Calibri"/>
        </w:rPr>
      </w:pPr>
      <w:r>
        <w:t>Figure 22: 5.3 Sequence diagram 14</w:t>
      </w:r>
      <w:r>
        <w:tab/>
      </w:r>
      <w:r>
        <w:t>55</w:t>
      </w:r>
    </w:p>
    <w:p w14:paraId="335EC43D">
      <w:pPr>
        <w:pStyle w:val="36"/>
        <w:rPr>
          <w:rFonts w:ascii="Calibri" w:hAnsi="Calibri"/>
        </w:rPr>
      </w:pPr>
      <w:r>
        <w:t>Figure 23: 5.3 Sequence diagram 15</w:t>
      </w:r>
      <w:r>
        <w:tab/>
      </w:r>
      <w:r>
        <w:t>56</w:t>
      </w:r>
    </w:p>
    <w:p w14:paraId="3CD89667">
      <w:pPr>
        <w:pStyle w:val="36"/>
        <w:rPr>
          <w:rFonts w:ascii="Calibri" w:hAnsi="Calibri"/>
        </w:rPr>
      </w:pPr>
      <w:r>
        <w:t>Figure 24: 5.3 Sequence diagram 16</w:t>
      </w:r>
      <w:r>
        <w:tab/>
      </w:r>
      <w:r>
        <w:t>56</w:t>
      </w:r>
    </w:p>
    <w:p w14:paraId="2C57F8A4">
      <w:pPr>
        <w:pStyle w:val="36"/>
        <w:rPr>
          <w:rFonts w:ascii="Calibri" w:hAnsi="Calibri"/>
        </w:rPr>
      </w:pPr>
      <w:r>
        <w:t>Figure 25: 5.3 Sequence diagram 17</w:t>
      </w:r>
      <w:r>
        <w:tab/>
      </w:r>
      <w:r>
        <w:t>57</w:t>
      </w:r>
    </w:p>
    <w:p w14:paraId="65EA907A">
      <w:pPr>
        <w:pStyle w:val="36"/>
        <w:rPr>
          <w:rFonts w:ascii="Calibri" w:hAnsi="Calibri"/>
        </w:rPr>
      </w:pPr>
      <w:r>
        <w:t>Figure 26: 5.3 Sequence diagram 18</w:t>
      </w:r>
      <w:r>
        <w:tab/>
      </w:r>
      <w:r>
        <w:t>57</w:t>
      </w:r>
    </w:p>
    <w:p w14:paraId="5960E9C4">
      <w:pPr>
        <w:pStyle w:val="36"/>
        <w:rPr>
          <w:rFonts w:ascii="Calibri" w:hAnsi="Calibri"/>
        </w:rPr>
      </w:pPr>
      <w:r>
        <w:t>Figure 27: 5.3 Sequence diagram 19</w:t>
      </w:r>
      <w:r>
        <w:tab/>
      </w:r>
      <w:r>
        <w:t>58</w:t>
      </w:r>
    </w:p>
    <w:p w14:paraId="6DD16584">
      <w:pPr>
        <w:pStyle w:val="36"/>
        <w:ind w:left="0" w:firstLine="0"/>
        <w:rPr>
          <w:rFonts w:ascii="Calibri" w:hAnsi="Calibri"/>
        </w:rPr>
      </w:pPr>
      <w:r>
        <w:t>Figure 28: 5.6 ERD</w:t>
      </w:r>
      <w:r>
        <w:tab/>
      </w:r>
      <w:r>
        <w:t>59</w:t>
      </w:r>
    </w:p>
    <w:p w14:paraId="0E23AE99">
      <w:pPr>
        <w:pStyle w:val="17"/>
      </w:pPr>
      <w:r>
        <w:fldChar w:fldCharType="end"/>
      </w:r>
    </w:p>
    <w:p w14:paraId="20484726">
      <w:pPr>
        <w:pStyle w:val="4"/>
        <w:numPr>
          <w:ilvl w:val="0"/>
          <w:numId w:val="0"/>
        </w:numPr>
        <w:rPr>
          <w:rFonts w:ascii="Book Antiqua" w:hAnsi="Book Antiqua"/>
        </w:rPr>
      </w:pPr>
      <w:r>
        <w:br w:type="page"/>
      </w:r>
      <w:bookmarkStart w:id="30" w:name="_Toc470104826"/>
      <w:r>
        <w:rPr>
          <w:rFonts w:ascii="Book Antiqua" w:hAnsi="Book Antiqua"/>
          <w:b/>
          <w:bCs/>
        </w:rPr>
        <w:t>List of Tables</w:t>
      </w:r>
      <w:bookmarkEnd w:id="30"/>
    </w:p>
    <w:p w14:paraId="392F0657">
      <w:pPr>
        <w:pStyle w:val="66"/>
        <w:ind w:left="360"/>
      </w:pPr>
    </w:p>
    <w:p w14:paraId="21E79350">
      <w:pPr>
        <w:pStyle w:val="36"/>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7"/>
        </w:rPr>
        <w:t>Table 1: 2.1 Stakeholders</w:t>
      </w:r>
      <w:r>
        <w:tab/>
      </w:r>
      <w:r>
        <w:fldChar w:fldCharType="end"/>
      </w:r>
      <w:r>
        <w:t>08</w:t>
      </w:r>
    </w:p>
    <w:p w14:paraId="03E381D3">
      <w:pPr>
        <w:pStyle w:val="36"/>
      </w:pPr>
      <w:r>
        <w:fldChar w:fldCharType="begin"/>
      </w:r>
      <w:r>
        <w:instrText xml:space="preserve"> HYPERLINK \l "_Toc470104184" </w:instrText>
      </w:r>
      <w:r>
        <w:fldChar w:fldCharType="separate"/>
      </w:r>
      <w:r>
        <w:rPr>
          <w:rStyle w:val="27"/>
        </w:rPr>
        <w:t>Table 2: 2.4.2 Feature Comparison</w:t>
      </w:r>
      <w:r>
        <w:tab/>
      </w:r>
      <w:r>
        <w:fldChar w:fldCharType="end"/>
      </w:r>
      <w:r>
        <w:t>10</w:t>
      </w:r>
    </w:p>
    <w:p w14:paraId="63E17083">
      <w:pPr>
        <w:pStyle w:val="36"/>
      </w:pPr>
      <w:r>
        <w:fldChar w:fldCharType="begin"/>
      </w:r>
      <w:r>
        <w:instrText xml:space="preserve"> HYPERLINK \l "_Toc470104183" </w:instrText>
      </w:r>
      <w:r>
        <w:fldChar w:fldCharType="separate"/>
      </w:r>
      <w:r>
        <w:rPr>
          <w:rStyle w:val="27"/>
        </w:rPr>
        <w:t>Table 3: 3.1 Requirements</w:t>
      </w:r>
      <w:r>
        <w:tab/>
      </w:r>
      <w:r>
        <w:fldChar w:fldCharType="end"/>
      </w:r>
      <w:r>
        <w:t>12</w:t>
      </w:r>
    </w:p>
    <w:p w14:paraId="04105468">
      <w:pPr>
        <w:pStyle w:val="36"/>
        <w:rPr>
          <w:rFonts w:ascii="Calibri" w:hAnsi="Calibri"/>
        </w:rPr>
      </w:pPr>
      <w:r>
        <w:fldChar w:fldCharType="begin"/>
      </w:r>
      <w:r>
        <w:instrText xml:space="preserve"> HYPERLINK \l "_Toc470104183" </w:instrText>
      </w:r>
      <w:r>
        <w:fldChar w:fldCharType="separate"/>
      </w:r>
      <w:r>
        <w:rPr>
          <w:rStyle w:val="27"/>
        </w:rPr>
        <w:t>Table 4: 3.1 Requirements</w:t>
      </w:r>
      <w:r>
        <w:tab/>
      </w:r>
      <w:r>
        <w:fldChar w:fldCharType="end"/>
      </w:r>
      <w:r>
        <w:t>13</w:t>
      </w:r>
    </w:p>
    <w:p w14:paraId="621B3423">
      <w:pPr>
        <w:pStyle w:val="36"/>
      </w:pPr>
      <w:r>
        <w:fldChar w:fldCharType="begin"/>
      </w:r>
      <w:r>
        <w:instrText xml:space="preserve"> HYPERLINK \l "_Toc470104183" </w:instrText>
      </w:r>
      <w:r>
        <w:fldChar w:fldCharType="separate"/>
      </w:r>
      <w:r>
        <w:rPr>
          <w:rStyle w:val="27"/>
        </w:rPr>
        <w:t>Table 5: 3.5 Extended use Cases 1</w:t>
      </w:r>
      <w:r>
        <w:tab/>
      </w:r>
      <w:r>
        <w:fldChar w:fldCharType="end"/>
      </w:r>
      <w:r>
        <w:t>18</w:t>
      </w:r>
    </w:p>
    <w:p w14:paraId="09700D8C">
      <w:pPr>
        <w:pStyle w:val="36"/>
      </w:pPr>
      <w:r>
        <w:fldChar w:fldCharType="begin"/>
      </w:r>
      <w:r>
        <w:instrText xml:space="preserve"> HYPERLINK \l "_Toc470104183" </w:instrText>
      </w:r>
      <w:r>
        <w:fldChar w:fldCharType="separate"/>
      </w:r>
      <w:r>
        <w:rPr>
          <w:rStyle w:val="27"/>
        </w:rPr>
        <w:t>Table 6: 3.5 Extended use Cases 2</w:t>
      </w:r>
      <w:r>
        <w:tab/>
      </w:r>
      <w:r>
        <w:fldChar w:fldCharType="end"/>
      </w:r>
      <w:r>
        <w:t>19</w:t>
      </w:r>
    </w:p>
    <w:p w14:paraId="13E4639E">
      <w:pPr>
        <w:pStyle w:val="36"/>
      </w:pPr>
      <w:r>
        <w:fldChar w:fldCharType="begin"/>
      </w:r>
      <w:r>
        <w:instrText xml:space="preserve"> HYPERLINK \l "_Toc470104183" </w:instrText>
      </w:r>
      <w:r>
        <w:fldChar w:fldCharType="separate"/>
      </w:r>
      <w:r>
        <w:rPr>
          <w:rStyle w:val="27"/>
        </w:rPr>
        <w:t>Table 7: 3.5 Extended use Cases 3</w:t>
      </w:r>
      <w:r>
        <w:tab/>
      </w:r>
      <w:r>
        <w:fldChar w:fldCharType="end"/>
      </w:r>
      <w:r>
        <w:t>21</w:t>
      </w:r>
    </w:p>
    <w:p w14:paraId="0081A1DC">
      <w:pPr>
        <w:pStyle w:val="36"/>
      </w:pPr>
      <w:r>
        <w:fldChar w:fldCharType="begin"/>
      </w:r>
      <w:r>
        <w:instrText xml:space="preserve"> HYPERLINK \l "_Toc470104183" </w:instrText>
      </w:r>
      <w:r>
        <w:fldChar w:fldCharType="separate"/>
      </w:r>
      <w:r>
        <w:rPr>
          <w:rStyle w:val="27"/>
        </w:rPr>
        <w:t>Table 8: 3.5 Extended use Cases 4</w:t>
      </w:r>
      <w:r>
        <w:tab/>
      </w:r>
      <w:r>
        <w:fldChar w:fldCharType="end"/>
      </w:r>
      <w:r>
        <w:t>22</w:t>
      </w:r>
    </w:p>
    <w:p w14:paraId="4D1F1DBC">
      <w:pPr>
        <w:pStyle w:val="36"/>
      </w:pPr>
      <w:r>
        <w:fldChar w:fldCharType="begin"/>
      </w:r>
      <w:r>
        <w:instrText xml:space="preserve"> HYPERLINK \l "_Toc470104183" </w:instrText>
      </w:r>
      <w:r>
        <w:fldChar w:fldCharType="separate"/>
      </w:r>
      <w:r>
        <w:rPr>
          <w:rStyle w:val="27"/>
        </w:rPr>
        <w:t>Table 9: 3.5 Extended use Cases 5</w:t>
      </w:r>
      <w:r>
        <w:tab/>
      </w:r>
      <w:r>
        <w:fldChar w:fldCharType="end"/>
      </w:r>
      <w:r>
        <w:t>23</w:t>
      </w:r>
    </w:p>
    <w:p w14:paraId="224CFD56">
      <w:pPr>
        <w:pStyle w:val="36"/>
      </w:pPr>
      <w:r>
        <w:fldChar w:fldCharType="begin"/>
      </w:r>
      <w:r>
        <w:instrText xml:space="preserve"> HYPERLINK \l "_Toc470104183" </w:instrText>
      </w:r>
      <w:r>
        <w:fldChar w:fldCharType="separate"/>
      </w:r>
      <w:r>
        <w:rPr>
          <w:rStyle w:val="27"/>
        </w:rPr>
        <w:t>Table 10: 3.5 Extended use Cases 6</w:t>
      </w:r>
      <w:r>
        <w:tab/>
      </w:r>
      <w:r>
        <w:fldChar w:fldCharType="end"/>
      </w:r>
      <w:r>
        <w:t>24</w:t>
      </w:r>
    </w:p>
    <w:p w14:paraId="54E022B9">
      <w:pPr>
        <w:pStyle w:val="36"/>
      </w:pPr>
      <w:r>
        <w:fldChar w:fldCharType="begin"/>
      </w:r>
      <w:r>
        <w:instrText xml:space="preserve"> HYPERLINK \l "_Toc470104183" </w:instrText>
      </w:r>
      <w:r>
        <w:fldChar w:fldCharType="separate"/>
      </w:r>
      <w:r>
        <w:rPr>
          <w:rStyle w:val="27"/>
        </w:rPr>
        <w:t>Table 11: 3.5 Extended use Cases 7</w:t>
      </w:r>
      <w:r>
        <w:tab/>
      </w:r>
      <w:r>
        <w:fldChar w:fldCharType="end"/>
      </w:r>
      <w:r>
        <w:t>25</w:t>
      </w:r>
    </w:p>
    <w:p w14:paraId="58454287">
      <w:pPr>
        <w:pStyle w:val="36"/>
      </w:pPr>
      <w:r>
        <w:fldChar w:fldCharType="begin"/>
      </w:r>
      <w:r>
        <w:instrText xml:space="preserve"> HYPERLINK \l "_Toc470104183" </w:instrText>
      </w:r>
      <w:r>
        <w:fldChar w:fldCharType="separate"/>
      </w:r>
      <w:r>
        <w:rPr>
          <w:rStyle w:val="27"/>
        </w:rPr>
        <w:t>Table 12: 3.5 Extended use Cases 8</w:t>
      </w:r>
      <w:r>
        <w:tab/>
      </w:r>
      <w:r>
        <w:fldChar w:fldCharType="end"/>
      </w:r>
      <w:r>
        <w:t>27</w:t>
      </w:r>
    </w:p>
    <w:p w14:paraId="70509D2E">
      <w:pPr>
        <w:pStyle w:val="36"/>
      </w:pPr>
      <w:r>
        <w:fldChar w:fldCharType="begin"/>
      </w:r>
      <w:r>
        <w:instrText xml:space="preserve"> HYPERLINK \l "_Toc470104183" </w:instrText>
      </w:r>
      <w:r>
        <w:fldChar w:fldCharType="separate"/>
      </w:r>
      <w:r>
        <w:rPr>
          <w:rStyle w:val="27"/>
        </w:rPr>
        <w:t>Table 13: 3.5 Extended use Cases 9</w:t>
      </w:r>
      <w:r>
        <w:tab/>
      </w:r>
      <w:r>
        <w:fldChar w:fldCharType="end"/>
      </w:r>
      <w:r>
        <w:t>28</w:t>
      </w:r>
    </w:p>
    <w:p w14:paraId="0CB7F6C1">
      <w:pPr>
        <w:pStyle w:val="36"/>
      </w:pPr>
      <w:r>
        <w:fldChar w:fldCharType="begin"/>
      </w:r>
      <w:r>
        <w:instrText xml:space="preserve"> HYPERLINK \l "_Toc470104183" </w:instrText>
      </w:r>
      <w:r>
        <w:fldChar w:fldCharType="separate"/>
      </w:r>
      <w:r>
        <w:rPr>
          <w:rStyle w:val="27"/>
        </w:rPr>
        <w:t>Table 14: 3.5 Extended use Cases 10</w:t>
      </w:r>
      <w:r>
        <w:tab/>
      </w:r>
      <w:r>
        <w:fldChar w:fldCharType="end"/>
      </w:r>
      <w:r>
        <w:t>29</w:t>
      </w:r>
    </w:p>
    <w:p w14:paraId="722EE4AA">
      <w:pPr>
        <w:pStyle w:val="36"/>
      </w:pPr>
      <w:r>
        <w:fldChar w:fldCharType="begin"/>
      </w:r>
      <w:r>
        <w:instrText xml:space="preserve"> HYPERLINK \l "_Toc470104183" </w:instrText>
      </w:r>
      <w:r>
        <w:fldChar w:fldCharType="separate"/>
      </w:r>
      <w:r>
        <w:rPr>
          <w:rStyle w:val="27"/>
        </w:rPr>
        <w:t>Table 15: 3.5 Extended use Cases 11</w:t>
      </w:r>
      <w:r>
        <w:tab/>
      </w:r>
      <w:r>
        <w:fldChar w:fldCharType="end"/>
      </w:r>
      <w:r>
        <w:t>30</w:t>
      </w:r>
    </w:p>
    <w:p w14:paraId="700ACE5D">
      <w:pPr>
        <w:pStyle w:val="36"/>
      </w:pPr>
      <w:r>
        <w:fldChar w:fldCharType="begin"/>
      </w:r>
      <w:r>
        <w:instrText xml:space="preserve"> HYPERLINK \l "_Toc470104183" </w:instrText>
      </w:r>
      <w:r>
        <w:fldChar w:fldCharType="separate"/>
      </w:r>
      <w:r>
        <w:rPr>
          <w:rStyle w:val="27"/>
        </w:rPr>
        <w:t>Table 16: 3.5 Extended use Cases 12</w:t>
      </w:r>
      <w:r>
        <w:tab/>
      </w:r>
      <w:r>
        <w:fldChar w:fldCharType="end"/>
      </w:r>
      <w:r>
        <w:t>32</w:t>
      </w:r>
    </w:p>
    <w:p w14:paraId="1F2632E7">
      <w:pPr>
        <w:pStyle w:val="36"/>
      </w:pPr>
      <w:r>
        <w:fldChar w:fldCharType="begin"/>
      </w:r>
      <w:r>
        <w:instrText xml:space="preserve"> HYPERLINK \l "_Toc470104183" </w:instrText>
      </w:r>
      <w:r>
        <w:fldChar w:fldCharType="separate"/>
      </w:r>
      <w:r>
        <w:rPr>
          <w:rStyle w:val="27"/>
        </w:rPr>
        <w:t>Table 17: 3.5 Extended use Cases 13</w:t>
      </w:r>
      <w:r>
        <w:tab/>
      </w:r>
      <w:r>
        <w:fldChar w:fldCharType="end"/>
      </w:r>
      <w:r>
        <w:t>33</w:t>
      </w:r>
    </w:p>
    <w:p w14:paraId="06EB1E42">
      <w:pPr>
        <w:pStyle w:val="36"/>
      </w:pPr>
      <w:r>
        <w:fldChar w:fldCharType="begin"/>
      </w:r>
      <w:r>
        <w:instrText xml:space="preserve"> HYPERLINK \l "_Toc470104183" </w:instrText>
      </w:r>
      <w:r>
        <w:fldChar w:fldCharType="separate"/>
      </w:r>
      <w:r>
        <w:rPr>
          <w:rStyle w:val="27"/>
        </w:rPr>
        <w:t>Table 18: 3.5 Extended use Cases 14</w:t>
      </w:r>
      <w:r>
        <w:tab/>
      </w:r>
      <w:r>
        <w:fldChar w:fldCharType="end"/>
      </w:r>
      <w:r>
        <w:t>34</w:t>
      </w:r>
    </w:p>
    <w:p w14:paraId="5A7DD05C">
      <w:pPr>
        <w:pStyle w:val="36"/>
      </w:pPr>
      <w:r>
        <w:fldChar w:fldCharType="begin"/>
      </w:r>
      <w:r>
        <w:instrText xml:space="preserve"> HYPERLINK \l "_Toc470104183" </w:instrText>
      </w:r>
      <w:r>
        <w:fldChar w:fldCharType="separate"/>
      </w:r>
      <w:r>
        <w:rPr>
          <w:rStyle w:val="27"/>
        </w:rPr>
        <w:t>Table 19: 3.5 Extended use Cases 15</w:t>
      </w:r>
      <w:r>
        <w:tab/>
      </w:r>
      <w:r>
        <w:fldChar w:fldCharType="end"/>
      </w:r>
      <w:r>
        <w:t>35</w:t>
      </w:r>
    </w:p>
    <w:p w14:paraId="023AC572">
      <w:pPr>
        <w:pStyle w:val="36"/>
      </w:pPr>
      <w:r>
        <w:fldChar w:fldCharType="begin"/>
      </w:r>
      <w:r>
        <w:instrText xml:space="preserve"> HYPERLINK \l "_Toc470104183" </w:instrText>
      </w:r>
      <w:r>
        <w:fldChar w:fldCharType="separate"/>
      </w:r>
      <w:r>
        <w:rPr>
          <w:rStyle w:val="27"/>
        </w:rPr>
        <w:t>Table 20: 3.5 Extended use Cases 16</w:t>
      </w:r>
      <w:r>
        <w:tab/>
      </w:r>
      <w:r>
        <w:fldChar w:fldCharType="end"/>
      </w:r>
      <w:r>
        <w:t>37</w:t>
      </w:r>
    </w:p>
    <w:p w14:paraId="4E8EDC41">
      <w:pPr>
        <w:pStyle w:val="36"/>
      </w:pPr>
      <w:r>
        <w:fldChar w:fldCharType="begin"/>
      </w:r>
      <w:r>
        <w:instrText xml:space="preserve"> HYPERLINK \l "_Toc470104183" </w:instrText>
      </w:r>
      <w:r>
        <w:fldChar w:fldCharType="separate"/>
      </w:r>
      <w:r>
        <w:rPr>
          <w:rStyle w:val="27"/>
        </w:rPr>
        <w:t>Table 21: 3.5 Extended use Cases 17</w:t>
      </w:r>
      <w:r>
        <w:tab/>
      </w:r>
      <w:r>
        <w:fldChar w:fldCharType="end"/>
      </w:r>
      <w:r>
        <w:t>38</w:t>
      </w:r>
    </w:p>
    <w:p w14:paraId="63BF9548">
      <w:pPr>
        <w:pStyle w:val="36"/>
      </w:pPr>
      <w:r>
        <w:fldChar w:fldCharType="begin"/>
      </w:r>
      <w:r>
        <w:instrText xml:space="preserve"> HYPERLINK \l "_Toc470104183" </w:instrText>
      </w:r>
      <w:r>
        <w:fldChar w:fldCharType="separate"/>
      </w:r>
      <w:r>
        <w:rPr>
          <w:rStyle w:val="27"/>
        </w:rPr>
        <w:t>Table 22: 3.5 Extended use Cases 18</w:t>
      </w:r>
      <w:r>
        <w:tab/>
      </w:r>
      <w:r>
        <w:fldChar w:fldCharType="end"/>
      </w:r>
      <w:r>
        <w:t>39</w:t>
      </w:r>
    </w:p>
    <w:p w14:paraId="0E62A98B">
      <w:pPr>
        <w:pStyle w:val="36"/>
      </w:pPr>
      <w:r>
        <w:fldChar w:fldCharType="begin"/>
      </w:r>
      <w:r>
        <w:instrText xml:space="preserve"> HYPERLINK \l "_Toc470104183" </w:instrText>
      </w:r>
      <w:r>
        <w:fldChar w:fldCharType="separate"/>
      </w:r>
      <w:r>
        <w:rPr>
          <w:rStyle w:val="27"/>
        </w:rPr>
        <w:t>Table 23: 3.5 Extended use Cases 19</w:t>
      </w:r>
      <w:r>
        <w:tab/>
      </w:r>
      <w:r>
        <w:fldChar w:fldCharType="end"/>
      </w:r>
      <w:r>
        <w:t>41</w:t>
      </w:r>
    </w:p>
    <w:p w14:paraId="7DB74EB3">
      <w:pPr>
        <w:pStyle w:val="36"/>
      </w:pPr>
      <w:r>
        <w:fldChar w:fldCharType="begin"/>
      </w:r>
      <w:r>
        <w:instrText xml:space="preserve"> HYPERLINK \l "_Toc470104183" </w:instrText>
      </w:r>
      <w:r>
        <w:fldChar w:fldCharType="separate"/>
      </w:r>
      <w:r>
        <w:rPr>
          <w:rStyle w:val="27"/>
        </w:rPr>
        <w:t>Table 24: 5.7 Data Dictionary</w:t>
      </w:r>
      <w:r>
        <w:tab/>
      </w:r>
      <w:r>
        <w:fldChar w:fldCharType="end"/>
      </w:r>
      <w:r>
        <w:t>59</w:t>
      </w:r>
    </w:p>
    <w:p w14:paraId="48720670">
      <w:pPr>
        <w:pStyle w:val="36"/>
      </w:pPr>
      <w:r>
        <w:fldChar w:fldCharType="begin"/>
      </w:r>
      <w:r>
        <w:instrText xml:space="preserve"> HYPERLINK \l "_Toc470104183" </w:instrText>
      </w:r>
      <w:r>
        <w:fldChar w:fldCharType="separate"/>
      </w:r>
      <w:r>
        <w:rPr>
          <w:rStyle w:val="27"/>
        </w:rPr>
        <w:t>Table 25: 7.1 Extended Test Case 1</w:t>
      </w:r>
      <w:r>
        <w:tab/>
      </w:r>
      <w:r>
        <w:fldChar w:fldCharType="end"/>
      </w:r>
      <w:r>
        <w:t>69</w:t>
      </w:r>
    </w:p>
    <w:p w14:paraId="7BE82C13">
      <w:pPr>
        <w:pStyle w:val="36"/>
        <w:rPr>
          <w:rFonts w:ascii="Calibri" w:hAnsi="Calibri"/>
        </w:rPr>
      </w:pPr>
      <w:r>
        <w:fldChar w:fldCharType="begin"/>
      </w:r>
      <w:r>
        <w:instrText xml:space="preserve"> HYPERLINK \l "_Toc470104183" </w:instrText>
      </w:r>
      <w:r>
        <w:fldChar w:fldCharType="separate"/>
      </w:r>
      <w:r>
        <w:rPr>
          <w:rStyle w:val="27"/>
        </w:rPr>
        <w:t>Table 26: 7.1 Extended Test Case 2</w:t>
      </w:r>
      <w:r>
        <w:tab/>
      </w:r>
      <w:r>
        <w:fldChar w:fldCharType="end"/>
      </w:r>
      <w:r>
        <w:t>70</w:t>
      </w:r>
    </w:p>
    <w:p w14:paraId="15D21F1A">
      <w:pPr>
        <w:pStyle w:val="36"/>
        <w:rPr>
          <w:rFonts w:ascii="Calibri" w:hAnsi="Calibri"/>
        </w:rPr>
      </w:pPr>
      <w:r>
        <w:fldChar w:fldCharType="begin"/>
      </w:r>
      <w:r>
        <w:instrText xml:space="preserve"> HYPERLINK \l "_Toc470104183" </w:instrText>
      </w:r>
      <w:r>
        <w:fldChar w:fldCharType="separate"/>
      </w:r>
      <w:r>
        <w:rPr>
          <w:rStyle w:val="27"/>
        </w:rPr>
        <w:t>Table 27: 7.1 Extended Test Case 3</w:t>
      </w:r>
      <w:r>
        <w:tab/>
      </w:r>
      <w:r>
        <w:fldChar w:fldCharType="end"/>
      </w:r>
      <w:r>
        <w:t>71</w:t>
      </w:r>
    </w:p>
    <w:p w14:paraId="026B9CC8">
      <w:pPr>
        <w:pStyle w:val="36"/>
        <w:rPr>
          <w:rFonts w:ascii="Calibri" w:hAnsi="Calibri"/>
        </w:rPr>
      </w:pPr>
      <w:r>
        <w:fldChar w:fldCharType="begin"/>
      </w:r>
      <w:r>
        <w:instrText xml:space="preserve"> HYPERLINK \l "_Toc470104183" </w:instrText>
      </w:r>
      <w:r>
        <w:fldChar w:fldCharType="separate"/>
      </w:r>
      <w:r>
        <w:rPr>
          <w:rStyle w:val="27"/>
        </w:rPr>
        <w:t>Table 28: 7.1 Extended Test Case 4</w:t>
      </w:r>
      <w:r>
        <w:tab/>
      </w:r>
      <w:r>
        <w:fldChar w:fldCharType="end"/>
      </w:r>
      <w:r>
        <w:t>71</w:t>
      </w:r>
    </w:p>
    <w:p w14:paraId="43CFC658">
      <w:pPr>
        <w:pStyle w:val="36"/>
        <w:rPr>
          <w:rFonts w:ascii="Calibri" w:hAnsi="Calibri"/>
        </w:rPr>
      </w:pPr>
      <w:r>
        <w:fldChar w:fldCharType="begin"/>
      </w:r>
      <w:r>
        <w:instrText xml:space="preserve"> HYPERLINK \l "_Toc470104183" </w:instrText>
      </w:r>
      <w:r>
        <w:fldChar w:fldCharType="separate"/>
      </w:r>
      <w:r>
        <w:rPr>
          <w:rStyle w:val="27"/>
        </w:rPr>
        <w:t>Table 29: 7.1 Extended Test Case 5</w:t>
      </w:r>
      <w:r>
        <w:tab/>
      </w:r>
      <w:r>
        <w:fldChar w:fldCharType="end"/>
      </w:r>
      <w:r>
        <w:t>72</w:t>
      </w:r>
    </w:p>
    <w:p w14:paraId="17277A93">
      <w:pPr>
        <w:pStyle w:val="36"/>
        <w:rPr>
          <w:rFonts w:ascii="Calibri" w:hAnsi="Calibri"/>
        </w:rPr>
      </w:pPr>
      <w:r>
        <w:fldChar w:fldCharType="begin"/>
      </w:r>
      <w:r>
        <w:instrText xml:space="preserve"> HYPERLINK \l "_Toc470104183" </w:instrText>
      </w:r>
      <w:r>
        <w:fldChar w:fldCharType="separate"/>
      </w:r>
      <w:r>
        <w:rPr>
          <w:rStyle w:val="27"/>
        </w:rPr>
        <w:t>Table 30: 7.1 Extended Test Case 6</w:t>
      </w:r>
      <w:r>
        <w:tab/>
      </w:r>
      <w:r>
        <w:fldChar w:fldCharType="end"/>
      </w:r>
      <w:r>
        <w:t>74</w:t>
      </w:r>
    </w:p>
    <w:p w14:paraId="733D9CCB">
      <w:pPr>
        <w:pStyle w:val="36"/>
        <w:rPr>
          <w:rFonts w:ascii="Calibri" w:hAnsi="Calibri"/>
        </w:rPr>
      </w:pPr>
      <w:r>
        <w:fldChar w:fldCharType="begin"/>
      </w:r>
      <w:r>
        <w:instrText xml:space="preserve"> HYPERLINK \l "_Toc470104183" </w:instrText>
      </w:r>
      <w:r>
        <w:fldChar w:fldCharType="separate"/>
      </w:r>
      <w:r>
        <w:rPr>
          <w:rStyle w:val="27"/>
        </w:rPr>
        <w:t>Table 31: 7.2 Decision Table</w:t>
      </w:r>
      <w:r>
        <w:tab/>
      </w:r>
      <w:r>
        <w:fldChar w:fldCharType="end"/>
      </w:r>
      <w:r>
        <w:t>74</w:t>
      </w:r>
    </w:p>
    <w:p w14:paraId="3FAEF268">
      <w:pPr>
        <w:pStyle w:val="36"/>
        <w:rPr>
          <w:rFonts w:ascii="Calibri" w:hAnsi="Calibri"/>
        </w:rPr>
      </w:pPr>
      <w:r>
        <w:fldChar w:fldCharType="begin"/>
      </w:r>
      <w:r>
        <w:instrText xml:space="preserve"> HYPERLINK \l "_Toc470104183" </w:instrText>
      </w:r>
      <w:r>
        <w:fldChar w:fldCharType="separate"/>
      </w:r>
      <w:r>
        <w:rPr>
          <w:rStyle w:val="27"/>
        </w:rPr>
        <w:t>Table 32: 7.2 Decision Coverage Table</w:t>
      </w:r>
      <w:r>
        <w:tab/>
      </w:r>
      <w:r>
        <w:fldChar w:fldCharType="end"/>
      </w:r>
      <w:r>
        <w:t>75</w:t>
      </w:r>
    </w:p>
    <w:p w14:paraId="035C43B7">
      <w:pPr>
        <w:pStyle w:val="36"/>
      </w:pPr>
      <w:r>
        <w:fldChar w:fldCharType="begin"/>
      </w:r>
      <w:r>
        <w:instrText xml:space="preserve"> HYPERLINK \l "_Toc470104183" </w:instrText>
      </w:r>
      <w:r>
        <w:fldChar w:fldCharType="separate"/>
      </w:r>
      <w:r>
        <w:rPr>
          <w:rStyle w:val="27"/>
        </w:rPr>
        <w:t>Table 33: 7.3 Traceability Matrix</w:t>
      </w:r>
      <w:r>
        <w:tab/>
      </w:r>
      <w:r>
        <w:fldChar w:fldCharType="end"/>
      </w:r>
      <w:r>
        <w:t>75</w:t>
      </w:r>
    </w:p>
    <w:p w14:paraId="2D31979E"/>
    <w:p w14:paraId="588364F0"/>
    <w:p w14:paraId="4FE4D3AE">
      <w:pPr>
        <w:pStyle w:val="4"/>
        <w:numPr>
          <w:ilvl w:val="0"/>
          <w:numId w:val="0"/>
        </w:numPr>
      </w:pPr>
      <w:r>
        <w:fldChar w:fldCharType="end"/>
      </w:r>
    </w:p>
    <w:p w14:paraId="3824EF64"/>
    <w:p w14:paraId="2A056323">
      <w:pPr>
        <w:pStyle w:val="2"/>
        <w:rPr>
          <w:rFonts w:ascii="Book Antiqua" w:hAnsi="Book Antiqua"/>
          <w:b w:val="0"/>
          <w:bCs w:val="0"/>
        </w:rPr>
      </w:pPr>
      <w:bookmarkStart w:id="31" w:name="_Toc408224330"/>
      <w:bookmarkStart w:id="32" w:name="_Toc470104827"/>
      <w:r>
        <w:rPr>
          <w:rFonts w:ascii="Book Antiqua" w:hAnsi="Book Antiqua"/>
          <w:b w:val="0"/>
          <w:bCs w:val="0"/>
        </w:rPr>
        <w:t>Introduction</w:t>
      </w:r>
      <w:bookmarkEnd w:id="31"/>
      <w:bookmarkEnd w:id="32"/>
    </w:p>
    <w:p w14:paraId="2E6DF210">
      <w:pPr>
        <w:pStyle w:val="4"/>
        <w:rPr>
          <w:rFonts w:ascii="Book Antiqua" w:hAnsi="Book Antiqua"/>
        </w:rPr>
      </w:pPr>
      <w:bookmarkStart w:id="33" w:name="_Toc470104828"/>
      <w:bookmarkStart w:id="34" w:name="_Toc408224331"/>
      <w:r>
        <w:rPr>
          <w:rFonts w:ascii="Book Antiqua" w:hAnsi="Book Antiqua"/>
        </w:rPr>
        <w:t>Motivations</w:t>
      </w:r>
      <w:bookmarkEnd w:id="33"/>
    </w:p>
    <w:p w14:paraId="4E8B94F5">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 </w:t>
      </w:r>
    </w:p>
    <w:p w14:paraId="26E8F730">
      <w:pPr>
        <w:pStyle w:val="4"/>
        <w:rPr>
          <w:rFonts w:ascii="Book Antiqua" w:hAnsi="Book Antiqua"/>
          <w:color w:val="000000" w:themeColor="text1"/>
          <w14:textFill>
            <w14:solidFill>
              <w14:schemeClr w14:val="tx1"/>
            </w14:solidFill>
          </w14:textFill>
        </w:rPr>
      </w:pPr>
      <w:bookmarkStart w:id="35" w:name="_Toc470104829"/>
      <w:r>
        <w:rPr>
          <w:rFonts w:ascii="Book Antiqua" w:hAnsi="Book Antiqua"/>
          <w:color w:val="000000" w:themeColor="text1"/>
          <w14:textFill>
            <w14:solidFill>
              <w14:schemeClr w14:val="tx1"/>
            </w14:solidFill>
          </w14:textFill>
        </w:rPr>
        <w:t>Project Overview</w:t>
      </w:r>
      <w:bookmarkEnd w:id="34"/>
      <w:bookmarkEnd w:id="35"/>
    </w:p>
    <w:p w14:paraId="6460FA2F">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The PharmaChain project aims to make sure that medicines reach people safely and are of high quality. We're developing a system that uses technologies like RFID, blockchain, and QR codes. This system will help track medicines in real-time, making the supply chain transparent. It also prevents fake drugs by using QR codes with unique serial numbers and other features. Additionally, we're improving quality control. The system enhances security to stop theft during transportation and quickly manages product recalls if there are any issues. Ultimately, PharmaChain creates a safer and more reliable way to deliver good-quality medicines to people worldwide. </w:t>
      </w:r>
    </w:p>
    <w:p w14:paraId="4B0E2181">
      <w:pPr>
        <w:pStyle w:val="4"/>
        <w:rPr>
          <w:rFonts w:ascii="Book Antiqua" w:hAnsi="Book Antiqua"/>
          <w:color w:val="000000" w:themeColor="text1"/>
          <w14:textFill>
            <w14:solidFill>
              <w14:schemeClr w14:val="tx1"/>
            </w14:solidFill>
          </w14:textFill>
        </w:rPr>
      </w:pPr>
      <w:bookmarkStart w:id="36" w:name="_Toc470104830"/>
      <w:bookmarkStart w:id="37" w:name="_Toc408224332"/>
      <w:r>
        <w:rPr>
          <w:rFonts w:ascii="Book Antiqua" w:hAnsi="Book Antiqua"/>
          <w:color w:val="000000" w:themeColor="text1"/>
          <w14:textFill>
            <w14:solidFill>
              <w14:schemeClr w14:val="tx1"/>
            </w14:solidFill>
          </w14:textFill>
        </w:rPr>
        <w:t>Problem Statement</w:t>
      </w:r>
      <w:bookmarkEnd w:id="36"/>
      <w:bookmarkEnd w:id="37"/>
    </w:p>
    <w:p w14:paraId="0A7B8D67">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14:paraId="17AE7C54">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The PharmaChain project addresses these issues by integrating RFID, blockchain, and QR code authentication to establish a secure and transparent supply chain. This initiative seeks to eliminate counterfeit drugs, enhance quality control, and provide real-time tracking, thereby safeguarding the health and well-being of consumers globally.</w:t>
      </w:r>
    </w:p>
    <w:p w14:paraId="1EC1FE45">
      <w:pPr>
        <w:pStyle w:val="4"/>
        <w:rPr>
          <w:color w:val="000000" w:themeColor="text1"/>
          <w14:textFill>
            <w14:solidFill>
              <w14:schemeClr w14:val="tx1"/>
            </w14:solidFill>
          </w14:textFill>
        </w:rPr>
      </w:pPr>
      <w:bookmarkStart w:id="38" w:name="_Toc470104831"/>
      <w:bookmarkStart w:id="39" w:name="_Toc408224333"/>
      <w:r>
        <w:rPr>
          <w:rFonts w:ascii="Book Antiqua" w:hAnsi="Book Antiqua"/>
          <w:color w:val="000000" w:themeColor="text1"/>
          <w14:textFill>
            <w14:solidFill>
              <w14:schemeClr w14:val="tx1"/>
            </w14:solidFill>
          </w14:textFill>
        </w:rPr>
        <w:t>Objectives</w:t>
      </w:r>
      <w:bookmarkEnd w:id="38"/>
    </w:p>
    <w:p w14:paraId="1F8BEB3C">
      <w:pPr>
        <w:pStyle w:val="66"/>
        <w:spacing w:after="0"/>
        <w:ind w:left="360"/>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The objectives of the PharmaChain project are:</w:t>
      </w:r>
    </w:p>
    <w:p w14:paraId="53DA2B44">
      <w:pPr>
        <w:pStyle w:val="66"/>
        <w:spacing w:after="0"/>
        <w:ind w:left="360"/>
        <w:rPr>
          <w:i w:val="0"/>
          <w:iCs w:val="0"/>
          <w:color w:val="000000" w:themeColor="text1"/>
          <w14:textFill>
            <w14:solidFill>
              <w14:schemeClr w14:val="tx1"/>
            </w14:solidFill>
          </w14:textFill>
        </w:rPr>
      </w:pPr>
    </w:p>
    <w:p w14:paraId="698029F7">
      <w:pPr>
        <w:pStyle w:val="66"/>
        <w:numPr>
          <w:ilvl w:val="0"/>
          <w:numId w:val="3"/>
        </w:numPr>
        <w:spacing w:after="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Enhanced Transparency:</w:t>
      </w:r>
      <w:r>
        <w:rPr>
          <w:i w:val="0"/>
          <w:iCs w:val="0"/>
          <w:color w:val="000000" w:themeColor="text1"/>
          <w14:textFill>
            <w14:solidFill>
              <w14:schemeClr w14:val="tx1"/>
            </w14:solidFill>
          </w14:textFill>
        </w:rPr>
        <w:t xml:space="preserve"> Implementing a system that provides real-time visibility into the pharmaceutical supply chain, allowing stakeholders to track the movement of medicines from manufacturing to delivery.</w:t>
      </w:r>
    </w:p>
    <w:p w14:paraId="5F893F5A">
      <w:pPr>
        <w:pStyle w:val="66"/>
        <w:numPr>
          <w:ilvl w:val="0"/>
          <w:numId w:val="3"/>
        </w:numPr>
        <w:spacing w:after="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Counterfeit Prevention:</w:t>
      </w:r>
      <w:r>
        <w:rPr>
          <w:i w:val="0"/>
          <w:iCs w:val="0"/>
          <w:color w:val="000000" w:themeColor="text1"/>
          <w14:textFill>
            <w14:solidFill>
              <w14:schemeClr w14:val="tx1"/>
            </w14:solidFill>
          </w14:textFill>
        </w:rPr>
        <w:t xml:space="preserve"> Integrating a robust authentication system with QR codes, individual serial numbers, scratch-able covers, and a comprehensive reporting mechanism to deter and prevent the circulation of counterfeit medicines.</w:t>
      </w:r>
    </w:p>
    <w:p w14:paraId="7BB6D684">
      <w:pPr>
        <w:pStyle w:val="66"/>
        <w:numPr>
          <w:ilvl w:val="0"/>
          <w:numId w:val="3"/>
        </w:numPr>
        <w:spacing w:after="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Security Measures:</w:t>
      </w:r>
      <w:r>
        <w:rPr>
          <w:i w:val="0"/>
          <w:iCs w:val="0"/>
          <w:color w:val="000000" w:themeColor="text1"/>
          <w14:textFill>
            <w14:solidFill>
              <w14:schemeClr w14:val="tx1"/>
            </w14:solidFill>
          </w14:textFill>
        </w:rPr>
        <w:t xml:space="preserve"> Incorporate stringent security protocols to mitigate the risks of theft during transportation and throughout the supply chain, ensuring the safe delivery of pharmaceuticals to end consumers.</w:t>
      </w:r>
    </w:p>
    <w:p w14:paraId="3A511ECB">
      <w:pPr>
        <w:pStyle w:val="66"/>
        <w:numPr>
          <w:ilvl w:val="0"/>
          <w:numId w:val="3"/>
        </w:numPr>
        <w:spacing w:after="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Blockchain Integration:</w:t>
      </w:r>
      <w:r>
        <w:rPr>
          <w:i w:val="0"/>
          <w:iCs w:val="0"/>
          <w:color w:val="000000" w:themeColor="text1"/>
          <w14:textFill>
            <w14:solidFill>
              <w14:schemeClr w14:val="tx1"/>
            </w14:solidFill>
          </w14:textFill>
        </w:rPr>
        <w:t xml:space="preserve"> Implementing blockchain technology to secure and tamper-proof the recording of every step within the supply chain, ensuring data integrity and fostering confidence in the pharmaceutical ecosystem.</w:t>
      </w:r>
    </w:p>
    <w:p w14:paraId="57B93CF5">
      <w:pPr>
        <w:pStyle w:val="66"/>
        <w:numPr>
          <w:ilvl w:val="0"/>
          <w:numId w:val="3"/>
        </w:numPr>
        <w:spacing w:after="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Efficient Recall Mechanism:</w:t>
      </w:r>
      <w:r>
        <w:rPr>
          <w:i w:val="0"/>
          <w:iCs w:val="0"/>
          <w:color w:val="000000" w:themeColor="text1"/>
          <w14:textFill>
            <w14:solidFill>
              <w14:schemeClr w14:val="tx1"/>
            </w14:solidFill>
          </w14:textFill>
        </w:rPr>
        <w:t xml:space="preserve"> Developing and implementing a recall mechanism to manage and record product recalls swiftly in response to quality issues or safety concerns, minimizing potential risks to consumers.</w:t>
      </w:r>
    </w:p>
    <w:bookmarkEnd w:id="39"/>
    <w:p w14:paraId="60EDE76B">
      <w:pPr>
        <w:pStyle w:val="66"/>
        <w:rPr>
          <w:i w:val="0"/>
          <w:iCs w:val="0"/>
          <w:color w:val="000000" w:themeColor="text1"/>
          <w14:textFill>
            <w14:solidFill>
              <w14:schemeClr w14:val="tx1"/>
            </w14:solidFill>
          </w14:textFill>
        </w:rPr>
      </w:pPr>
    </w:p>
    <w:p w14:paraId="00A29E88">
      <w:pPr>
        <w:pStyle w:val="66"/>
        <w:rPr>
          <w:color w:val="000000" w:themeColor="text1"/>
          <w14:textFill>
            <w14:solidFill>
              <w14:schemeClr w14:val="tx1"/>
            </w14:solidFill>
          </w14:textFill>
        </w:rPr>
      </w:pPr>
    </w:p>
    <w:p w14:paraId="7FA1DE4A">
      <w:pPr>
        <w:pStyle w:val="2"/>
        <w:rPr>
          <w:rFonts w:ascii="Book Antiqua" w:hAnsi="Book Antiqua"/>
          <w:b w:val="0"/>
          <w:bCs w:val="0"/>
          <w:color w:val="000000" w:themeColor="text1"/>
          <w14:textFill>
            <w14:solidFill>
              <w14:schemeClr w14:val="tx1"/>
            </w14:solidFill>
          </w14:textFill>
        </w:rPr>
      </w:pPr>
      <w:bookmarkStart w:id="40" w:name="_Toc470104542"/>
      <w:bookmarkEnd w:id="40"/>
      <w:bookmarkStart w:id="41" w:name="_Toc470104226"/>
      <w:bookmarkEnd w:id="41"/>
      <w:bookmarkStart w:id="42" w:name="_Toc470104854"/>
      <w:bookmarkEnd w:id="42"/>
      <w:bookmarkStart w:id="43" w:name="_Toc470104547"/>
      <w:bookmarkEnd w:id="43"/>
      <w:bookmarkStart w:id="44" w:name="_Toc470104696"/>
      <w:bookmarkEnd w:id="44"/>
      <w:bookmarkStart w:id="45" w:name="_Toc470104385"/>
      <w:bookmarkEnd w:id="45"/>
      <w:bookmarkStart w:id="46" w:name="_Toc470104056"/>
      <w:bookmarkEnd w:id="46"/>
      <w:bookmarkStart w:id="47" w:name="_Toc470104051"/>
      <w:bookmarkEnd w:id="47"/>
      <w:bookmarkStart w:id="48" w:name="_Toc470104221"/>
      <w:bookmarkEnd w:id="48"/>
      <w:bookmarkStart w:id="49" w:name="_Toc470104849"/>
      <w:bookmarkEnd w:id="49"/>
      <w:bookmarkStart w:id="50" w:name="_Toc470104390"/>
      <w:bookmarkEnd w:id="50"/>
      <w:bookmarkStart w:id="51" w:name="_Toc470104701"/>
      <w:bookmarkEnd w:id="51"/>
      <w:bookmarkStart w:id="52" w:name="_Toc408224340"/>
      <w:bookmarkStart w:id="53" w:name="_Toc470104855"/>
      <w:bookmarkStart w:id="54" w:name="_Toc35248768"/>
      <w:r>
        <w:rPr>
          <w:rFonts w:ascii="Book Antiqua" w:hAnsi="Book Antiqua"/>
          <w:b w:val="0"/>
          <w:bCs w:val="0"/>
          <w:color w:val="000000" w:themeColor="text1"/>
          <w14:textFill>
            <w14:solidFill>
              <w14:schemeClr w14:val="tx1"/>
            </w14:solidFill>
          </w14:textFill>
        </w:rPr>
        <w:t>Domain Analysis</w:t>
      </w:r>
      <w:bookmarkEnd w:id="52"/>
      <w:bookmarkEnd w:id="53"/>
    </w:p>
    <w:p w14:paraId="015611A8">
      <w:pPr>
        <w:pStyle w:val="4"/>
        <w:rPr>
          <w:rFonts w:ascii="Book Antiqua" w:hAnsi="Book Antiqua"/>
          <w:color w:val="000000" w:themeColor="text1"/>
          <w14:textFill>
            <w14:solidFill>
              <w14:schemeClr w14:val="tx1"/>
            </w14:solidFill>
          </w14:textFill>
        </w:rPr>
      </w:pPr>
      <w:bookmarkStart w:id="55" w:name="_Toc470104857"/>
      <w:r>
        <w:rPr>
          <w:rFonts w:ascii="Book Antiqua" w:hAnsi="Book Antiqua"/>
          <w:color w:val="000000" w:themeColor="text1"/>
          <w14:textFill>
            <w14:solidFill>
              <w14:schemeClr w14:val="tx1"/>
            </w14:solidFill>
          </w14:textFill>
        </w:rPr>
        <w:t>Stakeholders</w:t>
      </w:r>
      <w:bookmarkEnd w:id="55"/>
    </w:p>
    <w:p w14:paraId="5FA533E6">
      <w:pPr>
        <w:pStyle w:val="17"/>
        <w:keepNext/>
        <w:rPr>
          <w:color w:val="000000" w:themeColor="text1"/>
          <w14:textFill>
            <w14:solidFill>
              <w14:schemeClr w14:val="tx1"/>
            </w14:solidFill>
          </w14:textFill>
        </w:rPr>
      </w:pPr>
      <w:r>
        <w:rPr>
          <w:color w:val="000000" w:themeColor="text1"/>
          <w14:textFill>
            <w14:solidFill>
              <w14:schemeClr w14:val="tx1"/>
            </w14:solidFill>
          </w14:textFill>
        </w:rPr>
        <w:t xml:space="preserve">Table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Table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14:paraId="0B773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5CDF17D3">
            <w:pPr>
              <w:pStyle w:val="66"/>
              <w:rPr>
                <w:b/>
                <w:i w:val="0"/>
                <w:iCs w:val="0"/>
                <w:color w:val="000000" w:themeColor="text1"/>
                <w14:textFill>
                  <w14:solidFill>
                    <w14:schemeClr w14:val="tx1"/>
                  </w14:solidFill>
                </w14:textFill>
              </w:rPr>
            </w:pPr>
            <w:r>
              <w:rPr>
                <w:b/>
                <w:i w:val="0"/>
                <w:iCs w:val="0"/>
                <w:color w:val="000000" w:themeColor="text1"/>
                <w14:textFill>
                  <w14:solidFill>
                    <w14:schemeClr w14:val="tx1"/>
                  </w14:solidFill>
                </w14:textFill>
              </w:rPr>
              <w:t>Stakeholder</w:t>
            </w:r>
          </w:p>
        </w:tc>
        <w:tc>
          <w:tcPr>
            <w:tcW w:w="7038" w:type="dxa"/>
          </w:tcPr>
          <w:p w14:paraId="0C7558A1">
            <w:pPr>
              <w:pStyle w:val="66"/>
              <w:rPr>
                <w:b/>
                <w:i w:val="0"/>
                <w:iCs w:val="0"/>
                <w:color w:val="000000" w:themeColor="text1"/>
                <w14:textFill>
                  <w14:solidFill>
                    <w14:schemeClr w14:val="tx1"/>
                  </w14:solidFill>
                </w14:textFill>
              </w:rPr>
            </w:pPr>
            <w:r>
              <w:rPr>
                <w:b/>
                <w:i w:val="0"/>
                <w:iCs w:val="0"/>
                <w:color w:val="000000" w:themeColor="text1"/>
                <w14:textFill>
                  <w14:solidFill>
                    <w14:schemeClr w14:val="tx1"/>
                  </w14:solidFill>
                </w14:textFill>
              </w:rPr>
              <w:t>Role in System</w:t>
            </w:r>
          </w:p>
        </w:tc>
      </w:tr>
      <w:tr w14:paraId="68230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29B3217B">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Project Team</w:t>
            </w:r>
          </w:p>
        </w:tc>
        <w:tc>
          <w:tcPr>
            <w:tcW w:w="7038" w:type="dxa"/>
          </w:tcPr>
          <w:p w14:paraId="4A0DBE6A">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Actively involved in the development of the PharmaChain system, responsible for the design, coding, testing, and documentation of the project. Ensures the project meets specified requirements and objectives.</w:t>
            </w:r>
          </w:p>
        </w:tc>
      </w:tr>
      <w:tr w14:paraId="7D65E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613332B6">
            <w:pPr>
              <w:pStyle w:val="66"/>
              <w:rPr>
                <w:i w:val="0"/>
                <w:iCs w:val="0"/>
                <w:color w:val="000000" w:themeColor="text1"/>
                <w14:textFill>
                  <w14:solidFill>
                    <w14:schemeClr w14:val="tx1"/>
                  </w14:solidFill>
                </w14:textFill>
              </w:rPr>
            </w:pPr>
            <w:bookmarkStart w:id="56" w:name="_Toc470104858"/>
            <w:r>
              <w:rPr>
                <w:i w:val="0"/>
                <w:iCs w:val="0"/>
                <w:color w:val="000000" w:themeColor="text1"/>
                <w14:textFill>
                  <w14:solidFill>
                    <w14:schemeClr w14:val="tx1"/>
                  </w14:solidFill>
                </w14:textFill>
              </w:rPr>
              <w:t>University Supervisor</w:t>
            </w:r>
          </w:p>
        </w:tc>
        <w:tc>
          <w:tcPr>
            <w:tcW w:w="7038" w:type="dxa"/>
          </w:tcPr>
          <w:p w14:paraId="10B30E7A">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Provides guidance, feedback, and evaluation throughout the development process. Ensures the project aligns with academic standards and contributes to the student's learning objectives.</w:t>
            </w:r>
          </w:p>
        </w:tc>
      </w:tr>
      <w:tr w14:paraId="43610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6DBB4150">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Project Advisors</w:t>
            </w:r>
          </w:p>
        </w:tc>
        <w:tc>
          <w:tcPr>
            <w:tcW w:w="7038" w:type="dxa"/>
          </w:tcPr>
          <w:p w14:paraId="12B3FD0E">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Offers subject matter expertise and guidance to the project team. Provides assistance in resolving technical challenges and ensures the project's academic and technical integrity.</w:t>
            </w:r>
          </w:p>
        </w:tc>
      </w:tr>
      <w:tr w14:paraId="64423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4F5443CA">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Manufacturers</w:t>
            </w:r>
          </w:p>
        </w:tc>
        <w:tc>
          <w:tcPr>
            <w:tcW w:w="7038" w:type="dxa"/>
          </w:tcPr>
          <w:p w14:paraId="04079816">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Input data during the production phase. Responsible for ensuring accurate and timely information about batches of medicines entering the supply chain.</w:t>
            </w:r>
          </w:p>
        </w:tc>
      </w:tr>
      <w:tr w14:paraId="6A509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1C6B28A8">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Distributors</w:t>
            </w:r>
          </w:p>
        </w:tc>
        <w:tc>
          <w:tcPr>
            <w:tcW w:w="7038" w:type="dxa"/>
          </w:tcPr>
          <w:p w14:paraId="39A47511">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Facilitate the distribution of medicines to various points in the supply chain. Use the system to track and manage the movement of pharmaceuticals.</w:t>
            </w:r>
          </w:p>
        </w:tc>
      </w:tr>
      <w:tr w14:paraId="36373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4DD85825">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Retailers</w:t>
            </w:r>
          </w:p>
        </w:tc>
        <w:tc>
          <w:tcPr>
            <w:tcW w:w="7038" w:type="dxa"/>
          </w:tcPr>
          <w:p w14:paraId="0F720620">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Receive medicines from distributors and make them available to end consumers. Utilize the system to ensure the authenticity and quality of the products on their shelves.</w:t>
            </w:r>
          </w:p>
        </w:tc>
      </w:tr>
      <w:tr w14:paraId="4FA0B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3CFEE53C">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Consumers</w:t>
            </w:r>
          </w:p>
        </w:tc>
        <w:tc>
          <w:tcPr>
            <w:tcW w:w="7038" w:type="dxa"/>
          </w:tcPr>
          <w:p w14:paraId="29CC93C4">
            <w:pPr>
              <w:pStyle w:val="66"/>
              <w:keepNex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End users who purchase and use pharmaceutical products. Authenticate medicines through QR codes, ensuring they receive genuine and high-quality medications.</w:t>
            </w:r>
          </w:p>
        </w:tc>
      </w:tr>
      <w:tr w14:paraId="03FA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7B2C84F3">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Security Personnel </w:t>
            </w:r>
          </w:p>
        </w:tc>
        <w:tc>
          <w:tcPr>
            <w:tcW w:w="7038" w:type="dxa"/>
          </w:tcPr>
          <w:p w14:paraId="3D5AA940">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Responsible for overseeing and ensuring the security measures in place to prevent theft or unauthorized access.</w:t>
            </w:r>
          </w:p>
        </w:tc>
      </w:tr>
      <w:tr w14:paraId="6B6B0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7717B947">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Regulatory Authorities</w:t>
            </w:r>
          </w:p>
        </w:tc>
        <w:tc>
          <w:tcPr>
            <w:tcW w:w="7038" w:type="dxa"/>
          </w:tcPr>
          <w:p w14:paraId="51C46FD3">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Monitors and regulates the pharmaceutical industry. Ensures the PharmaChain system complies with industry standards and regulations, contributing to the safety and quality of pharmaceuticals.</w:t>
            </w:r>
          </w:p>
        </w:tc>
      </w:tr>
      <w:tr w14:paraId="49906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14:paraId="6ADE7A6D">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System Administrator</w:t>
            </w:r>
          </w:p>
        </w:tc>
        <w:tc>
          <w:tcPr>
            <w:tcW w:w="7038" w:type="dxa"/>
          </w:tcPr>
          <w:p w14:paraId="27131CD9">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Manages and maintains the PharmaChain system. Responsible for the smooth operation, troubleshooting, and updates of the system.</w:t>
            </w:r>
          </w:p>
        </w:tc>
      </w:tr>
    </w:tbl>
    <w:p w14:paraId="59E5625A">
      <w:pPr>
        <w:rPr>
          <w:rFonts w:ascii="Book Antiqua" w:hAnsi="Book Antiqua"/>
          <w:color w:val="000000" w:themeColor="text1"/>
          <w14:textFill>
            <w14:solidFill>
              <w14:schemeClr w14:val="tx1"/>
            </w14:solidFill>
          </w14:textFill>
        </w:rPr>
      </w:pPr>
    </w:p>
    <w:p w14:paraId="68A37B75">
      <w:pPr>
        <w:rPr>
          <w:rFonts w:ascii="Book Antiqua" w:hAnsi="Book Antiqua"/>
          <w:color w:val="000000" w:themeColor="text1"/>
          <w14:textFill>
            <w14:solidFill>
              <w14:schemeClr w14:val="tx1"/>
            </w14:solidFill>
          </w14:textFill>
        </w:rPr>
      </w:pPr>
    </w:p>
    <w:p w14:paraId="07E54804">
      <w:pPr>
        <w:pStyle w:val="4"/>
        <w:rPr>
          <w:color w:val="000000" w:themeColor="text1"/>
          <w14:textFill>
            <w14:solidFill>
              <w14:schemeClr w14:val="tx1"/>
            </w14:solidFill>
          </w14:textFill>
        </w:rPr>
      </w:pPr>
      <w:r>
        <w:rPr>
          <w:rFonts w:ascii="Book Antiqua" w:hAnsi="Book Antiqua"/>
          <w:color w:val="000000" w:themeColor="text1"/>
          <w14:textFill>
            <w14:solidFill>
              <w14:schemeClr w14:val="tx1"/>
            </w14:solidFill>
          </w14:textFill>
        </w:rPr>
        <w:t>Affected Groups with social or economic impact</w:t>
      </w:r>
      <w:bookmarkEnd w:id="56"/>
    </w:p>
    <w:p w14:paraId="4594E353">
      <w:pPr>
        <w:pStyle w:val="66"/>
        <w:rPr>
          <w:bCs/>
          <w:i w:val="0"/>
          <w:iCs w:val="0"/>
          <w:color w:val="000000" w:themeColor="text1"/>
          <w14:textFill>
            <w14:solidFill>
              <w14:schemeClr w14:val="tx1"/>
            </w14:solidFill>
          </w14:textFill>
        </w:rPr>
      </w:pPr>
      <w:r>
        <w:rPr>
          <w:bCs/>
          <w:i w:val="0"/>
          <w:iCs w:val="0"/>
          <w:color w:val="000000" w:themeColor="text1"/>
          <w14:textFill>
            <w14:solidFill>
              <w14:schemeClr w14:val="tx1"/>
            </w14:solidFill>
          </w14:textFill>
        </w:rPr>
        <w:t>Following are the affected groups with social or economic impact resulting from the deployment of the PharmaChain system. The impacts on these groups align with specific project objectives, ranging from enhanced quality control to improved transparency and security measures.</w:t>
      </w:r>
    </w:p>
    <w:p w14:paraId="0C4A9D1D">
      <w:pPr>
        <w:pStyle w:val="66"/>
        <w:rPr>
          <w:bCs/>
          <w:i w:val="0"/>
          <w:iCs w:val="0"/>
          <w:color w:val="000000" w:themeColor="text1"/>
          <w14:textFill>
            <w14:solidFill>
              <w14:schemeClr w14:val="tx1"/>
            </w14:solidFill>
          </w14:textFill>
        </w:rPr>
      </w:pPr>
    </w:p>
    <w:p w14:paraId="3C06395B">
      <w:pPr>
        <w:pStyle w:val="66"/>
        <w:numPr>
          <w:ilvl w:val="0"/>
          <w:numId w:val="4"/>
        </w:numPr>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Pharmaceutical Manufacturers:</w:t>
      </w:r>
    </w:p>
    <w:p w14:paraId="2ABB7FAB">
      <w:pPr>
        <w:pStyle w:val="66"/>
        <w:ind w:left="36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ab/>
      </w:r>
      <w:r>
        <w:rPr>
          <w:b/>
          <w:bCs/>
          <w:i w:val="0"/>
          <w:iCs w:val="0"/>
          <w:color w:val="000000" w:themeColor="text1"/>
          <w14:textFill>
            <w14:solidFill>
              <w14:schemeClr w14:val="tx1"/>
            </w14:solidFill>
          </w14:textFill>
        </w:rPr>
        <w:t>Impact:</w:t>
      </w:r>
      <w:r>
        <w:rPr>
          <w:i w:val="0"/>
          <w:iCs w:val="0"/>
          <w:color w:val="000000" w:themeColor="text1"/>
          <w14:textFill>
            <w14:solidFill>
              <w14:schemeClr w14:val="tx1"/>
            </w14:solidFill>
          </w14:textFill>
        </w:rPr>
        <w:t xml:space="preserve"> Manufacturers benefit from improved quality control facilitated by RFID. The RFID technology ensures unique identification and continuous tracking of medicine batches, contributing to the objective of quality control improvement.</w:t>
      </w:r>
    </w:p>
    <w:p w14:paraId="25771446">
      <w:pPr>
        <w:pStyle w:val="66"/>
        <w:rPr>
          <w:i w:val="0"/>
          <w:iCs w:val="0"/>
          <w:color w:val="000000" w:themeColor="text1"/>
          <w14:textFill>
            <w14:solidFill>
              <w14:schemeClr w14:val="tx1"/>
            </w14:solidFill>
          </w14:textFill>
        </w:rPr>
      </w:pPr>
    </w:p>
    <w:p w14:paraId="69516F1C">
      <w:pPr>
        <w:pStyle w:val="66"/>
        <w:numPr>
          <w:ilvl w:val="0"/>
          <w:numId w:val="4"/>
        </w:numPr>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Distributors and Retailers:</w:t>
      </w:r>
    </w:p>
    <w:p w14:paraId="07B27F37">
      <w:pPr>
        <w:pStyle w:val="66"/>
        <w:ind w:left="36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ab/>
      </w:r>
      <w:r>
        <w:rPr>
          <w:b/>
          <w:bCs/>
          <w:i w:val="0"/>
          <w:iCs w:val="0"/>
          <w:color w:val="000000" w:themeColor="text1"/>
          <w14:textFill>
            <w14:solidFill>
              <w14:schemeClr w14:val="tx1"/>
            </w14:solidFill>
          </w14:textFill>
        </w:rPr>
        <w:t>Impact:</w:t>
      </w:r>
      <w:r>
        <w:rPr>
          <w:i w:val="0"/>
          <w:iCs w:val="0"/>
          <w:color w:val="000000" w:themeColor="text1"/>
          <w14:textFill>
            <w14:solidFill>
              <w14:schemeClr w14:val="tx1"/>
            </w14:solidFill>
          </w14:textFill>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14:paraId="5549E46B">
      <w:pPr>
        <w:pStyle w:val="66"/>
        <w:numPr>
          <w:ilvl w:val="0"/>
          <w:numId w:val="4"/>
        </w:numPr>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 xml:space="preserve">Consumers: </w:t>
      </w:r>
    </w:p>
    <w:p w14:paraId="2A30D99B">
      <w:pPr>
        <w:pStyle w:val="66"/>
        <w:ind w:left="36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ab/>
      </w:r>
      <w:r>
        <w:rPr>
          <w:b/>
          <w:bCs/>
          <w:i w:val="0"/>
          <w:iCs w:val="0"/>
          <w:color w:val="000000" w:themeColor="text1"/>
          <w14:textFill>
            <w14:solidFill>
              <w14:schemeClr w14:val="tx1"/>
            </w14:solidFill>
          </w14:textFill>
        </w:rPr>
        <w:t>Impact</w:t>
      </w:r>
      <w:r>
        <w:rPr>
          <w:i w:val="0"/>
          <w:iCs w:val="0"/>
          <w:color w:val="000000" w:themeColor="text1"/>
          <w14:textFill>
            <w14:solidFill>
              <w14:schemeClr w14:val="tx1"/>
            </w14:solidFill>
          </w14:textFill>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14:paraId="1E5F6E5E">
      <w:pPr>
        <w:pStyle w:val="66"/>
        <w:numPr>
          <w:ilvl w:val="0"/>
          <w:numId w:val="4"/>
        </w:numPr>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Regulatory Authorities:</w:t>
      </w:r>
    </w:p>
    <w:p w14:paraId="4B15E04F">
      <w:pPr>
        <w:pStyle w:val="66"/>
        <w:ind w:left="36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ab/>
      </w:r>
      <w:r>
        <w:rPr>
          <w:b/>
          <w:bCs/>
          <w:i w:val="0"/>
          <w:iCs w:val="0"/>
          <w:color w:val="000000" w:themeColor="text1"/>
          <w14:textFill>
            <w14:solidFill>
              <w14:schemeClr w14:val="tx1"/>
            </w14:solidFill>
          </w14:textFill>
        </w:rPr>
        <w:t>Impact:</w:t>
      </w:r>
      <w:r>
        <w:rPr>
          <w:i w:val="0"/>
          <w:iCs w:val="0"/>
          <w:color w:val="000000" w:themeColor="text1"/>
          <w14:textFill>
            <w14:solidFill>
              <w14:schemeClr w14:val="tx1"/>
            </w14:solidFill>
          </w14:textFill>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14:paraId="553DFC3F">
      <w:pPr>
        <w:pStyle w:val="66"/>
        <w:ind w:left="360"/>
        <w:rPr>
          <w:i w:val="0"/>
          <w:iCs w:val="0"/>
          <w:color w:val="000000" w:themeColor="text1"/>
          <w14:textFill>
            <w14:solidFill>
              <w14:schemeClr w14:val="tx1"/>
            </w14:solidFill>
          </w14:textFill>
        </w:rPr>
      </w:pPr>
    </w:p>
    <w:p w14:paraId="1B7E49F3">
      <w:pPr>
        <w:pStyle w:val="4"/>
        <w:rPr>
          <w:color w:val="000000" w:themeColor="text1"/>
          <w14:textFill>
            <w14:solidFill>
              <w14:schemeClr w14:val="tx1"/>
            </w14:solidFill>
          </w14:textFill>
        </w:rPr>
      </w:pPr>
      <w:bookmarkStart w:id="57" w:name="_Toc470104859"/>
      <w:r>
        <w:rPr>
          <w:rFonts w:ascii="Book Antiqua" w:hAnsi="Book Antiqua"/>
          <w:color w:val="000000" w:themeColor="text1"/>
          <w14:textFill>
            <w14:solidFill>
              <w14:schemeClr w14:val="tx1"/>
            </w14:solidFill>
          </w14:textFill>
        </w:rPr>
        <w:t>Dependencies/ External Systems</w:t>
      </w:r>
      <w:bookmarkEnd w:id="57"/>
      <w:r>
        <w:rPr>
          <w:rFonts w:ascii="Book Antiqua" w:hAnsi="Book Antiqua"/>
          <w:color w:val="000000" w:themeColor="text1"/>
          <w14:textFill>
            <w14:solidFill>
              <w14:schemeClr w14:val="tx1"/>
            </w14:solidFill>
          </w14:textFill>
        </w:rPr>
        <w:t xml:space="preserve"> </w:t>
      </w:r>
    </w:p>
    <w:p w14:paraId="2F58A57C">
      <w:pPr>
        <w:pStyle w:val="66"/>
        <w:ind w:left="432"/>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The successful completion of the PharmaChain project relies on the integration and collaboration with various external systems and technologies. These dependencies include:</w:t>
      </w:r>
    </w:p>
    <w:p w14:paraId="7C84296F">
      <w:pPr>
        <w:pStyle w:val="66"/>
        <w:numPr>
          <w:ilvl w:val="0"/>
          <w:numId w:val="5"/>
        </w:numPr>
        <w:tabs>
          <w:tab w:val="clear" w:pos="1080"/>
        </w:tabs>
        <w:ind w:left="72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 xml:space="preserve">RFID Technology: </w:t>
      </w:r>
    </w:p>
    <w:p w14:paraId="24874A82">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The project relies on RFID technology for unique identification and continuous tracking of medicine batches throughout the supply chain.</w:t>
      </w:r>
    </w:p>
    <w:p w14:paraId="0A94B778">
      <w:pPr>
        <w:pStyle w:val="66"/>
        <w:numPr>
          <w:ilvl w:val="0"/>
          <w:numId w:val="5"/>
        </w:numPr>
        <w:tabs>
          <w:tab w:val="clear" w:pos="1080"/>
        </w:tabs>
        <w:ind w:left="72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Blockchain Infrastructure:</w:t>
      </w:r>
    </w:p>
    <w:p w14:paraId="6119ACE9">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Integration with a secure and reliable blockchain infrastructure is crucial to ensure the tamper-proof recording of every step within the pharmaceutical supply chain.</w:t>
      </w:r>
    </w:p>
    <w:p w14:paraId="6C0BA58C">
      <w:pPr>
        <w:pStyle w:val="66"/>
        <w:numPr>
          <w:ilvl w:val="0"/>
          <w:numId w:val="5"/>
        </w:numPr>
        <w:tabs>
          <w:tab w:val="clear" w:pos="1080"/>
        </w:tabs>
        <w:ind w:left="72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QR Code Generation Systems:</w:t>
      </w:r>
    </w:p>
    <w:p w14:paraId="0F96ADE1">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QR code generation systems are essential for creating unique QR codes with individual serial numbers, scratchable covers, and robust reporting mechanisms for scanned codes, contributing to the counterfeit prevention objective.</w:t>
      </w:r>
    </w:p>
    <w:p w14:paraId="3182C634">
      <w:pPr>
        <w:pStyle w:val="66"/>
        <w:numPr>
          <w:ilvl w:val="0"/>
          <w:numId w:val="5"/>
        </w:numPr>
        <w:tabs>
          <w:tab w:val="clear" w:pos="1080"/>
        </w:tabs>
        <w:ind w:left="72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Email Notification System:</w:t>
      </w:r>
    </w:p>
    <w:p w14:paraId="28363421">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The project relies on an email notification system to notify stakeholders in specific situations, enhancing communication and ensuring timely responses.</w:t>
      </w:r>
    </w:p>
    <w:p w14:paraId="00F86057">
      <w:pPr>
        <w:pStyle w:val="66"/>
        <w:numPr>
          <w:ilvl w:val="0"/>
          <w:numId w:val="5"/>
        </w:numPr>
        <w:tabs>
          <w:tab w:val="clear" w:pos="1080"/>
        </w:tabs>
        <w:ind w:left="720"/>
        <w:rPr>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Metamask Wallet for Authentication:</w:t>
      </w:r>
    </w:p>
    <w:p w14:paraId="46DD62C0">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Integration with the Metamask wallet is crucial for authentication purposes, providing a secure and user-friendly method for users to access and interact with the PharmaChain system.</w:t>
      </w:r>
    </w:p>
    <w:p w14:paraId="04C7568A">
      <w:pPr>
        <w:pStyle w:val="66"/>
        <w:numPr>
          <w:ilvl w:val="0"/>
          <w:numId w:val="5"/>
        </w:numPr>
        <w:tabs>
          <w:tab w:val="clear" w:pos="1080"/>
        </w:tabs>
        <w:ind w:left="720"/>
        <w:rPr>
          <w:b/>
          <w:bCs/>
          <w:i w:val="0"/>
          <w:iCs w:val="0"/>
          <w:color w:val="000000" w:themeColor="text1"/>
          <w14:textFill>
            <w14:solidFill>
              <w14:schemeClr w14:val="tx1"/>
            </w14:solidFill>
          </w14:textFill>
        </w:rPr>
      </w:pPr>
      <w:r>
        <w:rPr>
          <w:b/>
          <w:bCs/>
          <w:i w:val="0"/>
          <w:iCs w:val="0"/>
          <w:color w:val="000000" w:themeColor="text1"/>
          <w14:textFill>
            <w14:solidFill>
              <w14:schemeClr w14:val="tx1"/>
            </w14:solidFill>
          </w14:textFill>
        </w:rPr>
        <w:t>IT Infrastructure:</w:t>
      </w:r>
    </w:p>
    <w:p w14:paraId="33019AA2">
      <w:pPr>
        <w:pStyle w:val="66"/>
        <w:ind w:left="432" w:firstLine="71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The project requires a robust IT infrastructure for hosting and maintaining the PharmaChain system, ensuring its smooth operation, and efficient recall management.</w:t>
      </w:r>
    </w:p>
    <w:p w14:paraId="02D08619">
      <w:pPr>
        <w:pStyle w:val="66"/>
        <w:ind w:left="432" w:firstLine="716"/>
        <w:rPr>
          <w:i w:val="0"/>
          <w:iCs w:val="0"/>
          <w:color w:val="000000" w:themeColor="text1"/>
          <w14:textFill>
            <w14:solidFill>
              <w14:schemeClr w14:val="tx1"/>
            </w14:solidFill>
          </w14:textFill>
        </w:rPr>
      </w:pPr>
    </w:p>
    <w:p w14:paraId="6112DB79">
      <w:pPr>
        <w:pStyle w:val="66"/>
        <w:rPr>
          <w:color w:val="000000" w:themeColor="text1"/>
          <w14:textFill>
            <w14:solidFill>
              <w14:schemeClr w14:val="tx1"/>
            </w14:solidFill>
          </w14:textFill>
        </w:rPr>
      </w:pPr>
    </w:p>
    <w:p w14:paraId="7A6AD259">
      <w:pPr>
        <w:pStyle w:val="66"/>
        <w:rPr>
          <w:color w:val="000000" w:themeColor="text1"/>
          <w14:textFill>
            <w14:solidFill>
              <w14:schemeClr w14:val="tx1"/>
            </w14:solidFill>
          </w14:textFill>
        </w:rPr>
      </w:pPr>
    </w:p>
    <w:p w14:paraId="5F7ED8A4">
      <w:pPr>
        <w:pStyle w:val="4"/>
        <w:rPr>
          <w:rFonts w:ascii="Book Antiqua" w:hAnsi="Book Antiqua"/>
          <w:color w:val="000000" w:themeColor="text1"/>
          <w14:textFill>
            <w14:solidFill>
              <w14:schemeClr w14:val="tx1"/>
            </w14:solidFill>
          </w14:textFill>
        </w:rPr>
      </w:pPr>
      <w:bookmarkStart w:id="58" w:name="_Toc470104860"/>
      <w:r>
        <w:rPr>
          <w:rFonts w:ascii="Book Antiqua" w:hAnsi="Book Antiqua"/>
          <w:color w:val="000000" w:themeColor="text1"/>
          <w14:textFill>
            <w14:solidFill>
              <w14:schemeClr w14:val="tx1"/>
            </w14:solidFill>
          </w14:textFill>
        </w:rPr>
        <w:t>Reference Documents</w:t>
      </w:r>
      <w:bookmarkEnd w:id="58"/>
    </w:p>
    <w:p w14:paraId="3D794CC2">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This section includes references to all documents and projects that were consulted during the analysis phase of the PharmaChain project. These references provided valuable insights and guided the project's design and implementation.</w:t>
      </w:r>
    </w:p>
    <w:p w14:paraId="209915FD">
      <w:pPr>
        <w:pStyle w:val="5"/>
        <w:rPr>
          <w:color w:val="000000" w:themeColor="text1"/>
          <w14:textFill>
            <w14:solidFill>
              <w14:schemeClr w14:val="tx1"/>
            </w14:solidFill>
          </w14:textFill>
        </w:rPr>
      </w:pPr>
      <w:bookmarkStart w:id="59" w:name="_Toc470104861"/>
      <w:r>
        <w:rPr>
          <w:color w:val="000000" w:themeColor="text1"/>
          <w14:textFill>
            <w14:solidFill>
              <w14:schemeClr w14:val="tx1"/>
            </w14:solidFill>
          </w14:textFill>
        </w:rPr>
        <w:t>Related Projects</w:t>
      </w:r>
      <w:bookmarkEnd w:id="59"/>
    </w:p>
    <w:p w14:paraId="75DBB8D1">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Below are the related projects and documents that were reviewed to gather insights and best practices for the PharmaChain project:</w:t>
      </w:r>
    </w:p>
    <w:p w14:paraId="48A8F1BE">
      <w:pPr>
        <w:pStyle w:val="66"/>
        <w:numPr>
          <w:ilvl w:val="0"/>
          <w:numId w:val="6"/>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Drug Supply Chain Security System (DSCSS)</w:t>
      </w:r>
    </w:p>
    <w:p w14:paraId="0CB36B95">
      <w:pPr>
        <w:pStyle w:val="66"/>
        <w:numPr>
          <w:ilvl w:val="0"/>
          <w:numId w:val="7"/>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 Developed by: XYZ Pharmaceuticals </w:t>
      </w:r>
    </w:p>
    <w:p w14:paraId="5EDB1F1C">
      <w:pPr>
        <w:pStyle w:val="66"/>
        <w:numPr>
          <w:ilvl w:val="0"/>
          <w:numId w:val="7"/>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Documentation Source: Obtained from the XYZ development team </w:t>
      </w:r>
    </w:p>
    <w:p w14:paraId="18BFFDA1">
      <w:pPr>
        <w:pStyle w:val="66"/>
        <w:numPr>
          <w:ilvl w:val="0"/>
          <w:numId w:val="7"/>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Observed at: xyzpharma.com/dscss </w:t>
      </w:r>
    </w:p>
    <w:p w14:paraId="17376A5F">
      <w:pPr>
        <w:pStyle w:val="66"/>
        <w:numPr>
          <w:ilvl w:val="0"/>
          <w:numId w:val="7"/>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Notes: Provided detailed documentation on implementing RFID and blockchain technologies in the pharmaceutical supply chain.</w:t>
      </w:r>
    </w:p>
    <w:p w14:paraId="2650ADDF">
      <w:pPr>
        <w:pStyle w:val="66"/>
        <w:rPr>
          <w:i w:val="0"/>
          <w:iCs w:val="0"/>
          <w:color w:val="000000" w:themeColor="text1"/>
          <w14:textFill>
            <w14:solidFill>
              <w14:schemeClr w14:val="tx1"/>
            </w14:solidFill>
          </w14:textFill>
        </w:rPr>
      </w:pPr>
    </w:p>
    <w:p w14:paraId="383A7FA8">
      <w:pPr>
        <w:pStyle w:val="66"/>
        <w:numPr>
          <w:ilvl w:val="0"/>
          <w:numId w:val="6"/>
        </w:numPr>
        <w:jc w:val="left"/>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Global PharmaTrack System (GPTS) </w:t>
      </w:r>
    </w:p>
    <w:p w14:paraId="5C69BE9E">
      <w:pPr>
        <w:pStyle w:val="66"/>
        <w:numPr>
          <w:ilvl w:val="0"/>
          <w:numId w:val="8"/>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Developed by: ABC Corporation </w:t>
      </w:r>
    </w:p>
    <w:p w14:paraId="3B01E977">
      <w:pPr>
        <w:pStyle w:val="66"/>
        <w:numPr>
          <w:ilvl w:val="0"/>
          <w:numId w:val="8"/>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Documentation Source: No relevant documentation available </w:t>
      </w:r>
    </w:p>
    <w:p w14:paraId="3A1B119F">
      <w:pPr>
        <w:pStyle w:val="66"/>
        <w:numPr>
          <w:ilvl w:val="0"/>
          <w:numId w:val="8"/>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 xml:space="preserve">Observed at: abcglobalpharma.com/gpts </w:t>
      </w:r>
    </w:p>
    <w:p w14:paraId="5CCBA6E3">
      <w:pPr>
        <w:pStyle w:val="66"/>
        <w:numPr>
          <w:ilvl w:val="0"/>
          <w:numId w:val="8"/>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Notes: Practical insights were gathered by observing the system in action, particularly in QR code authentication.</w:t>
      </w:r>
    </w:p>
    <w:p w14:paraId="4F183A78">
      <w:pPr>
        <w:pStyle w:val="66"/>
        <w:ind w:left="1440"/>
        <w:rPr>
          <w:i w:val="0"/>
          <w:iCs w:val="0"/>
          <w:color w:val="000000" w:themeColor="text1"/>
          <w14:textFill>
            <w14:solidFill>
              <w14:schemeClr w14:val="tx1"/>
            </w14:solidFill>
          </w14:textFill>
        </w:rPr>
      </w:pPr>
    </w:p>
    <w:p w14:paraId="112B7B8D">
      <w:pPr>
        <w:pStyle w:val="66"/>
        <w:numPr>
          <w:ilvl w:val="0"/>
          <w:numId w:val="6"/>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“Securing Pharmaceutical Supply Chains with Blockchain” (SPSC)</w:t>
      </w:r>
    </w:p>
    <w:p w14:paraId="482C3756">
      <w:pPr>
        <w:pStyle w:val="66"/>
        <w:numPr>
          <w:ilvl w:val="0"/>
          <w:numId w:val="9"/>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Published by: IEEE</w:t>
      </w:r>
    </w:p>
    <w:p w14:paraId="39333BE4">
      <w:pPr>
        <w:pStyle w:val="66"/>
        <w:numPr>
          <w:ilvl w:val="0"/>
          <w:numId w:val="9"/>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Availability: Research paper available to IEEE members only</w:t>
      </w:r>
    </w:p>
    <w:p w14:paraId="386BC32E">
      <w:pPr>
        <w:pStyle w:val="66"/>
        <w:numPr>
          <w:ilvl w:val="0"/>
          <w:numId w:val="9"/>
        </w:numP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Notes: Provided theoretical insights into the benefits and challenges of integrating blockchain technology into pharmaceutical supply chains.</w:t>
      </w:r>
    </w:p>
    <w:p w14:paraId="796E1427">
      <w:pPr>
        <w:pStyle w:val="66"/>
        <w:ind w:left="768"/>
        <w:rPr>
          <w:color w:val="000000" w:themeColor="text1"/>
          <w14:textFill>
            <w14:solidFill>
              <w14:schemeClr w14:val="tx1"/>
            </w14:solidFill>
          </w14:textFill>
        </w:rPr>
      </w:pPr>
    </w:p>
    <w:p w14:paraId="687FF619">
      <w:pPr>
        <w:pStyle w:val="5"/>
        <w:rPr>
          <w:color w:val="000000" w:themeColor="text1"/>
          <w14:textFill>
            <w14:solidFill>
              <w14:schemeClr w14:val="tx1"/>
            </w14:solidFill>
          </w14:textFill>
        </w:rPr>
      </w:pPr>
      <w:bookmarkStart w:id="60" w:name="_Toc470104862"/>
      <w:r>
        <w:rPr>
          <w:color w:val="000000" w:themeColor="text1"/>
          <w14:textFill>
            <w14:solidFill>
              <w14:schemeClr w14:val="tx1"/>
            </w14:solidFill>
          </w14:textFill>
        </w:rPr>
        <w:t>Feature Comparison</w:t>
      </w:r>
      <w:bookmarkEnd w:id="60"/>
    </w:p>
    <w:p w14:paraId="06B40154">
      <w:pPr>
        <w:pStyle w:val="66"/>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The table below compares features from the reviewed projects to highlight their strengths and areas for improvement. This comparison was crucial for designing a robust PharmaChain system.</w:t>
      </w:r>
    </w:p>
    <w:p w14:paraId="0DA041E1">
      <w:pPr>
        <w:pStyle w:val="17"/>
        <w:keepNext/>
        <w:rPr>
          <w:color w:val="000000" w:themeColor="text1"/>
          <w14:textFill>
            <w14:solidFill>
              <w14:schemeClr w14:val="tx1"/>
            </w14:solidFill>
          </w14:textFill>
        </w:rPr>
      </w:pPr>
      <w:r>
        <w:rPr>
          <w:color w:val="000000" w:themeColor="text1"/>
          <w14:textFill>
            <w14:solidFill>
              <w14:schemeClr w14:val="tx1"/>
            </w14:solidFill>
          </w14:textFill>
        </w:rPr>
        <w:t xml:space="preserve">Table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Table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1511"/>
        <w:gridCol w:w="1408"/>
        <w:gridCol w:w="1624"/>
        <w:gridCol w:w="1459"/>
        <w:gridCol w:w="1690"/>
      </w:tblGrid>
      <w:tr w14:paraId="4F217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7" w:type="pct"/>
          </w:tcPr>
          <w:p w14:paraId="4F31BF3D">
            <w:pPr>
              <w:autoSpaceDE/>
              <w:autoSpaceDN/>
              <w:spacing w:after="0"/>
              <w:jc w:val="center"/>
              <w:rPr>
                <w:b/>
                <w:bCs/>
                <w:color w:val="000000" w:themeColor="text1"/>
                <w14:textFill>
                  <w14:solidFill>
                    <w14:schemeClr w14:val="tx1"/>
                  </w14:solidFill>
                </w14:textFill>
              </w:rPr>
            </w:pPr>
          </w:p>
          <w:p w14:paraId="711BE2C2">
            <w:pPr>
              <w:autoSpaceDE/>
              <w:autoSpaceDN/>
              <w:spacing w:after="0"/>
              <w:jc w:val="center"/>
              <w:rPr>
                <w:b/>
                <w:bCs/>
                <w:color w:val="000000" w:themeColor="text1"/>
                <w:sz w:val="24"/>
                <w:szCs w:val="24"/>
                <w14:textFill>
                  <w14:solidFill>
                    <w14:schemeClr w14:val="tx1"/>
                  </w14:solidFill>
                </w14:textFill>
              </w:rPr>
            </w:pPr>
            <w:r>
              <w:rPr>
                <w:b/>
                <w:bCs/>
                <w:color w:val="000000" w:themeColor="text1"/>
                <w14:textFill>
                  <w14:solidFill>
                    <w14:schemeClr w14:val="tx1"/>
                  </w14:solidFill>
                </w14:textFill>
              </w:rPr>
              <w:t>Sr No.</w:t>
            </w:r>
          </w:p>
        </w:tc>
        <w:tc>
          <w:tcPr>
            <w:tcW w:w="853" w:type="pct"/>
          </w:tcPr>
          <w:p w14:paraId="24CBDAF0">
            <w:pPr>
              <w:pStyle w:val="5"/>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t>Comparison Feature</w:t>
            </w:r>
          </w:p>
        </w:tc>
        <w:tc>
          <w:tcPr>
            <w:tcW w:w="795" w:type="pct"/>
          </w:tcPr>
          <w:p w14:paraId="16A4A5BC">
            <w:pPr>
              <w:pStyle w:val="5"/>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t>DSCSS</w:t>
            </w:r>
          </w:p>
        </w:tc>
        <w:tc>
          <w:tcPr>
            <w:tcW w:w="917" w:type="pct"/>
          </w:tcPr>
          <w:p w14:paraId="00BF12E7">
            <w:pPr>
              <w:pStyle w:val="5"/>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t>GPTS</w:t>
            </w:r>
          </w:p>
        </w:tc>
        <w:tc>
          <w:tcPr>
            <w:tcW w:w="824" w:type="pct"/>
          </w:tcPr>
          <w:p w14:paraId="4D94FB3E">
            <w:pPr>
              <w:pStyle w:val="5"/>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t>SPSC</w:t>
            </w:r>
          </w:p>
        </w:tc>
        <w:tc>
          <w:tcPr>
            <w:tcW w:w="954" w:type="pct"/>
          </w:tcPr>
          <w:p w14:paraId="664AC625">
            <w:pPr>
              <w:pStyle w:val="5"/>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t>Remarks</w:t>
            </w:r>
          </w:p>
        </w:tc>
      </w:tr>
      <w:tr w14:paraId="48B2F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7" w:type="pct"/>
          </w:tcPr>
          <w:p w14:paraId="14D31A66">
            <w:pPr>
              <w:pStyle w:val="66"/>
              <w:ind w:left="768"/>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1.</w:t>
            </w:r>
          </w:p>
        </w:tc>
        <w:tc>
          <w:tcPr>
            <w:tcW w:w="853" w:type="pct"/>
          </w:tcPr>
          <w:p w14:paraId="7F44C93C">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RFID Integration</w:t>
            </w:r>
          </w:p>
        </w:tc>
        <w:tc>
          <w:tcPr>
            <w:tcW w:w="795" w:type="pct"/>
          </w:tcPr>
          <w:p w14:paraId="0B4ABA6F">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DSCSS fully integrates RFID for tracking and quality control</w:t>
            </w:r>
          </w:p>
        </w:tc>
        <w:tc>
          <w:tcPr>
            <w:tcW w:w="917" w:type="pct"/>
          </w:tcPr>
          <w:p w14:paraId="6F482A5B">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GPTS uses limited RFID capabilities</w:t>
            </w:r>
          </w:p>
        </w:tc>
        <w:tc>
          <w:tcPr>
            <w:tcW w:w="824" w:type="pct"/>
          </w:tcPr>
          <w:p w14:paraId="28CAFDCE">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SPSC recommends extensive use of RFID for tracking and security</w:t>
            </w:r>
          </w:p>
        </w:tc>
        <w:tc>
          <w:tcPr>
            <w:tcW w:w="954" w:type="pct"/>
          </w:tcPr>
          <w:p w14:paraId="77ADC28D">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Combining RFID integration from DSCSS with the extensive usage recommended by SPSC can enhance tracking and security.</w:t>
            </w:r>
          </w:p>
        </w:tc>
      </w:tr>
      <w:tr w14:paraId="1F6A0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7" w:type="pct"/>
          </w:tcPr>
          <w:p w14:paraId="0B827799">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2.</w:t>
            </w:r>
          </w:p>
        </w:tc>
        <w:tc>
          <w:tcPr>
            <w:tcW w:w="853" w:type="pct"/>
          </w:tcPr>
          <w:p w14:paraId="1B26CBD1">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Blockchain Implementation</w:t>
            </w:r>
          </w:p>
        </w:tc>
        <w:tc>
          <w:tcPr>
            <w:tcW w:w="795" w:type="pct"/>
          </w:tcPr>
          <w:p w14:paraId="3361D514">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DSCSS uses blockchain for recording transactions</w:t>
            </w:r>
          </w:p>
        </w:tc>
        <w:tc>
          <w:tcPr>
            <w:tcW w:w="917" w:type="pct"/>
          </w:tcPr>
          <w:p w14:paraId="479820DC">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GPTS does not use blockchain</w:t>
            </w:r>
          </w:p>
        </w:tc>
        <w:tc>
          <w:tcPr>
            <w:tcW w:w="824" w:type="pct"/>
          </w:tcPr>
          <w:p w14:paraId="11817675">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SPSC highlights the importance of blockchain for security and transparency</w:t>
            </w:r>
          </w:p>
        </w:tc>
        <w:tc>
          <w:tcPr>
            <w:tcW w:w="954" w:type="pct"/>
          </w:tcPr>
          <w:p w14:paraId="6856BEB1">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Implementing blockchain as suggested by SPSC and demonstrated in DSCSS will enhance data integrity and transparency.</w:t>
            </w:r>
          </w:p>
        </w:tc>
      </w:tr>
      <w:tr w14:paraId="7A227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7" w:type="pct"/>
          </w:tcPr>
          <w:p w14:paraId="388B1D1F">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3.</w:t>
            </w:r>
          </w:p>
        </w:tc>
        <w:tc>
          <w:tcPr>
            <w:tcW w:w="853" w:type="pct"/>
          </w:tcPr>
          <w:p w14:paraId="2BBCBE13">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QR Code Authentication</w:t>
            </w:r>
          </w:p>
        </w:tc>
        <w:tc>
          <w:tcPr>
            <w:tcW w:w="795" w:type="pct"/>
          </w:tcPr>
          <w:p w14:paraId="31A65849">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DSCSS uses QR codes for basic product authentication</w:t>
            </w:r>
          </w:p>
        </w:tc>
        <w:tc>
          <w:tcPr>
            <w:tcW w:w="917" w:type="pct"/>
          </w:tcPr>
          <w:p w14:paraId="0FF720B8">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GPTS has an advanced QR code system for detailed tracking</w:t>
            </w:r>
          </w:p>
        </w:tc>
        <w:tc>
          <w:tcPr>
            <w:tcW w:w="824" w:type="pct"/>
          </w:tcPr>
          <w:p w14:paraId="5267341E">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SPSC suggests using QR codes with unique serial numbers for authenticity verification</w:t>
            </w:r>
          </w:p>
        </w:tc>
        <w:tc>
          <w:tcPr>
            <w:tcW w:w="954" w:type="pct"/>
          </w:tcPr>
          <w:p w14:paraId="540A8096">
            <w:pPr>
              <w:pStyle w:val="66"/>
              <w:jc w:val="center"/>
              <w:rPr>
                <w:i w:val="0"/>
                <w:iCs w:val="0"/>
                <w:color w:val="000000" w:themeColor="text1"/>
                <w14:textFill>
                  <w14:solidFill>
                    <w14:schemeClr w14:val="tx1"/>
                  </w14:solidFill>
                </w14:textFill>
              </w:rPr>
            </w:pPr>
            <w:r>
              <w:rPr>
                <w:i w:val="0"/>
                <w:iCs w:val="0"/>
                <w:color w:val="000000" w:themeColor="text1"/>
                <w14:textFill>
                  <w14:solidFill>
                    <w14:schemeClr w14:val="tx1"/>
                  </w14:solidFill>
                </w14:textFill>
              </w:rPr>
              <w:t>Adopting GPTS's advanced QR code system along with SPSC's recommendations will ensure robust product authentication.</w:t>
            </w:r>
          </w:p>
        </w:tc>
      </w:tr>
    </w:tbl>
    <w:p w14:paraId="21F01D9B">
      <w:pPr>
        <w:rPr>
          <w:color w:val="000000" w:themeColor="text1"/>
          <w14:textFill>
            <w14:solidFill>
              <w14:schemeClr w14:val="tx1"/>
            </w14:solidFill>
          </w14:textFill>
        </w:rPr>
      </w:pPr>
    </w:p>
    <w:p w14:paraId="5AA88C46">
      <w:pPr>
        <w:pStyle w:val="66"/>
        <w:ind w:left="720"/>
        <w:rPr>
          <w:color w:val="000000" w:themeColor="text1"/>
          <w14:textFill>
            <w14:solidFill>
              <w14:schemeClr w14:val="tx1"/>
            </w14:solidFill>
          </w14:textFill>
        </w:rPr>
      </w:pPr>
    </w:p>
    <w:p w14:paraId="5B15C123">
      <w:pPr>
        <w:pStyle w:val="66"/>
        <w:rPr>
          <w:color w:val="000000" w:themeColor="text1"/>
          <w14:textFill>
            <w14:solidFill>
              <w14:schemeClr w14:val="tx1"/>
            </w14:solidFill>
          </w14:textFill>
        </w:rPr>
      </w:pPr>
    </w:p>
    <w:p w14:paraId="5F6AC2EB">
      <w:pPr>
        <w:pStyle w:val="66"/>
      </w:pPr>
    </w:p>
    <w:p w14:paraId="2BA80BAE">
      <w:pPr>
        <w:pStyle w:val="2"/>
        <w:rPr>
          <w:rFonts w:ascii="Book Antiqua" w:hAnsi="Book Antiqua"/>
          <w:b w:val="0"/>
          <w:bCs w:val="0"/>
        </w:rPr>
      </w:pPr>
      <w:bookmarkStart w:id="61" w:name="_Toc470104863"/>
      <w:bookmarkEnd w:id="61"/>
      <w:bookmarkStart w:id="62" w:name="_Toc470104556"/>
      <w:bookmarkEnd w:id="62"/>
      <w:bookmarkStart w:id="63" w:name="_Toc470104864"/>
      <w:bookmarkEnd w:id="63"/>
      <w:bookmarkStart w:id="64" w:name="_Toc470104065"/>
      <w:bookmarkEnd w:id="64"/>
      <w:bookmarkStart w:id="65" w:name="_Toc470104235"/>
      <w:bookmarkEnd w:id="65"/>
      <w:bookmarkStart w:id="66" w:name="_Toc470104710"/>
      <w:bookmarkEnd w:id="66"/>
      <w:bookmarkStart w:id="67" w:name="_Toc470104400"/>
      <w:bookmarkEnd w:id="67"/>
      <w:bookmarkStart w:id="68" w:name="_Toc470104711"/>
      <w:bookmarkEnd w:id="68"/>
      <w:bookmarkStart w:id="69" w:name="_Toc470104236"/>
      <w:bookmarkEnd w:id="69"/>
      <w:bookmarkStart w:id="70" w:name="_Toc470104557"/>
      <w:bookmarkEnd w:id="70"/>
      <w:bookmarkStart w:id="71" w:name="_Toc470104399"/>
      <w:bookmarkEnd w:id="71"/>
      <w:bookmarkStart w:id="72" w:name="_Toc470104066"/>
      <w:bookmarkEnd w:id="72"/>
      <w:bookmarkStart w:id="73" w:name="_Toc408224342"/>
      <w:bookmarkStart w:id="74" w:name="_Toc470104865"/>
      <w:r>
        <w:rPr>
          <w:rFonts w:ascii="Book Antiqua" w:hAnsi="Book Antiqua"/>
          <w:b w:val="0"/>
          <w:bCs w:val="0"/>
        </w:rPr>
        <w:t>Requirements</w:t>
      </w:r>
      <w:bookmarkEnd w:id="54"/>
      <w:bookmarkEnd w:id="73"/>
      <w:r>
        <w:rPr>
          <w:rFonts w:ascii="Book Antiqua" w:hAnsi="Book Antiqua"/>
          <w:b w:val="0"/>
          <w:bCs w:val="0"/>
        </w:rPr>
        <w:t xml:space="preserve"> analysis</w:t>
      </w:r>
      <w:bookmarkEnd w:id="74"/>
    </w:p>
    <w:p w14:paraId="57E4D5E0">
      <w:pPr>
        <w:pStyle w:val="4"/>
        <w:rPr>
          <w:rFonts w:ascii="Book Antiqua" w:hAnsi="Book Antiqua"/>
        </w:rPr>
      </w:pPr>
      <w:bookmarkStart w:id="75" w:name="_Toc470104866"/>
      <w:r>
        <w:rPr>
          <w:rFonts w:ascii="Book Antiqua" w:hAnsi="Book Antiqua"/>
        </w:rPr>
        <w:t>Requirements</w:t>
      </w:r>
      <w:bookmarkEnd w:id="75"/>
    </w:p>
    <w:p w14:paraId="46E7A993">
      <w:pPr>
        <w:pStyle w:val="17"/>
        <w:keepNext/>
      </w:pPr>
    </w:p>
    <w:p w14:paraId="2A2FDC45">
      <w:pPr>
        <w:pStyle w:val="17"/>
        <w:keepNext/>
      </w:pPr>
      <w:r>
        <w:t>Table 3</w:t>
      </w: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14:paraId="50A45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tcPr>
          <w:p w14:paraId="664DA9B2">
            <w:pPr>
              <w:rPr>
                <w:color w:val="1F497D"/>
                <w:sz w:val="20"/>
                <w:szCs w:val="20"/>
              </w:rPr>
            </w:pPr>
            <w:r>
              <w:rPr>
                <w:b/>
                <w:bCs/>
                <w:color w:val="1F497D"/>
                <w:sz w:val="20"/>
                <w:szCs w:val="20"/>
              </w:rPr>
              <w:t>FR_ID</w:t>
            </w:r>
          </w:p>
        </w:tc>
        <w:tc>
          <w:tcPr>
            <w:tcW w:w="3130" w:type="dxa"/>
          </w:tcPr>
          <w:p w14:paraId="42E7FD65">
            <w:pPr>
              <w:rPr>
                <w:b/>
                <w:bCs/>
                <w:color w:val="1F497D"/>
                <w:sz w:val="20"/>
                <w:szCs w:val="20"/>
              </w:rPr>
            </w:pPr>
            <w:r>
              <w:rPr>
                <w:b/>
                <w:bCs/>
                <w:color w:val="1F497D"/>
                <w:sz w:val="20"/>
                <w:szCs w:val="20"/>
              </w:rPr>
              <w:t>Functional Requirements</w:t>
            </w:r>
          </w:p>
        </w:tc>
        <w:tc>
          <w:tcPr>
            <w:tcW w:w="5501" w:type="dxa"/>
          </w:tcPr>
          <w:p w14:paraId="73229154">
            <w:pPr>
              <w:rPr>
                <w:b/>
                <w:bCs/>
                <w:color w:val="1F497D"/>
                <w:sz w:val="20"/>
                <w:szCs w:val="20"/>
              </w:rPr>
            </w:pPr>
            <w:r>
              <w:rPr>
                <w:b/>
                <w:bCs/>
                <w:color w:val="1F497D"/>
                <w:sz w:val="20"/>
                <w:szCs w:val="20"/>
              </w:rPr>
              <w:t>Description</w:t>
            </w:r>
          </w:p>
        </w:tc>
      </w:tr>
      <w:tr w14:paraId="414C5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tcPr>
          <w:p w14:paraId="277D1CBD">
            <w:pPr>
              <w:rPr>
                <w:i/>
                <w:iCs/>
                <w:color w:val="1F497D"/>
                <w:sz w:val="18"/>
                <w:szCs w:val="18"/>
              </w:rPr>
            </w:pPr>
            <w:r>
              <w:rPr>
                <w:iCs/>
                <w:color w:val="1F497D"/>
                <w:sz w:val="18"/>
                <w:szCs w:val="18"/>
              </w:rPr>
              <w:t>FR_1:</w:t>
            </w:r>
          </w:p>
        </w:tc>
        <w:tc>
          <w:tcPr>
            <w:tcW w:w="3130" w:type="dxa"/>
          </w:tcPr>
          <w:p w14:paraId="3B8F5C98">
            <w:pPr>
              <w:pStyle w:val="73"/>
              <w:ind w:left="0"/>
              <w:rPr>
                <w:b/>
                <w:bCs/>
                <w:i/>
                <w:iCs/>
                <w:color w:val="1F497D"/>
                <w:sz w:val="18"/>
                <w:szCs w:val="18"/>
              </w:rPr>
            </w:pPr>
            <w:r>
              <w:rPr>
                <w:iCs/>
                <w:color w:val="1F497D"/>
                <w:sz w:val="18"/>
                <w:szCs w:val="18"/>
              </w:rPr>
              <w:t>Manufacturer Registration</w:t>
            </w:r>
          </w:p>
        </w:tc>
        <w:tc>
          <w:tcPr>
            <w:tcW w:w="5501" w:type="dxa"/>
          </w:tcPr>
          <w:p w14:paraId="72DC8589">
            <w:pPr>
              <w:pStyle w:val="73"/>
              <w:ind w:left="0"/>
              <w:rPr>
                <w:b/>
                <w:bCs/>
                <w:i/>
                <w:iCs/>
                <w:color w:val="1F497D"/>
                <w:sz w:val="18"/>
                <w:szCs w:val="18"/>
              </w:rPr>
            </w:pPr>
            <w:r>
              <w:rPr>
                <w:iCs/>
                <w:color w:val="1F497D"/>
                <w:sz w:val="18"/>
                <w:szCs w:val="18"/>
              </w:rPr>
              <w:t>The manufacturer shall be able to register an account on the system.</w:t>
            </w:r>
          </w:p>
        </w:tc>
      </w:tr>
      <w:tr w14:paraId="53AB9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tcPr>
          <w:p w14:paraId="0EDE2107">
            <w:pPr>
              <w:rPr>
                <w:iCs/>
                <w:color w:val="1F497D"/>
                <w:sz w:val="18"/>
                <w:szCs w:val="18"/>
              </w:rPr>
            </w:pPr>
            <w:r>
              <w:rPr>
                <w:iCs/>
                <w:color w:val="1F497D"/>
                <w:sz w:val="18"/>
                <w:szCs w:val="18"/>
              </w:rPr>
              <w:t>FR_2:</w:t>
            </w:r>
          </w:p>
        </w:tc>
        <w:tc>
          <w:tcPr>
            <w:tcW w:w="3130" w:type="dxa"/>
          </w:tcPr>
          <w:p w14:paraId="175599B5">
            <w:pPr>
              <w:pStyle w:val="73"/>
              <w:ind w:left="0"/>
              <w:rPr>
                <w:b/>
                <w:bCs/>
                <w:i/>
                <w:iCs/>
                <w:color w:val="1F497D"/>
                <w:sz w:val="18"/>
                <w:szCs w:val="18"/>
              </w:rPr>
            </w:pPr>
            <w:r>
              <w:rPr>
                <w:iCs/>
                <w:color w:val="1F497D"/>
                <w:sz w:val="18"/>
                <w:szCs w:val="18"/>
              </w:rPr>
              <w:t>Distributor Registration</w:t>
            </w:r>
          </w:p>
        </w:tc>
        <w:tc>
          <w:tcPr>
            <w:tcW w:w="5501" w:type="dxa"/>
          </w:tcPr>
          <w:p w14:paraId="127460EF">
            <w:pPr>
              <w:pStyle w:val="73"/>
              <w:ind w:left="0"/>
              <w:rPr>
                <w:b/>
                <w:bCs/>
                <w:i/>
                <w:iCs/>
                <w:color w:val="1F497D"/>
                <w:sz w:val="18"/>
                <w:szCs w:val="18"/>
              </w:rPr>
            </w:pPr>
            <w:r>
              <w:rPr>
                <w:iCs/>
                <w:color w:val="1F497D"/>
                <w:sz w:val="18"/>
                <w:szCs w:val="18"/>
              </w:rPr>
              <w:t>The distributor shall have the ability to register an account on the system.</w:t>
            </w:r>
          </w:p>
        </w:tc>
      </w:tr>
      <w:tr w14:paraId="494ED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08995A77">
            <w:pPr>
              <w:pStyle w:val="73"/>
              <w:ind w:left="0"/>
              <w:rPr>
                <w:iCs/>
                <w:color w:val="1F497D"/>
                <w:sz w:val="18"/>
                <w:szCs w:val="18"/>
              </w:rPr>
            </w:pPr>
            <w:r>
              <w:rPr>
                <w:iCs/>
                <w:color w:val="1F497D"/>
                <w:sz w:val="18"/>
                <w:szCs w:val="18"/>
              </w:rPr>
              <w:t>FR_3:</w:t>
            </w:r>
          </w:p>
        </w:tc>
        <w:tc>
          <w:tcPr>
            <w:tcW w:w="3130" w:type="dxa"/>
          </w:tcPr>
          <w:p w14:paraId="1073BA75">
            <w:pPr>
              <w:pStyle w:val="73"/>
              <w:ind w:left="0"/>
              <w:rPr>
                <w:iCs/>
                <w:color w:val="1F497D"/>
                <w:sz w:val="18"/>
                <w:szCs w:val="18"/>
              </w:rPr>
            </w:pPr>
            <w:r>
              <w:rPr>
                <w:iCs/>
                <w:color w:val="1F497D"/>
                <w:sz w:val="18"/>
                <w:szCs w:val="18"/>
              </w:rPr>
              <w:t>Provider Registration</w:t>
            </w:r>
          </w:p>
        </w:tc>
        <w:tc>
          <w:tcPr>
            <w:tcW w:w="5501" w:type="dxa"/>
          </w:tcPr>
          <w:p w14:paraId="1DCC4999">
            <w:pPr>
              <w:pStyle w:val="73"/>
              <w:ind w:left="0"/>
              <w:rPr>
                <w:iCs/>
                <w:color w:val="1F497D"/>
                <w:sz w:val="18"/>
                <w:szCs w:val="18"/>
              </w:rPr>
            </w:pPr>
            <w:r>
              <w:rPr>
                <w:iCs/>
                <w:color w:val="1F497D"/>
                <w:sz w:val="18"/>
                <w:szCs w:val="18"/>
              </w:rPr>
              <w:t>The Providers (Pharmacies or Hospitals) shall be able to register an account on the system.</w:t>
            </w:r>
          </w:p>
        </w:tc>
      </w:tr>
      <w:tr w14:paraId="3C109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7669D1B">
            <w:pPr>
              <w:pStyle w:val="73"/>
              <w:ind w:left="0"/>
              <w:rPr>
                <w:iCs/>
                <w:color w:val="1F497D"/>
                <w:sz w:val="18"/>
                <w:szCs w:val="18"/>
              </w:rPr>
            </w:pPr>
            <w:r>
              <w:rPr>
                <w:iCs/>
                <w:color w:val="1F497D"/>
                <w:sz w:val="18"/>
                <w:szCs w:val="18"/>
              </w:rPr>
              <w:t>FR_4:</w:t>
            </w:r>
          </w:p>
          <w:p w14:paraId="72FCE40F">
            <w:pPr>
              <w:rPr>
                <w:iCs/>
                <w:color w:val="1F497D"/>
                <w:sz w:val="18"/>
                <w:szCs w:val="18"/>
              </w:rPr>
            </w:pPr>
          </w:p>
        </w:tc>
        <w:tc>
          <w:tcPr>
            <w:tcW w:w="3130" w:type="dxa"/>
          </w:tcPr>
          <w:p w14:paraId="6825EB95">
            <w:pPr>
              <w:pStyle w:val="73"/>
              <w:ind w:left="0"/>
              <w:rPr>
                <w:iCs/>
                <w:color w:val="1F497D"/>
                <w:sz w:val="18"/>
                <w:szCs w:val="18"/>
              </w:rPr>
            </w:pPr>
            <w:r>
              <w:rPr>
                <w:iCs/>
                <w:color w:val="1F497D"/>
                <w:sz w:val="18"/>
                <w:szCs w:val="18"/>
              </w:rPr>
              <w:t>Dashboard for Manufacturer</w:t>
            </w:r>
          </w:p>
        </w:tc>
        <w:tc>
          <w:tcPr>
            <w:tcW w:w="5501" w:type="dxa"/>
          </w:tcPr>
          <w:p w14:paraId="4210B194">
            <w:pPr>
              <w:pStyle w:val="73"/>
              <w:ind w:left="0"/>
              <w:rPr>
                <w:iCs/>
                <w:color w:val="1F497D"/>
                <w:sz w:val="18"/>
                <w:szCs w:val="18"/>
              </w:rPr>
            </w:pPr>
            <w:r>
              <w:rPr>
                <w:iCs/>
                <w:color w:val="1F497D"/>
                <w:sz w:val="18"/>
                <w:szCs w:val="18"/>
              </w:rPr>
              <w:t>Upon login, the manufacturer shall be presented with a personalized dashboard displaying relevant information and options.</w:t>
            </w:r>
          </w:p>
        </w:tc>
      </w:tr>
      <w:tr w14:paraId="36EC2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50BD7CC">
            <w:pPr>
              <w:rPr>
                <w:iCs/>
                <w:color w:val="1F497D"/>
                <w:sz w:val="18"/>
                <w:szCs w:val="18"/>
              </w:rPr>
            </w:pPr>
            <w:r>
              <w:rPr>
                <w:iCs/>
                <w:color w:val="1F497D"/>
                <w:sz w:val="18"/>
                <w:szCs w:val="18"/>
              </w:rPr>
              <w:t>FR_5:</w:t>
            </w:r>
          </w:p>
        </w:tc>
        <w:tc>
          <w:tcPr>
            <w:tcW w:w="3130" w:type="dxa"/>
          </w:tcPr>
          <w:p w14:paraId="40B009CF">
            <w:pPr>
              <w:pStyle w:val="73"/>
              <w:ind w:left="0"/>
              <w:rPr>
                <w:iCs/>
                <w:color w:val="1F497D"/>
                <w:sz w:val="18"/>
                <w:szCs w:val="18"/>
              </w:rPr>
            </w:pPr>
            <w:r>
              <w:rPr>
                <w:iCs/>
                <w:color w:val="1F497D"/>
                <w:sz w:val="18"/>
                <w:szCs w:val="18"/>
              </w:rPr>
              <w:t>Dashboard for Distributor</w:t>
            </w:r>
          </w:p>
        </w:tc>
        <w:tc>
          <w:tcPr>
            <w:tcW w:w="5501" w:type="dxa"/>
          </w:tcPr>
          <w:p w14:paraId="2564284D">
            <w:pPr>
              <w:pStyle w:val="73"/>
              <w:ind w:left="0"/>
              <w:rPr>
                <w:iCs/>
                <w:color w:val="1F497D"/>
                <w:sz w:val="18"/>
                <w:szCs w:val="18"/>
              </w:rPr>
            </w:pPr>
            <w:r>
              <w:rPr>
                <w:iCs/>
                <w:color w:val="1F497D"/>
                <w:sz w:val="18"/>
                <w:szCs w:val="18"/>
              </w:rPr>
              <w:t>Upon login, the distributor shall be presented with a personalized dashboard displaying relevant information and options.</w:t>
            </w:r>
          </w:p>
        </w:tc>
      </w:tr>
      <w:tr w14:paraId="34228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0043785">
            <w:pPr>
              <w:rPr>
                <w:iCs/>
                <w:color w:val="1F497D"/>
                <w:sz w:val="18"/>
                <w:szCs w:val="18"/>
              </w:rPr>
            </w:pPr>
            <w:r>
              <w:rPr>
                <w:iCs/>
                <w:color w:val="1F497D"/>
                <w:sz w:val="18"/>
                <w:szCs w:val="18"/>
              </w:rPr>
              <w:t>FR_6:</w:t>
            </w:r>
          </w:p>
        </w:tc>
        <w:tc>
          <w:tcPr>
            <w:tcW w:w="3130" w:type="dxa"/>
          </w:tcPr>
          <w:p w14:paraId="1023A1F7">
            <w:pPr>
              <w:pStyle w:val="73"/>
              <w:ind w:left="0"/>
              <w:rPr>
                <w:iCs/>
                <w:color w:val="1F497D"/>
                <w:sz w:val="18"/>
                <w:szCs w:val="18"/>
              </w:rPr>
            </w:pPr>
            <w:r>
              <w:rPr>
                <w:iCs/>
                <w:color w:val="1F497D"/>
                <w:sz w:val="18"/>
                <w:szCs w:val="18"/>
              </w:rPr>
              <w:t>Dashboard for Provider</w:t>
            </w:r>
          </w:p>
          <w:p w14:paraId="481EABB7">
            <w:pPr>
              <w:pStyle w:val="73"/>
              <w:ind w:left="0"/>
              <w:rPr>
                <w:iCs/>
                <w:color w:val="1F497D"/>
                <w:sz w:val="18"/>
                <w:szCs w:val="18"/>
              </w:rPr>
            </w:pPr>
          </w:p>
        </w:tc>
        <w:tc>
          <w:tcPr>
            <w:tcW w:w="5501" w:type="dxa"/>
          </w:tcPr>
          <w:p w14:paraId="01177A4B">
            <w:pPr>
              <w:pStyle w:val="73"/>
              <w:ind w:left="0"/>
              <w:rPr>
                <w:iCs/>
                <w:color w:val="1F497D"/>
                <w:sz w:val="18"/>
                <w:szCs w:val="18"/>
              </w:rPr>
            </w:pPr>
            <w:r>
              <w:rPr>
                <w:iCs/>
                <w:color w:val="1F497D"/>
                <w:sz w:val="18"/>
                <w:szCs w:val="18"/>
              </w:rPr>
              <w:t>Upon login, the provider shall be presented with a personalized dashboard displaying relevant information and options.</w:t>
            </w:r>
          </w:p>
        </w:tc>
      </w:tr>
      <w:tr w14:paraId="6DBA6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888C90F">
            <w:pPr>
              <w:pStyle w:val="73"/>
              <w:ind w:left="0"/>
              <w:rPr>
                <w:iCs/>
                <w:color w:val="1F497D"/>
                <w:sz w:val="18"/>
                <w:szCs w:val="18"/>
              </w:rPr>
            </w:pPr>
            <w:r>
              <w:rPr>
                <w:iCs/>
                <w:color w:val="1F497D"/>
                <w:sz w:val="18"/>
                <w:szCs w:val="18"/>
              </w:rPr>
              <w:t>FR_7:</w:t>
            </w:r>
          </w:p>
          <w:p w14:paraId="6FC8DD5E">
            <w:pPr>
              <w:rPr>
                <w:iCs/>
                <w:color w:val="1F497D"/>
                <w:sz w:val="18"/>
                <w:szCs w:val="18"/>
              </w:rPr>
            </w:pPr>
          </w:p>
        </w:tc>
        <w:tc>
          <w:tcPr>
            <w:tcW w:w="3130" w:type="dxa"/>
          </w:tcPr>
          <w:p w14:paraId="1D34D3BE">
            <w:pPr>
              <w:pStyle w:val="73"/>
              <w:ind w:left="0"/>
              <w:rPr>
                <w:iCs/>
                <w:color w:val="1F497D"/>
                <w:sz w:val="18"/>
                <w:szCs w:val="18"/>
              </w:rPr>
            </w:pPr>
            <w:r>
              <w:rPr>
                <w:iCs/>
                <w:color w:val="1F497D"/>
                <w:sz w:val="18"/>
                <w:szCs w:val="18"/>
              </w:rPr>
              <w:t>Dashboard for Consumer</w:t>
            </w:r>
          </w:p>
        </w:tc>
        <w:tc>
          <w:tcPr>
            <w:tcW w:w="5501" w:type="dxa"/>
          </w:tcPr>
          <w:p w14:paraId="35749CAA">
            <w:pPr>
              <w:pStyle w:val="73"/>
              <w:ind w:left="0"/>
              <w:rPr>
                <w:iCs/>
                <w:color w:val="1F497D"/>
                <w:sz w:val="18"/>
                <w:szCs w:val="18"/>
              </w:rPr>
            </w:pPr>
            <w:r>
              <w:rPr>
                <w:iCs/>
                <w:color w:val="1F497D"/>
                <w:sz w:val="18"/>
                <w:szCs w:val="18"/>
              </w:rPr>
              <w:t>Upon login, the consumer shall be presented with a personalized dashboard displaying relevant information and options.</w:t>
            </w:r>
          </w:p>
        </w:tc>
      </w:tr>
      <w:tr w14:paraId="73CDC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5E26F646">
            <w:pPr>
              <w:rPr>
                <w:iCs/>
                <w:color w:val="1F497D"/>
                <w:sz w:val="18"/>
                <w:szCs w:val="18"/>
              </w:rPr>
            </w:pPr>
            <w:r>
              <w:rPr>
                <w:iCs/>
                <w:color w:val="1F497D"/>
                <w:sz w:val="18"/>
                <w:szCs w:val="18"/>
              </w:rPr>
              <w:t>FR_8:</w:t>
            </w:r>
          </w:p>
        </w:tc>
        <w:tc>
          <w:tcPr>
            <w:tcW w:w="3130" w:type="dxa"/>
          </w:tcPr>
          <w:p w14:paraId="52537483">
            <w:pPr>
              <w:pStyle w:val="73"/>
              <w:ind w:left="0"/>
              <w:rPr>
                <w:iCs/>
                <w:color w:val="1F497D"/>
                <w:sz w:val="18"/>
                <w:szCs w:val="18"/>
              </w:rPr>
            </w:pPr>
            <w:r>
              <w:rPr>
                <w:iCs/>
                <w:color w:val="1F497D"/>
                <w:sz w:val="18"/>
                <w:szCs w:val="18"/>
              </w:rPr>
              <w:t>QR Code Scanning Process</w:t>
            </w:r>
          </w:p>
          <w:p w14:paraId="3B3D07DC">
            <w:pPr>
              <w:pStyle w:val="73"/>
              <w:ind w:left="0"/>
              <w:rPr>
                <w:iCs/>
                <w:color w:val="1F497D"/>
                <w:sz w:val="18"/>
                <w:szCs w:val="18"/>
              </w:rPr>
            </w:pPr>
          </w:p>
        </w:tc>
        <w:tc>
          <w:tcPr>
            <w:tcW w:w="5501" w:type="dxa"/>
          </w:tcPr>
          <w:p w14:paraId="62D14745">
            <w:pPr>
              <w:pStyle w:val="73"/>
              <w:ind w:left="0"/>
              <w:rPr>
                <w:iCs/>
                <w:color w:val="1F497D"/>
                <w:sz w:val="18"/>
                <w:szCs w:val="18"/>
              </w:rPr>
            </w:pPr>
            <w:r>
              <w:rPr>
                <w:iCs/>
                <w:color w:val="1F497D"/>
                <w:sz w:val="18"/>
                <w:szCs w:val="18"/>
              </w:rPr>
              <w:t>The consumer shall initiate the QR code scanning process through a designated interface in the system.</w:t>
            </w:r>
          </w:p>
        </w:tc>
      </w:tr>
      <w:tr w14:paraId="0A599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7BA3A4E7">
            <w:pPr>
              <w:pStyle w:val="73"/>
              <w:ind w:left="0"/>
              <w:rPr>
                <w:iCs/>
                <w:color w:val="1F497D"/>
                <w:sz w:val="18"/>
                <w:szCs w:val="18"/>
              </w:rPr>
            </w:pPr>
            <w:r>
              <w:rPr>
                <w:iCs/>
                <w:color w:val="1F497D"/>
                <w:sz w:val="18"/>
                <w:szCs w:val="18"/>
              </w:rPr>
              <w:t>FR_9:</w:t>
            </w:r>
          </w:p>
        </w:tc>
        <w:tc>
          <w:tcPr>
            <w:tcW w:w="3130" w:type="dxa"/>
          </w:tcPr>
          <w:p w14:paraId="148D173B">
            <w:pPr>
              <w:pStyle w:val="73"/>
              <w:ind w:left="0"/>
              <w:rPr>
                <w:iCs/>
                <w:color w:val="1F497D"/>
                <w:sz w:val="18"/>
                <w:szCs w:val="18"/>
              </w:rPr>
            </w:pPr>
            <w:r>
              <w:rPr>
                <w:iCs/>
                <w:color w:val="1F497D"/>
                <w:sz w:val="18"/>
                <w:szCs w:val="18"/>
              </w:rPr>
              <w:t>Data Display for Scanned QR Code</w:t>
            </w:r>
          </w:p>
        </w:tc>
        <w:tc>
          <w:tcPr>
            <w:tcW w:w="5501" w:type="dxa"/>
          </w:tcPr>
          <w:p w14:paraId="352F5647">
            <w:pPr>
              <w:pStyle w:val="73"/>
              <w:ind w:left="0"/>
              <w:rPr>
                <w:iCs/>
                <w:color w:val="1F497D"/>
                <w:sz w:val="18"/>
                <w:szCs w:val="18"/>
              </w:rPr>
            </w:pPr>
            <w:r>
              <w:rPr>
                <w:iCs/>
                <w:color w:val="1F497D"/>
                <w:sz w:val="18"/>
                <w:szCs w:val="18"/>
              </w:rPr>
              <w:t>The system shall retrieve and display relevant data associated with the scanned QR code, including but not limited to batch information, manufacturing details, and distribution history.</w:t>
            </w:r>
          </w:p>
        </w:tc>
      </w:tr>
      <w:tr w14:paraId="57DE6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6469C1DF">
            <w:pPr>
              <w:pStyle w:val="73"/>
              <w:ind w:left="0"/>
              <w:rPr>
                <w:iCs/>
                <w:color w:val="1F497D"/>
                <w:sz w:val="18"/>
                <w:szCs w:val="18"/>
              </w:rPr>
            </w:pPr>
            <w:r>
              <w:rPr>
                <w:iCs/>
                <w:color w:val="1F497D"/>
                <w:sz w:val="18"/>
                <w:szCs w:val="18"/>
              </w:rPr>
              <w:t>FR_10:</w:t>
            </w:r>
          </w:p>
        </w:tc>
        <w:tc>
          <w:tcPr>
            <w:tcW w:w="3130" w:type="dxa"/>
          </w:tcPr>
          <w:p w14:paraId="3ED25297">
            <w:pPr>
              <w:pStyle w:val="73"/>
              <w:ind w:left="0"/>
              <w:rPr>
                <w:iCs/>
                <w:color w:val="1F497D"/>
                <w:sz w:val="18"/>
                <w:szCs w:val="18"/>
              </w:rPr>
            </w:pPr>
            <w:r>
              <w:rPr>
                <w:iCs/>
                <w:color w:val="1F497D"/>
                <w:sz w:val="18"/>
                <w:szCs w:val="18"/>
              </w:rPr>
              <w:t>Medicine Availability Check for Providers</w:t>
            </w:r>
          </w:p>
        </w:tc>
        <w:tc>
          <w:tcPr>
            <w:tcW w:w="5501" w:type="dxa"/>
          </w:tcPr>
          <w:p w14:paraId="0F96F760">
            <w:pPr>
              <w:pStyle w:val="73"/>
              <w:ind w:left="0"/>
              <w:rPr>
                <w:iCs/>
                <w:color w:val="1F497D"/>
                <w:sz w:val="18"/>
                <w:szCs w:val="18"/>
              </w:rPr>
            </w:pPr>
            <w:r>
              <w:rPr>
                <w:iCs/>
                <w:color w:val="1F497D"/>
                <w:sz w:val="18"/>
                <w:szCs w:val="18"/>
              </w:rPr>
              <w:t>Providers shall have the functionality to check the availability of specific medicines in their inventory through the system.</w:t>
            </w:r>
          </w:p>
        </w:tc>
      </w:tr>
      <w:tr w14:paraId="4ED85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7DD9566D">
            <w:pPr>
              <w:rPr>
                <w:iCs/>
                <w:color w:val="1F497D"/>
                <w:sz w:val="18"/>
                <w:szCs w:val="18"/>
              </w:rPr>
            </w:pPr>
            <w:r>
              <w:rPr>
                <w:iCs/>
                <w:color w:val="1F497D"/>
                <w:sz w:val="18"/>
                <w:szCs w:val="18"/>
              </w:rPr>
              <w:t>FR_11:</w:t>
            </w:r>
          </w:p>
        </w:tc>
        <w:tc>
          <w:tcPr>
            <w:tcW w:w="3130" w:type="dxa"/>
          </w:tcPr>
          <w:p w14:paraId="45209968">
            <w:pPr>
              <w:pStyle w:val="73"/>
              <w:ind w:left="0"/>
              <w:rPr>
                <w:iCs/>
                <w:color w:val="1F497D"/>
                <w:sz w:val="18"/>
                <w:szCs w:val="18"/>
              </w:rPr>
            </w:pPr>
            <w:r>
              <w:rPr>
                <w:iCs/>
                <w:color w:val="1F497D"/>
                <w:sz w:val="18"/>
                <w:szCs w:val="18"/>
              </w:rPr>
              <w:t>Order Placement for Providers</w:t>
            </w:r>
          </w:p>
        </w:tc>
        <w:tc>
          <w:tcPr>
            <w:tcW w:w="5501" w:type="dxa"/>
          </w:tcPr>
          <w:p w14:paraId="15194216">
            <w:pPr>
              <w:pStyle w:val="73"/>
              <w:ind w:left="0"/>
              <w:rPr>
                <w:iCs/>
                <w:color w:val="1F497D"/>
                <w:sz w:val="18"/>
                <w:szCs w:val="18"/>
              </w:rPr>
            </w:pPr>
            <w:r>
              <w:rPr>
                <w:iCs/>
                <w:color w:val="1F497D"/>
                <w:sz w:val="18"/>
                <w:szCs w:val="18"/>
              </w:rPr>
              <w:t>Providers shall be able to place orders for medicines directly through the system.</w:t>
            </w:r>
          </w:p>
        </w:tc>
      </w:tr>
      <w:tr w14:paraId="37831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7618CAC">
            <w:pPr>
              <w:rPr>
                <w:iCs/>
                <w:color w:val="1F497D"/>
                <w:sz w:val="18"/>
                <w:szCs w:val="18"/>
              </w:rPr>
            </w:pPr>
            <w:r>
              <w:rPr>
                <w:iCs/>
                <w:color w:val="1F497D"/>
                <w:sz w:val="18"/>
                <w:szCs w:val="18"/>
              </w:rPr>
              <w:t>FR_12:</w:t>
            </w:r>
          </w:p>
        </w:tc>
        <w:tc>
          <w:tcPr>
            <w:tcW w:w="3130" w:type="dxa"/>
          </w:tcPr>
          <w:p w14:paraId="0771C203">
            <w:pPr>
              <w:pStyle w:val="73"/>
              <w:ind w:left="0"/>
              <w:rPr>
                <w:iCs/>
                <w:color w:val="1F497D"/>
                <w:sz w:val="18"/>
                <w:szCs w:val="18"/>
              </w:rPr>
            </w:pPr>
            <w:r>
              <w:rPr>
                <w:iCs/>
                <w:color w:val="1F497D"/>
                <w:sz w:val="18"/>
                <w:szCs w:val="18"/>
              </w:rPr>
              <w:t>Real-time Tracking for Distributors</w:t>
            </w:r>
          </w:p>
          <w:p w14:paraId="3AEE3D42">
            <w:pPr>
              <w:pStyle w:val="73"/>
              <w:ind w:left="0"/>
              <w:rPr>
                <w:iCs/>
                <w:color w:val="1F497D"/>
                <w:sz w:val="18"/>
                <w:szCs w:val="18"/>
              </w:rPr>
            </w:pPr>
          </w:p>
        </w:tc>
        <w:tc>
          <w:tcPr>
            <w:tcW w:w="5501" w:type="dxa"/>
          </w:tcPr>
          <w:p w14:paraId="1E71C1FD">
            <w:pPr>
              <w:pStyle w:val="73"/>
              <w:ind w:left="0"/>
              <w:rPr>
                <w:iCs/>
                <w:color w:val="1F497D"/>
                <w:sz w:val="18"/>
                <w:szCs w:val="18"/>
              </w:rPr>
            </w:pPr>
            <w:r>
              <w:rPr>
                <w:iCs/>
                <w:color w:val="1F497D"/>
                <w:sz w:val="18"/>
                <w:szCs w:val="18"/>
              </w:rPr>
              <w:t>Distributors shall have access to a real-time tracking system to monitor the movement of medicines from manufacturers to their locations.</w:t>
            </w:r>
          </w:p>
        </w:tc>
      </w:tr>
      <w:tr w14:paraId="55E6E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B020BDF">
            <w:pPr>
              <w:rPr>
                <w:iCs/>
                <w:color w:val="1F497D"/>
                <w:sz w:val="18"/>
                <w:szCs w:val="18"/>
              </w:rPr>
            </w:pPr>
            <w:r>
              <w:rPr>
                <w:iCs/>
                <w:color w:val="1F497D"/>
                <w:sz w:val="18"/>
                <w:szCs w:val="18"/>
              </w:rPr>
              <w:t>FR_13:</w:t>
            </w:r>
          </w:p>
        </w:tc>
        <w:tc>
          <w:tcPr>
            <w:tcW w:w="3130" w:type="dxa"/>
          </w:tcPr>
          <w:p w14:paraId="2AA9FA78">
            <w:pPr>
              <w:pStyle w:val="73"/>
              <w:ind w:left="0"/>
              <w:rPr>
                <w:iCs/>
                <w:color w:val="1F497D"/>
                <w:sz w:val="18"/>
                <w:szCs w:val="18"/>
              </w:rPr>
            </w:pPr>
            <w:r>
              <w:rPr>
                <w:iCs/>
                <w:color w:val="1F497D"/>
                <w:sz w:val="18"/>
                <w:szCs w:val="18"/>
              </w:rPr>
              <w:t>Recall Notification for Providers</w:t>
            </w:r>
          </w:p>
        </w:tc>
        <w:tc>
          <w:tcPr>
            <w:tcW w:w="5501" w:type="dxa"/>
          </w:tcPr>
          <w:p w14:paraId="37670FC9">
            <w:pPr>
              <w:pStyle w:val="73"/>
              <w:ind w:left="0"/>
              <w:rPr>
                <w:iCs/>
                <w:color w:val="1F497D"/>
                <w:sz w:val="18"/>
                <w:szCs w:val="18"/>
              </w:rPr>
            </w:pPr>
            <w:r>
              <w:rPr>
                <w:iCs/>
                <w:color w:val="1F497D"/>
                <w:sz w:val="18"/>
                <w:szCs w:val="18"/>
              </w:rPr>
              <w:t>In the event of a product recall, the system shall promptly notify providers about the affected batches and guide them on the necessary actions to be taken.</w:t>
            </w:r>
          </w:p>
        </w:tc>
      </w:tr>
      <w:tr w14:paraId="3C550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733D7F9">
            <w:pPr>
              <w:rPr>
                <w:iCs/>
                <w:color w:val="1F497D"/>
                <w:sz w:val="18"/>
                <w:szCs w:val="18"/>
              </w:rPr>
            </w:pPr>
            <w:r>
              <w:rPr>
                <w:iCs/>
                <w:color w:val="1F497D"/>
                <w:sz w:val="18"/>
                <w:szCs w:val="18"/>
              </w:rPr>
              <w:t>FR_14:</w:t>
            </w:r>
          </w:p>
        </w:tc>
        <w:tc>
          <w:tcPr>
            <w:tcW w:w="3130" w:type="dxa"/>
          </w:tcPr>
          <w:p w14:paraId="1E91ECAE">
            <w:pPr>
              <w:pStyle w:val="73"/>
              <w:ind w:left="0"/>
              <w:rPr>
                <w:iCs/>
                <w:color w:val="1F497D"/>
                <w:sz w:val="18"/>
                <w:szCs w:val="18"/>
              </w:rPr>
            </w:pPr>
            <w:r>
              <w:rPr>
                <w:iCs/>
                <w:color w:val="1F497D"/>
                <w:sz w:val="18"/>
                <w:szCs w:val="18"/>
              </w:rPr>
              <w:t>Expiry Date and Manufacturing Date Display</w:t>
            </w:r>
          </w:p>
          <w:p w14:paraId="40592271">
            <w:pPr>
              <w:pStyle w:val="73"/>
              <w:ind w:left="0"/>
              <w:rPr>
                <w:iCs/>
                <w:color w:val="1F497D"/>
                <w:sz w:val="18"/>
                <w:szCs w:val="18"/>
              </w:rPr>
            </w:pPr>
          </w:p>
        </w:tc>
        <w:tc>
          <w:tcPr>
            <w:tcW w:w="5501" w:type="dxa"/>
          </w:tcPr>
          <w:p w14:paraId="0B3360A7">
            <w:pPr>
              <w:pStyle w:val="73"/>
              <w:ind w:left="0"/>
              <w:rPr>
                <w:iCs/>
                <w:color w:val="1F497D"/>
                <w:sz w:val="18"/>
                <w:szCs w:val="18"/>
              </w:rPr>
            </w:pPr>
            <w:r>
              <w:rPr>
                <w:iCs/>
                <w:color w:val="1F497D"/>
                <w:sz w:val="18"/>
                <w:szCs w:val="18"/>
              </w:rPr>
              <w:t>The system shall display the expiry date and manufacturing date of each medicine to the consumers upon scanning the QR code</w:t>
            </w:r>
          </w:p>
        </w:tc>
      </w:tr>
      <w:tr w14:paraId="09BFB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37133640">
            <w:pPr>
              <w:rPr>
                <w:iCs/>
                <w:color w:val="1F497D"/>
                <w:sz w:val="18"/>
                <w:szCs w:val="18"/>
              </w:rPr>
            </w:pPr>
            <w:r>
              <w:rPr>
                <w:iCs/>
                <w:color w:val="1F497D"/>
                <w:sz w:val="18"/>
                <w:szCs w:val="18"/>
              </w:rPr>
              <w:t>FR_15:</w:t>
            </w:r>
          </w:p>
        </w:tc>
        <w:tc>
          <w:tcPr>
            <w:tcW w:w="3130" w:type="dxa"/>
          </w:tcPr>
          <w:p w14:paraId="5A1A542E">
            <w:pPr>
              <w:pStyle w:val="73"/>
              <w:ind w:left="0"/>
              <w:rPr>
                <w:iCs/>
                <w:color w:val="1F497D"/>
                <w:sz w:val="18"/>
                <w:szCs w:val="18"/>
              </w:rPr>
            </w:pPr>
            <w:r>
              <w:rPr>
                <w:iCs/>
                <w:color w:val="1F497D"/>
                <w:sz w:val="18"/>
                <w:szCs w:val="18"/>
              </w:rPr>
              <w:t>RFID Scanner Integration</w:t>
            </w:r>
          </w:p>
        </w:tc>
        <w:tc>
          <w:tcPr>
            <w:tcW w:w="5501" w:type="dxa"/>
          </w:tcPr>
          <w:p w14:paraId="58DA0920">
            <w:pPr>
              <w:pStyle w:val="73"/>
              <w:ind w:left="0"/>
              <w:rPr>
                <w:iCs/>
                <w:color w:val="1F497D"/>
                <w:sz w:val="18"/>
                <w:szCs w:val="18"/>
              </w:rPr>
            </w:pPr>
            <w:r>
              <w:rPr>
                <w:iCs/>
                <w:color w:val="1F497D"/>
                <w:sz w:val="18"/>
                <w:szCs w:val="18"/>
              </w:rPr>
              <w:t>The system shall integrate RFID scanners for the purpose of scanning RFID cards associated with medicine batches during various stages of the supply chain.</w:t>
            </w:r>
          </w:p>
        </w:tc>
      </w:tr>
      <w:tr w14:paraId="311CD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53CAB1F1">
            <w:pPr>
              <w:rPr>
                <w:iCs/>
                <w:color w:val="1F497D"/>
                <w:sz w:val="18"/>
                <w:szCs w:val="18"/>
              </w:rPr>
            </w:pPr>
            <w:r>
              <w:rPr>
                <w:iCs/>
                <w:color w:val="1F497D"/>
                <w:sz w:val="18"/>
                <w:szCs w:val="18"/>
              </w:rPr>
              <w:t>FR_16:</w:t>
            </w:r>
          </w:p>
        </w:tc>
        <w:tc>
          <w:tcPr>
            <w:tcW w:w="3130" w:type="dxa"/>
          </w:tcPr>
          <w:p w14:paraId="42A139E5">
            <w:pPr>
              <w:pStyle w:val="73"/>
              <w:ind w:left="0"/>
              <w:rPr>
                <w:iCs/>
                <w:color w:val="1F497D"/>
                <w:sz w:val="18"/>
                <w:szCs w:val="18"/>
              </w:rPr>
            </w:pPr>
            <w:r>
              <w:rPr>
                <w:iCs/>
                <w:color w:val="1F497D"/>
                <w:sz w:val="18"/>
                <w:szCs w:val="18"/>
              </w:rPr>
              <w:t>RFID Data Recording</w:t>
            </w:r>
          </w:p>
        </w:tc>
        <w:tc>
          <w:tcPr>
            <w:tcW w:w="5501" w:type="dxa"/>
          </w:tcPr>
          <w:p w14:paraId="415C06D4">
            <w:pPr>
              <w:pStyle w:val="73"/>
              <w:ind w:left="0"/>
              <w:rPr>
                <w:iCs/>
                <w:color w:val="1F497D"/>
                <w:sz w:val="18"/>
                <w:szCs w:val="18"/>
              </w:rPr>
            </w:pPr>
            <w:r>
              <w:rPr>
                <w:iCs/>
                <w:color w:val="1F497D"/>
                <w:sz w:val="18"/>
                <w:szCs w:val="18"/>
              </w:rPr>
              <w:t>The system shall record relevant information from RFID cards, including Unique Identification Numbers (UIDs) and other pertinent data, for each scanned medicine batch.</w:t>
            </w:r>
          </w:p>
        </w:tc>
      </w:tr>
      <w:tr w14:paraId="3A535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4D0DADC">
            <w:pPr>
              <w:rPr>
                <w:iCs/>
                <w:color w:val="1F497D"/>
                <w:sz w:val="18"/>
                <w:szCs w:val="18"/>
              </w:rPr>
            </w:pPr>
            <w:r>
              <w:rPr>
                <w:iCs/>
                <w:color w:val="1F497D"/>
                <w:sz w:val="18"/>
                <w:szCs w:val="18"/>
              </w:rPr>
              <w:t>FR_17:</w:t>
            </w:r>
          </w:p>
        </w:tc>
        <w:tc>
          <w:tcPr>
            <w:tcW w:w="3130" w:type="dxa"/>
          </w:tcPr>
          <w:p w14:paraId="04991F1B">
            <w:pPr>
              <w:pStyle w:val="73"/>
              <w:ind w:left="0"/>
              <w:rPr>
                <w:iCs/>
                <w:color w:val="1F497D"/>
                <w:sz w:val="18"/>
                <w:szCs w:val="18"/>
              </w:rPr>
            </w:pPr>
            <w:r>
              <w:rPr>
                <w:iCs/>
                <w:color w:val="1F497D"/>
                <w:sz w:val="18"/>
                <w:szCs w:val="18"/>
              </w:rPr>
              <w:t>Real-time RFID Tracking</w:t>
            </w:r>
          </w:p>
          <w:p w14:paraId="62772442">
            <w:pPr>
              <w:pStyle w:val="73"/>
              <w:ind w:left="0"/>
              <w:rPr>
                <w:iCs/>
                <w:color w:val="1F497D"/>
                <w:sz w:val="18"/>
                <w:szCs w:val="18"/>
              </w:rPr>
            </w:pPr>
          </w:p>
        </w:tc>
        <w:tc>
          <w:tcPr>
            <w:tcW w:w="5501" w:type="dxa"/>
          </w:tcPr>
          <w:p w14:paraId="23AF7B29">
            <w:pPr>
              <w:pStyle w:val="73"/>
              <w:ind w:left="0"/>
              <w:rPr>
                <w:iCs/>
                <w:color w:val="1F497D"/>
                <w:sz w:val="18"/>
                <w:szCs w:val="18"/>
              </w:rPr>
            </w:pPr>
            <w:r>
              <w:rPr>
                <w:iCs/>
                <w:color w:val="1F497D"/>
                <w:sz w:val="18"/>
                <w:szCs w:val="18"/>
              </w:rPr>
              <w:t>The system shall provide real-time tracking capabilities for medicine batches through the RFID system, allowing stakeholders to monitor their movement at each stage of the supply chain.</w:t>
            </w:r>
          </w:p>
        </w:tc>
      </w:tr>
      <w:tr w14:paraId="61AEB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9C1FAEE">
            <w:pPr>
              <w:pStyle w:val="73"/>
              <w:ind w:left="0"/>
              <w:rPr>
                <w:iCs/>
                <w:color w:val="1F497D"/>
                <w:sz w:val="18"/>
                <w:szCs w:val="18"/>
              </w:rPr>
            </w:pPr>
            <w:r>
              <w:rPr>
                <w:iCs/>
                <w:color w:val="1F497D"/>
                <w:sz w:val="18"/>
                <w:szCs w:val="18"/>
              </w:rPr>
              <w:t>FR_18:</w:t>
            </w:r>
          </w:p>
        </w:tc>
        <w:tc>
          <w:tcPr>
            <w:tcW w:w="3130" w:type="dxa"/>
          </w:tcPr>
          <w:p w14:paraId="32446614">
            <w:pPr>
              <w:pStyle w:val="73"/>
              <w:ind w:left="0"/>
              <w:rPr>
                <w:iCs/>
                <w:color w:val="1F497D"/>
                <w:sz w:val="18"/>
                <w:szCs w:val="18"/>
              </w:rPr>
            </w:pPr>
            <w:r>
              <w:rPr>
                <w:iCs/>
                <w:color w:val="1F497D"/>
                <w:sz w:val="18"/>
                <w:szCs w:val="18"/>
              </w:rPr>
              <w:t>RFID Information Display</w:t>
            </w:r>
          </w:p>
        </w:tc>
        <w:tc>
          <w:tcPr>
            <w:tcW w:w="5501" w:type="dxa"/>
          </w:tcPr>
          <w:p w14:paraId="296409A9">
            <w:pPr>
              <w:pStyle w:val="73"/>
              <w:ind w:left="0"/>
              <w:rPr>
                <w:iCs/>
                <w:color w:val="1F497D"/>
                <w:sz w:val="18"/>
                <w:szCs w:val="18"/>
              </w:rPr>
            </w:pPr>
            <w:r>
              <w:rPr>
                <w:iCs/>
                <w:color w:val="1F497D"/>
                <w:sz w:val="18"/>
                <w:szCs w:val="18"/>
              </w:rPr>
              <w:t>The system shall display the recorded information from RFID cards, such as batch details and movement history, on the respective dashboards of authorized actors (Manufacturer, Distributor, Provider).</w:t>
            </w:r>
          </w:p>
        </w:tc>
      </w:tr>
      <w:tr w14:paraId="153A7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00DA3BA">
            <w:pPr>
              <w:rPr>
                <w:iCs/>
                <w:color w:val="1F497D"/>
                <w:sz w:val="18"/>
                <w:szCs w:val="18"/>
              </w:rPr>
            </w:pPr>
            <w:r>
              <w:rPr>
                <w:iCs/>
                <w:color w:val="1F497D"/>
                <w:sz w:val="18"/>
                <w:szCs w:val="18"/>
              </w:rPr>
              <w:t>FR_19:</w:t>
            </w:r>
          </w:p>
        </w:tc>
        <w:tc>
          <w:tcPr>
            <w:tcW w:w="3130" w:type="dxa"/>
          </w:tcPr>
          <w:p w14:paraId="16E285F0">
            <w:pPr>
              <w:pStyle w:val="73"/>
              <w:ind w:left="0"/>
              <w:rPr>
                <w:iCs/>
                <w:color w:val="1F497D"/>
                <w:sz w:val="18"/>
                <w:szCs w:val="18"/>
              </w:rPr>
            </w:pPr>
            <w:r>
              <w:rPr>
                <w:iCs/>
                <w:color w:val="1F497D"/>
                <w:sz w:val="18"/>
                <w:szCs w:val="18"/>
              </w:rPr>
              <w:t>RFID Registration for Medicines</w:t>
            </w:r>
          </w:p>
        </w:tc>
        <w:tc>
          <w:tcPr>
            <w:tcW w:w="5501" w:type="dxa"/>
          </w:tcPr>
          <w:p w14:paraId="51D98D1B">
            <w:pPr>
              <w:pStyle w:val="73"/>
              <w:ind w:left="0"/>
              <w:rPr>
                <w:iCs/>
                <w:color w:val="1F497D"/>
                <w:sz w:val="18"/>
                <w:szCs w:val="18"/>
              </w:rPr>
            </w:pPr>
            <w:r>
              <w:rPr>
                <w:iCs/>
                <w:color w:val="1F497D"/>
                <w:sz w:val="18"/>
                <w:szCs w:val="18"/>
              </w:rPr>
              <w:t>Manufacturers shall be responsible for registering RFID information for each batch of medicine in the system before distribution.</w:t>
            </w:r>
          </w:p>
        </w:tc>
      </w:tr>
      <w:tr w14:paraId="0128E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2AC8753">
            <w:pPr>
              <w:rPr>
                <w:iCs/>
                <w:color w:val="1F497D"/>
                <w:sz w:val="18"/>
                <w:szCs w:val="18"/>
              </w:rPr>
            </w:pPr>
            <w:r>
              <w:rPr>
                <w:iCs/>
                <w:color w:val="1F497D"/>
                <w:sz w:val="18"/>
                <w:szCs w:val="18"/>
              </w:rPr>
              <w:t>FR_20:</w:t>
            </w:r>
          </w:p>
        </w:tc>
        <w:tc>
          <w:tcPr>
            <w:tcW w:w="3130" w:type="dxa"/>
          </w:tcPr>
          <w:p w14:paraId="6634DCBD">
            <w:pPr>
              <w:pStyle w:val="73"/>
              <w:ind w:left="0"/>
              <w:rPr>
                <w:iCs/>
                <w:color w:val="1F497D"/>
                <w:sz w:val="18"/>
                <w:szCs w:val="18"/>
              </w:rPr>
            </w:pPr>
            <w:r>
              <w:rPr>
                <w:iCs/>
                <w:color w:val="1F497D"/>
                <w:sz w:val="18"/>
                <w:szCs w:val="18"/>
              </w:rPr>
              <w:t>RFID Verification for Providers</w:t>
            </w:r>
          </w:p>
        </w:tc>
        <w:tc>
          <w:tcPr>
            <w:tcW w:w="5501" w:type="dxa"/>
          </w:tcPr>
          <w:p w14:paraId="4B4EFF34">
            <w:pPr>
              <w:pStyle w:val="73"/>
              <w:ind w:left="0"/>
              <w:rPr>
                <w:iCs/>
                <w:color w:val="1F497D"/>
                <w:sz w:val="18"/>
                <w:szCs w:val="18"/>
              </w:rPr>
            </w:pPr>
            <w:r>
              <w:rPr>
                <w:iCs/>
                <w:color w:val="1F497D"/>
                <w:sz w:val="18"/>
                <w:szCs w:val="18"/>
              </w:rPr>
              <w:t>Providers shall have the ability to verify the authenticity of medicine batches through RFID scanning, ensuring the products received match the recorded information.</w:t>
            </w:r>
          </w:p>
        </w:tc>
      </w:tr>
      <w:tr w14:paraId="298FF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24D52FA8">
            <w:pPr>
              <w:pStyle w:val="73"/>
              <w:ind w:left="0"/>
              <w:rPr>
                <w:iCs/>
                <w:color w:val="1F497D"/>
                <w:sz w:val="18"/>
                <w:szCs w:val="18"/>
              </w:rPr>
            </w:pPr>
            <w:r>
              <w:rPr>
                <w:iCs/>
                <w:color w:val="1F497D"/>
                <w:sz w:val="18"/>
                <w:szCs w:val="18"/>
              </w:rPr>
              <w:t>FR_21:</w:t>
            </w:r>
          </w:p>
        </w:tc>
        <w:tc>
          <w:tcPr>
            <w:tcW w:w="3130" w:type="dxa"/>
          </w:tcPr>
          <w:p w14:paraId="28600999">
            <w:pPr>
              <w:pStyle w:val="73"/>
              <w:ind w:left="0"/>
              <w:rPr>
                <w:iCs/>
                <w:color w:val="1F497D"/>
                <w:sz w:val="18"/>
                <w:szCs w:val="18"/>
              </w:rPr>
            </w:pPr>
            <w:r>
              <w:rPr>
                <w:iCs/>
                <w:color w:val="1F497D"/>
                <w:sz w:val="18"/>
                <w:szCs w:val="18"/>
              </w:rPr>
              <w:t>RFID Data Security</w:t>
            </w:r>
          </w:p>
        </w:tc>
        <w:tc>
          <w:tcPr>
            <w:tcW w:w="5501" w:type="dxa"/>
          </w:tcPr>
          <w:p w14:paraId="60ED817A">
            <w:pPr>
              <w:pStyle w:val="73"/>
              <w:ind w:left="0"/>
              <w:rPr>
                <w:iCs/>
                <w:color w:val="1F497D"/>
                <w:sz w:val="18"/>
                <w:szCs w:val="18"/>
              </w:rPr>
            </w:pPr>
            <w:r>
              <w:rPr>
                <w:iCs/>
                <w:color w:val="1F497D"/>
                <w:sz w:val="18"/>
                <w:szCs w:val="18"/>
              </w:rPr>
              <w:t>The system shall implement robust security measures to ensure the confidentiality and integrity of RFID data, preventing unauthorized access or tampering.</w:t>
            </w:r>
          </w:p>
        </w:tc>
      </w:tr>
      <w:tr w14:paraId="10644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07813771">
            <w:pPr>
              <w:rPr>
                <w:iCs/>
                <w:color w:val="1F497D"/>
                <w:sz w:val="18"/>
                <w:szCs w:val="18"/>
              </w:rPr>
            </w:pPr>
            <w:r>
              <w:rPr>
                <w:iCs/>
                <w:color w:val="1F497D"/>
                <w:sz w:val="18"/>
                <w:szCs w:val="18"/>
              </w:rPr>
              <w:t>FR_22:</w:t>
            </w:r>
          </w:p>
        </w:tc>
        <w:tc>
          <w:tcPr>
            <w:tcW w:w="3130" w:type="dxa"/>
          </w:tcPr>
          <w:p w14:paraId="5F73535D">
            <w:pPr>
              <w:pStyle w:val="73"/>
              <w:ind w:left="0"/>
              <w:rPr>
                <w:iCs/>
                <w:color w:val="1F497D"/>
                <w:sz w:val="18"/>
                <w:szCs w:val="18"/>
              </w:rPr>
            </w:pPr>
            <w:r>
              <w:rPr>
                <w:iCs/>
                <w:color w:val="1F497D"/>
                <w:sz w:val="18"/>
                <w:szCs w:val="18"/>
              </w:rPr>
              <w:t>RFID Exception Handling</w:t>
            </w:r>
          </w:p>
          <w:p w14:paraId="431802A3">
            <w:pPr>
              <w:pStyle w:val="73"/>
              <w:ind w:left="0"/>
              <w:rPr>
                <w:iCs/>
                <w:color w:val="1F497D"/>
                <w:sz w:val="18"/>
                <w:szCs w:val="18"/>
              </w:rPr>
            </w:pPr>
          </w:p>
        </w:tc>
        <w:tc>
          <w:tcPr>
            <w:tcW w:w="5501" w:type="dxa"/>
          </w:tcPr>
          <w:p w14:paraId="35890AD7">
            <w:pPr>
              <w:pStyle w:val="73"/>
              <w:ind w:left="0"/>
              <w:rPr>
                <w:iCs/>
                <w:color w:val="1F497D"/>
                <w:sz w:val="18"/>
                <w:szCs w:val="18"/>
              </w:rPr>
            </w:pPr>
            <w:r>
              <w:rPr>
                <w:iCs/>
                <w:color w:val="1F497D"/>
                <w:sz w:val="18"/>
                <w:szCs w:val="18"/>
              </w:rPr>
              <w:t>The system shall have mechanisms for handling exceptions related to RFID data discrepancies or errors, notifying stakeholders and guiding them in resolving the issues.</w:t>
            </w:r>
          </w:p>
        </w:tc>
      </w:tr>
      <w:tr w14:paraId="3B0EB0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760FAD03">
            <w:pPr>
              <w:rPr>
                <w:iCs/>
                <w:color w:val="1F497D"/>
                <w:sz w:val="18"/>
                <w:szCs w:val="18"/>
              </w:rPr>
            </w:pPr>
            <w:r>
              <w:rPr>
                <w:iCs/>
                <w:color w:val="1F497D"/>
                <w:sz w:val="18"/>
                <w:szCs w:val="18"/>
              </w:rPr>
              <w:t>FR_23:</w:t>
            </w:r>
          </w:p>
        </w:tc>
        <w:tc>
          <w:tcPr>
            <w:tcW w:w="3130" w:type="dxa"/>
          </w:tcPr>
          <w:p w14:paraId="423F0528">
            <w:pPr>
              <w:pStyle w:val="73"/>
              <w:ind w:left="0"/>
              <w:rPr>
                <w:iCs/>
                <w:color w:val="1F497D"/>
                <w:sz w:val="18"/>
                <w:szCs w:val="18"/>
              </w:rPr>
            </w:pPr>
            <w:r>
              <w:rPr>
                <w:iCs/>
                <w:color w:val="1F497D"/>
                <w:sz w:val="18"/>
                <w:szCs w:val="18"/>
              </w:rPr>
              <w:t>Metamask Wallet Integration for User Authentication</w:t>
            </w:r>
          </w:p>
        </w:tc>
        <w:tc>
          <w:tcPr>
            <w:tcW w:w="5501" w:type="dxa"/>
          </w:tcPr>
          <w:p w14:paraId="4067DE50">
            <w:pPr>
              <w:pStyle w:val="73"/>
              <w:ind w:left="0"/>
              <w:rPr>
                <w:iCs/>
                <w:color w:val="1F497D"/>
                <w:sz w:val="18"/>
                <w:szCs w:val="18"/>
              </w:rPr>
            </w:pPr>
            <w:r>
              <w:rPr>
                <w:iCs/>
                <w:color w:val="1F497D"/>
                <w:sz w:val="18"/>
                <w:szCs w:val="18"/>
              </w:rPr>
              <w:t>The system shall integrate Metamask wallet functionality to allow users to log in securely using their Metamask wallets.</w:t>
            </w:r>
          </w:p>
        </w:tc>
      </w:tr>
      <w:tr w14:paraId="48AC1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4503CA49">
            <w:pPr>
              <w:rPr>
                <w:iCs/>
                <w:color w:val="1F497D"/>
                <w:sz w:val="18"/>
                <w:szCs w:val="18"/>
              </w:rPr>
            </w:pPr>
            <w:r>
              <w:rPr>
                <w:iCs/>
                <w:color w:val="1F497D"/>
                <w:sz w:val="18"/>
                <w:szCs w:val="18"/>
              </w:rPr>
              <w:t>FR_24:</w:t>
            </w:r>
          </w:p>
        </w:tc>
        <w:tc>
          <w:tcPr>
            <w:tcW w:w="3130" w:type="dxa"/>
          </w:tcPr>
          <w:p w14:paraId="347592E2">
            <w:pPr>
              <w:pStyle w:val="73"/>
              <w:ind w:left="0"/>
              <w:rPr>
                <w:iCs/>
                <w:color w:val="1F497D"/>
                <w:sz w:val="18"/>
                <w:szCs w:val="18"/>
              </w:rPr>
            </w:pPr>
            <w:r>
              <w:rPr>
                <w:iCs/>
                <w:color w:val="1F497D"/>
                <w:sz w:val="18"/>
                <w:szCs w:val="18"/>
              </w:rPr>
              <w:t>Metamask Wallet Registration</w:t>
            </w:r>
          </w:p>
        </w:tc>
        <w:tc>
          <w:tcPr>
            <w:tcW w:w="5501" w:type="dxa"/>
          </w:tcPr>
          <w:p w14:paraId="6E2929AD">
            <w:pPr>
              <w:pStyle w:val="73"/>
              <w:ind w:left="0"/>
              <w:rPr>
                <w:iCs/>
                <w:color w:val="1F497D"/>
                <w:sz w:val="18"/>
                <w:szCs w:val="18"/>
              </w:rPr>
            </w:pPr>
            <w:r>
              <w:rPr>
                <w:iCs/>
                <w:color w:val="1F497D"/>
                <w:sz w:val="18"/>
                <w:szCs w:val="18"/>
              </w:rPr>
              <w:t>Users shall have the option to register their Metamask wallet within the system, linking it to their account for streamlined and secure authentication.</w:t>
            </w:r>
          </w:p>
        </w:tc>
      </w:tr>
      <w:tr w14:paraId="46D3E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1E21B7E2">
            <w:pPr>
              <w:pStyle w:val="73"/>
              <w:ind w:left="0"/>
              <w:rPr>
                <w:iCs/>
                <w:color w:val="1F497D"/>
                <w:sz w:val="18"/>
                <w:szCs w:val="18"/>
              </w:rPr>
            </w:pPr>
            <w:r>
              <w:rPr>
                <w:iCs/>
                <w:color w:val="1F497D"/>
                <w:sz w:val="18"/>
                <w:szCs w:val="18"/>
              </w:rPr>
              <w:t>FR_25:</w:t>
            </w:r>
          </w:p>
        </w:tc>
        <w:tc>
          <w:tcPr>
            <w:tcW w:w="3130" w:type="dxa"/>
          </w:tcPr>
          <w:p w14:paraId="6AA29D3F">
            <w:pPr>
              <w:pStyle w:val="73"/>
              <w:ind w:left="0"/>
              <w:rPr>
                <w:iCs/>
                <w:color w:val="1F497D"/>
                <w:sz w:val="18"/>
                <w:szCs w:val="18"/>
              </w:rPr>
            </w:pPr>
            <w:r>
              <w:rPr>
                <w:iCs/>
                <w:color w:val="1F497D"/>
                <w:sz w:val="18"/>
                <w:szCs w:val="18"/>
              </w:rPr>
              <w:t>Wallet Authentication Process</w:t>
            </w:r>
          </w:p>
        </w:tc>
        <w:tc>
          <w:tcPr>
            <w:tcW w:w="5501" w:type="dxa"/>
          </w:tcPr>
          <w:p w14:paraId="32538FCE">
            <w:pPr>
              <w:pStyle w:val="73"/>
              <w:ind w:left="0"/>
              <w:rPr>
                <w:iCs/>
                <w:color w:val="1F497D"/>
                <w:sz w:val="18"/>
                <w:szCs w:val="18"/>
              </w:rPr>
            </w:pPr>
            <w:r>
              <w:rPr>
                <w:iCs/>
                <w:color w:val="1F497D"/>
                <w:sz w:val="18"/>
                <w:szCs w:val="18"/>
              </w:rPr>
              <w:t>Upon selecting the Metamask login option, the system shall initiate a secure authentication process, verifying the user's identity based on their Metamask wallet credentials.</w:t>
            </w:r>
          </w:p>
        </w:tc>
      </w:tr>
      <w:tr w14:paraId="04576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6CAB3EBE">
            <w:pPr>
              <w:rPr>
                <w:iCs/>
                <w:color w:val="1F497D"/>
                <w:sz w:val="18"/>
                <w:szCs w:val="18"/>
              </w:rPr>
            </w:pPr>
            <w:r>
              <w:rPr>
                <w:iCs/>
                <w:color w:val="1F497D"/>
                <w:sz w:val="18"/>
                <w:szCs w:val="18"/>
              </w:rPr>
              <w:t>FR_26:</w:t>
            </w:r>
          </w:p>
        </w:tc>
        <w:tc>
          <w:tcPr>
            <w:tcW w:w="3130" w:type="dxa"/>
          </w:tcPr>
          <w:p w14:paraId="3C71C60F">
            <w:pPr>
              <w:pStyle w:val="73"/>
              <w:ind w:left="0"/>
              <w:rPr>
                <w:iCs/>
                <w:color w:val="1F497D"/>
                <w:sz w:val="18"/>
                <w:szCs w:val="18"/>
              </w:rPr>
            </w:pPr>
            <w:r>
              <w:rPr>
                <w:iCs/>
                <w:color w:val="1F497D"/>
                <w:sz w:val="18"/>
                <w:szCs w:val="18"/>
              </w:rPr>
              <w:t>Wallet-Based User Profiles</w:t>
            </w:r>
          </w:p>
          <w:p w14:paraId="7BBDFE73">
            <w:pPr>
              <w:pStyle w:val="73"/>
              <w:ind w:left="0"/>
              <w:rPr>
                <w:iCs/>
                <w:color w:val="1F497D"/>
                <w:sz w:val="18"/>
                <w:szCs w:val="18"/>
              </w:rPr>
            </w:pPr>
          </w:p>
        </w:tc>
        <w:tc>
          <w:tcPr>
            <w:tcW w:w="5501" w:type="dxa"/>
          </w:tcPr>
          <w:p w14:paraId="4FDDEBBF">
            <w:pPr>
              <w:pStyle w:val="73"/>
              <w:ind w:left="0"/>
              <w:rPr>
                <w:iCs/>
                <w:color w:val="1F497D"/>
                <w:sz w:val="18"/>
                <w:szCs w:val="18"/>
              </w:rPr>
            </w:pPr>
            <w:r>
              <w:rPr>
                <w:iCs/>
                <w:color w:val="1F497D"/>
                <w:sz w:val="18"/>
                <w:szCs w:val="18"/>
              </w:rPr>
              <w:t>The system shall maintain user profiles linked to their Metamask wallets, storing relevant information such as preferences, transaction history, and security settings.</w:t>
            </w:r>
          </w:p>
        </w:tc>
      </w:tr>
      <w:tr w14:paraId="66D51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tcPr>
          <w:p w14:paraId="3BCC4B72">
            <w:pPr>
              <w:rPr>
                <w:iCs/>
                <w:color w:val="1F497D"/>
                <w:sz w:val="18"/>
                <w:szCs w:val="18"/>
              </w:rPr>
            </w:pPr>
            <w:r>
              <w:rPr>
                <w:iCs/>
                <w:color w:val="1F497D"/>
                <w:sz w:val="18"/>
                <w:szCs w:val="18"/>
              </w:rPr>
              <w:t>FR_27:</w:t>
            </w:r>
          </w:p>
        </w:tc>
        <w:tc>
          <w:tcPr>
            <w:tcW w:w="3130" w:type="dxa"/>
          </w:tcPr>
          <w:p w14:paraId="3CFA8435">
            <w:pPr>
              <w:pStyle w:val="73"/>
              <w:ind w:left="0"/>
              <w:rPr>
                <w:iCs/>
                <w:color w:val="1F497D"/>
                <w:sz w:val="18"/>
                <w:szCs w:val="18"/>
              </w:rPr>
            </w:pPr>
            <w:r>
              <w:rPr>
                <w:iCs/>
                <w:color w:val="1F497D"/>
                <w:sz w:val="18"/>
                <w:szCs w:val="18"/>
              </w:rPr>
              <w:t>Wallet-Based Transaction Authorization</w:t>
            </w:r>
          </w:p>
        </w:tc>
        <w:tc>
          <w:tcPr>
            <w:tcW w:w="5501" w:type="dxa"/>
          </w:tcPr>
          <w:p w14:paraId="5A08D63C">
            <w:pPr>
              <w:pStyle w:val="73"/>
              <w:ind w:left="0"/>
              <w:rPr>
                <w:iCs/>
                <w:color w:val="1F497D"/>
                <w:sz w:val="18"/>
                <w:szCs w:val="18"/>
              </w:rPr>
            </w:pPr>
            <w:r>
              <w:rPr>
                <w:iCs/>
                <w:color w:val="1F497D"/>
                <w:sz w:val="18"/>
                <w:szCs w:val="18"/>
              </w:rPr>
              <w:t>For certain actions within the system, additional authorization through the user's Metamask wallet is required, ensuring secure and authorized operations.</w:t>
            </w:r>
          </w:p>
        </w:tc>
      </w:tr>
    </w:tbl>
    <w:p w14:paraId="475B18E7">
      <w:pPr>
        <w:pStyle w:val="73"/>
        <w:ind w:left="360"/>
        <w:rPr>
          <w:iCs/>
          <w:color w:val="1F497D"/>
          <w:sz w:val="18"/>
          <w:szCs w:val="18"/>
        </w:rPr>
      </w:pPr>
    </w:p>
    <w:p w14:paraId="6FEFBCA9">
      <w:pPr>
        <w:pStyle w:val="73"/>
        <w:ind w:left="360"/>
        <w:rPr>
          <w:iCs/>
          <w:color w:val="1F497D"/>
          <w:sz w:val="18"/>
          <w:szCs w:val="18"/>
        </w:rPr>
      </w:pPr>
      <w:r>
        <w:rPr>
          <w:iCs/>
          <w:color w:val="1F497D"/>
          <w:sz w:val="18"/>
          <w:szCs w:val="18"/>
        </w:rPr>
        <w:t xml:space="preserve">   </w:t>
      </w:r>
    </w:p>
    <w:p w14:paraId="59D67D1F">
      <w:pPr>
        <w:pStyle w:val="73"/>
        <w:ind w:left="360"/>
        <w:rPr>
          <w:iCs/>
          <w:color w:val="1F497D"/>
          <w:sz w:val="18"/>
          <w:szCs w:val="18"/>
        </w:rPr>
      </w:pPr>
    </w:p>
    <w:p w14:paraId="0C7FAFC0">
      <w:pPr>
        <w:pStyle w:val="73"/>
        <w:ind w:left="360"/>
        <w:rPr>
          <w:iCs/>
          <w:color w:val="1F497D"/>
          <w:sz w:val="18"/>
          <w:szCs w:val="18"/>
        </w:rPr>
      </w:pPr>
      <w:r>
        <w:rPr>
          <w:iCs/>
          <w:color w:val="1F497D"/>
          <w:sz w:val="18"/>
          <w:szCs w:val="18"/>
        </w:rPr>
        <w:t xml:space="preserve"> </w:t>
      </w:r>
    </w:p>
    <w:p w14:paraId="2607DE9F">
      <w:pPr>
        <w:pStyle w:val="73"/>
        <w:ind w:left="360"/>
        <w:rPr>
          <w:iCs/>
          <w:color w:val="1F497D"/>
          <w:sz w:val="18"/>
          <w:szCs w:val="18"/>
        </w:rPr>
      </w:pPr>
    </w:p>
    <w:p w14:paraId="17517A1F">
      <w:pPr>
        <w:pStyle w:val="73"/>
        <w:ind w:left="360"/>
        <w:rPr>
          <w:iCs/>
          <w:color w:val="1F497D"/>
          <w:sz w:val="18"/>
          <w:szCs w:val="18"/>
        </w:rPr>
      </w:pPr>
    </w:p>
    <w:p w14:paraId="5D58C98B">
      <w:pPr>
        <w:pStyle w:val="73"/>
        <w:ind w:left="360"/>
        <w:rPr>
          <w:iCs/>
          <w:color w:val="1F497D"/>
          <w:sz w:val="18"/>
          <w:szCs w:val="18"/>
        </w:rPr>
      </w:pPr>
      <w:r>
        <w:rPr>
          <w:iCs/>
          <w:color w:val="1F497D"/>
          <w:sz w:val="18"/>
          <w:szCs w:val="18"/>
        </w:rPr>
        <w:t xml:space="preserve">   </w:t>
      </w:r>
    </w:p>
    <w:p w14:paraId="59751DDD">
      <w:pPr>
        <w:pStyle w:val="73"/>
        <w:ind w:left="360"/>
        <w:rPr>
          <w:iCs/>
          <w:color w:val="1F497D"/>
          <w:sz w:val="18"/>
          <w:szCs w:val="18"/>
        </w:rPr>
      </w:pPr>
      <w:r>
        <w:rPr>
          <w:iCs/>
          <w:color w:val="1F497D"/>
          <w:sz w:val="18"/>
          <w:szCs w:val="18"/>
        </w:rPr>
        <w:t xml:space="preserve"> </w:t>
      </w:r>
    </w:p>
    <w:p w14:paraId="335E2C0E">
      <w:pPr>
        <w:pStyle w:val="73"/>
        <w:ind w:left="360"/>
        <w:rPr>
          <w:iCs/>
          <w:color w:val="1F497D"/>
          <w:sz w:val="18"/>
          <w:szCs w:val="18"/>
        </w:rPr>
      </w:pPr>
    </w:p>
    <w:p w14:paraId="4C202633">
      <w:pPr>
        <w:pStyle w:val="17"/>
        <w:keepNext/>
      </w:pPr>
      <w:r>
        <w:rPr>
          <w:iCs/>
          <w:color w:val="1F497D"/>
          <w:sz w:val="18"/>
          <w:szCs w:val="18"/>
        </w:rPr>
        <w:t xml:space="preserve">  </w:t>
      </w:r>
      <w:r>
        <w:rPr>
          <w:iCs/>
          <w:color w:val="1F497D"/>
          <w:sz w:val="18"/>
          <w:szCs w:val="18"/>
        </w:rPr>
        <w:br w:type="textWrapping"/>
      </w:r>
      <w:r>
        <w:t>Table 4</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14:paraId="4FB7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3A5D6A70">
            <w:pPr>
              <w:rPr>
                <w:i/>
                <w:iCs/>
                <w:color w:val="1F497D"/>
                <w:sz w:val="18"/>
                <w:szCs w:val="18"/>
              </w:rPr>
            </w:pPr>
            <w:r>
              <w:rPr>
                <w:i/>
                <w:iCs/>
                <w:color w:val="1F497D"/>
                <w:sz w:val="18"/>
                <w:szCs w:val="18"/>
              </w:rPr>
              <w:t>RID</w:t>
            </w:r>
          </w:p>
        </w:tc>
        <w:tc>
          <w:tcPr>
            <w:tcW w:w="2119" w:type="dxa"/>
          </w:tcPr>
          <w:p w14:paraId="6FBC545B">
            <w:pPr>
              <w:rPr>
                <w:i/>
                <w:iCs/>
                <w:color w:val="1F497D"/>
                <w:sz w:val="18"/>
                <w:szCs w:val="18"/>
              </w:rPr>
            </w:pPr>
            <w:r>
              <w:rPr>
                <w:i/>
                <w:iCs/>
                <w:color w:val="1F497D"/>
                <w:sz w:val="18"/>
                <w:szCs w:val="18"/>
              </w:rPr>
              <w:t xml:space="preserve">description </w:t>
            </w:r>
          </w:p>
        </w:tc>
        <w:tc>
          <w:tcPr>
            <w:tcW w:w="1260" w:type="dxa"/>
          </w:tcPr>
          <w:p w14:paraId="3E9F4E80">
            <w:pPr>
              <w:rPr>
                <w:i/>
                <w:iCs/>
                <w:color w:val="1F497D"/>
                <w:sz w:val="18"/>
                <w:szCs w:val="18"/>
              </w:rPr>
            </w:pPr>
            <w:r>
              <w:rPr>
                <w:i/>
                <w:iCs/>
                <w:color w:val="1F497D"/>
                <w:sz w:val="18"/>
                <w:szCs w:val="18"/>
              </w:rPr>
              <w:t>Category</w:t>
            </w:r>
          </w:p>
        </w:tc>
        <w:tc>
          <w:tcPr>
            <w:tcW w:w="1710" w:type="dxa"/>
          </w:tcPr>
          <w:p w14:paraId="5E66E2B3">
            <w:pPr>
              <w:rPr>
                <w:i/>
                <w:iCs/>
                <w:color w:val="1F497D"/>
                <w:sz w:val="18"/>
                <w:szCs w:val="18"/>
              </w:rPr>
            </w:pPr>
            <w:r>
              <w:rPr>
                <w:i/>
                <w:iCs/>
                <w:color w:val="1F497D"/>
                <w:sz w:val="18"/>
                <w:szCs w:val="18"/>
              </w:rPr>
              <w:t>Attribute</w:t>
            </w:r>
          </w:p>
        </w:tc>
        <w:tc>
          <w:tcPr>
            <w:tcW w:w="2880" w:type="dxa"/>
          </w:tcPr>
          <w:p w14:paraId="771F569C">
            <w:pPr>
              <w:rPr>
                <w:i/>
                <w:iCs/>
                <w:color w:val="1F497D"/>
                <w:sz w:val="18"/>
                <w:szCs w:val="18"/>
              </w:rPr>
            </w:pPr>
            <w:r>
              <w:rPr>
                <w:i/>
                <w:iCs/>
                <w:color w:val="1F497D"/>
                <w:sz w:val="18"/>
                <w:szCs w:val="18"/>
              </w:rPr>
              <w:t>Details &amp; Boundary Constraints</w:t>
            </w:r>
          </w:p>
        </w:tc>
      </w:tr>
      <w:tr w14:paraId="28C78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5B227E67">
            <w:pPr>
              <w:rPr>
                <w:i/>
                <w:iCs/>
                <w:color w:val="1F497D"/>
                <w:sz w:val="18"/>
                <w:szCs w:val="18"/>
              </w:rPr>
            </w:pPr>
            <w:r>
              <w:rPr>
                <w:i/>
                <w:iCs/>
                <w:color w:val="1F497D"/>
                <w:sz w:val="18"/>
                <w:szCs w:val="18"/>
              </w:rPr>
              <w:t>R1.1</w:t>
            </w:r>
          </w:p>
        </w:tc>
        <w:tc>
          <w:tcPr>
            <w:tcW w:w="2119" w:type="dxa"/>
          </w:tcPr>
          <w:p w14:paraId="1118FE5D">
            <w:pPr>
              <w:rPr>
                <w:i/>
                <w:iCs/>
                <w:color w:val="1F497D"/>
                <w:sz w:val="18"/>
                <w:szCs w:val="18"/>
              </w:rPr>
            </w:pPr>
            <w:r>
              <w:rPr>
                <w:i/>
                <w:iCs/>
                <w:color w:val="1F497D"/>
                <w:sz w:val="18"/>
                <w:szCs w:val="18"/>
              </w:rPr>
              <w:t>Record the underway sale – the items purchased</w:t>
            </w:r>
          </w:p>
        </w:tc>
        <w:tc>
          <w:tcPr>
            <w:tcW w:w="1260" w:type="dxa"/>
          </w:tcPr>
          <w:p w14:paraId="7EE2A10C">
            <w:pPr>
              <w:rPr>
                <w:i/>
                <w:iCs/>
                <w:color w:val="1F497D"/>
                <w:sz w:val="18"/>
                <w:szCs w:val="18"/>
              </w:rPr>
            </w:pPr>
            <w:r>
              <w:rPr>
                <w:i/>
                <w:iCs/>
                <w:color w:val="1F497D"/>
                <w:sz w:val="18"/>
                <w:szCs w:val="18"/>
              </w:rPr>
              <w:t>non-functional</w:t>
            </w:r>
          </w:p>
        </w:tc>
        <w:tc>
          <w:tcPr>
            <w:tcW w:w="1710" w:type="dxa"/>
          </w:tcPr>
          <w:p w14:paraId="290ED57F">
            <w:pPr>
              <w:rPr>
                <w:i/>
                <w:iCs/>
                <w:color w:val="1F497D"/>
                <w:sz w:val="18"/>
                <w:szCs w:val="18"/>
              </w:rPr>
            </w:pPr>
            <w:r>
              <w:rPr>
                <w:i/>
                <w:iCs/>
                <w:color w:val="1F497D"/>
                <w:sz w:val="18"/>
                <w:szCs w:val="18"/>
              </w:rPr>
              <w:t>System Response time</w:t>
            </w:r>
          </w:p>
        </w:tc>
        <w:tc>
          <w:tcPr>
            <w:tcW w:w="2880" w:type="dxa"/>
          </w:tcPr>
          <w:p w14:paraId="313D112A">
            <w:pPr>
              <w:rPr>
                <w:i/>
                <w:iCs/>
                <w:color w:val="1F497D"/>
                <w:sz w:val="18"/>
                <w:szCs w:val="18"/>
              </w:rPr>
            </w:pPr>
            <w:r>
              <w:rPr>
                <w:i/>
                <w:iCs/>
                <w:color w:val="1F497D"/>
                <w:sz w:val="18"/>
                <w:szCs w:val="18"/>
              </w:rPr>
              <w:t>Price listing within 3 seconds</w:t>
            </w:r>
          </w:p>
          <w:p w14:paraId="498A4473">
            <w:pPr>
              <w:rPr>
                <w:i/>
                <w:iCs/>
                <w:color w:val="1F497D"/>
                <w:sz w:val="18"/>
                <w:szCs w:val="18"/>
              </w:rPr>
            </w:pPr>
            <w:r>
              <w:rPr>
                <w:i/>
                <w:iCs/>
                <w:color w:val="1F497D"/>
                <w:sz w:val="18"/>
                <w:szCs w:val="18"/>
              </w:rPr>
              <w:t>Availability agreement in less than 10 sec</w:t>
            </w:r>
          </w:p>
        </w:tc>
      </w:tr>
      <w:tr w14:paraId="030B9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61FD9D78">
            <w:pPr>
              <w:rPr>
                <w:i/>
                <w:iCs/>
                <w:color w:val="1F497D"/>
                <w:sz w:val="18"/>
                <w:szCs w:val="18"/>
              </w:rPr>
            </w:pPr>
            <w:r>
              <w:rPr>
                <w:i/>
                <w:iCs/>
                <w:color w:val="1F497D"/>
                <w:sz w:val="18"/>
                <w:szCs w:val="18"/>
              </w:rPr>
              <w:t>R1.2</w:t>
            </w:r>
          </w:p>
        </w:tc>
        <w:tc>
          <w:tcPr>
            <w:tcW w:w="2119" w:type="dxa"/>
          </w:tcPr>
          <w:p w14:paraId="33BE85DD">
            <w:pPr>
              <w:rPr>
                <w:i/>
                <w:iCs/>
                <w:color w:val="1F497D"/>
                <w:sz w:val="18"/>
                <w:szCs w:val="18"/>
              </w:rPr>
            </w:pPr>
            <w:r>
              <w:rPr>
                <w:i/>
                <w:iCs/>
                <w:color w:val="1F497D"/>
                <w:sz w:val="18"/>
                <w:szCs w:val="18"/>
              </w:rPr>
              <w:t>Reduce inventory quantities when a sale is committed</w:t>
            </w:r>
          </w:p>
        </w:tc>
        <w:tc>
          <w:tcPr>
            <w:tcW w:w="1260" w:type="dxa"/>
          </w:tcPr>
          <w:p w14:paraId="18CFF88B">
            <w:pPr>
              <w:rPr>
                <w:i/>
                <w:iCs/>
                <w:color w:val="1F497D"/>
                <w:sz w:val="18"/>
                <w:szCs w:val="18"/>
              </w:rPr>
            </w:pPr>
            <w:r>
              <w:rPr>
                <w:i/>
                <w:iCs/>
                <w:color w:val="1F497D"/>
                <w:sz w:val="18"/>
                <w:szCs w:val="18"/>
              </w:rPr>
              <w:t>non-functional</w:t>
            </w:r>
          </w:p>
        </w:tc>
        <w:tc>
          <w:tcPr>
            <w:tcW w:w="1710" w:type="dxa"/>
          </w:tcPr>
          <w:p w14:paraId="0E051714">
            <w:pPr>
              <w:rPr>
                <w:i/>
                <w:iCs/>
                <w:color w:val="1F497D"/>
                <w:sz w:val="18"/>
                <w:szCs w:val="18"/>
              </w:rPr>
            </w:pPr>
            <w:r>
              <w:rPr>
                <w:i/>
                <w:iCs/>
                <w:color w:val="1F497D"/>
                <w:sz w:val="18"/>
                <w:szCs w:val="18"/>
              </w:rPr>
              <w:t>Concurrent user load</w:t>
            </w:r>
          </w:p>
        </w:tc>
        <w:tc>
          <w:tcPr>
            <w:tcW w:w="2880" w:type="dxa"/>
          </w:tcPr>
          <w:p w14:paraId="13F66671">
            <w:pPr>
              <w:rPr>
                <w:i/>
                <w:iCs/>
                <w:color w:val="1F497D"/>
                <w:sz w:val="18"/>
                <w:szCs w:val="18"/>
              </w:rPr>
            </w:pPr>
          </w:p>
        </w:tc>
      </w:tr>
    </w:tbl>
    <w:p w14:paraId="387E56A2">
      <w:pPr>
        <w:pStyle w:val="73"/>
        <w:spacing w:after="0"/>
        <w:ind w:left="0"/>
      </w:pPr>
      <w:bookmarkStart w:id="76" w:name="_Toc470104884"/>
      <w:bookmarkEnd w:id="76"/>
      <w:bookmarkStart w:id="77" w:name="_Toc470104897"/>
    </w:p>
    <w:tbl>
      <w:tblPr>
        <w:tblStyle w:val="13"/>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14:paraId="7A29D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1E7565A9">
            <w:pPr>
              <w:rPr>
                <w:i/>
                <w:iCs/>
                <w:color w:val="1F497D"/>
                <w:sz w:val="18"/>
                <w:szCs w:val="18"/>
              </w:rPr>
            </w:pPr>
            <w:r>
              <w:rPr>
                <w:i/>
                <w:iCs/>
                <w:color w:val="1F497D"/>
                <w:sz w:val="18"/>
                <w:szCs w:val="18"/>
              </w:rPr>
              <w:t>RID</w:t>
            </w:r>
          </w:p>
        </w:tc>
        <w:tc>
          <w:tcPr>
            <w:tcW w:w="2119" w:type="dxa"/>
          </w:tcPr>
          <w:p w14:paraId="2BC2FC1D">
            <w:pPr>
              <w:rPr>
                <w:i/>
                <w:iCs/>
                <w:color w:val="1F497D"/>
                <w:sz w:val="18"/>
                <w:szCs w:val="18"/>
              </w:rPr>
            </w:pPr>
            <w:r>
              <w:rPr>
                <w:i/>
                <w:iCs/>
                <w:color w:val="1F497D"/>
                <w:sz w:val="18"/>
                <w:szCs w:val="18"/>
              </w:rPr>
              <w:t xml:space="preserve">description </w:t>
            </w:r>
          </w:p>
        </w:tc>
        <w:tc>
          <w:tcPr>
            <w:tcW w:w="1260" w:type="dxa"/>
          </w:tcPr>
          <w:p w14:paraId="727EAAD1">
            <w:pPr>
              <w:rPr>
                <w:i/>
                <w:iCs/>
                <w:color w:val="1F497D"/>
                <w:sz w:val="18"/>
                <w:szCs w:val="18"/>
              </w:rPr>
            </w:pPr>
            <w:r>
              <w:rPr>
                <w:i/>
                <w:iCs/>
                <w:color w:val="1F497D"/>
                <w:sz w:val="18"/>
                <w:szCs w:val="18"/>
              </w:rPr>
              <w:t>Category</w:t>
            </w:r>
          </w:p>
        </w:tc>
        <w:tc>
          <w:tcPr>
            <w:tcW w:w="1710" w:type="dxa"/>
          </w:tcPr>
          <w:p w14:paraId="6BA8BEC6">
            <w:pPr>
              <w:rPr>
                <w:i/>
                <w:iCs/>
                <w:color w:val="1F497D"/>
                <w:sz w:val="18"/>
                <w:szCs w:val="18"/>
              </w:rPr>
            </w:pPr>
            <w:r>
              <w:rPr>
                <w:i/>
                <w:iCs/>
                <w:color w:val="1F497D"/>
                <w:sz w:val="18"/>
                <w:szCs w:val="18"/>
              </w:rPr>
              <w:t>Attribute</w:t>
            </w:r>
          </w:p>
        </w:tc>
        <w:tc>
          <w:tcPr>
            <w:tcW w:w="2880" w:type="dxa"/>
          </w:tcPr>
          <w:p w14:paraId="2877F990">
            <w:pPr>
              <w:rPr>
                <w:i/>
                <w:iCs/>
                <w:color w:val="1F497D"/>
                <w:sz w:val="18"/>
                <w:szCs w:val="18"/>
              </w:rPr>
            </w:pPr>
            <w:r>
              <w:rPr>
                <w:i/>
                <w:iCs/>
                <w:color w:val="1F497D"/>
                <w:sz w:val="18"/>
                <w:szCs w:val="18"/>
              </w:rPr>
              <w:t>Details &amp; Boundary Constraints</w:t>
            </w:r>
          </w:p>
        </w:tc>
      </w:tr>
      <w:tr w14:paraId="280D9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47D10595">
            <w:pPr>
              <w:rPr>
                <w:i/>
                <w:iCs/>
                <w:color w:val="1F497D"/>
                <w:sz w:val="18"/>
                <w:szCs w:val="18"/>
              </w:rPr>
            </w:pPr>
            <w:r>
              <w:rPr>
                <w:i/>
                <w:iCs/>
                <w:color w:val="1F497D"/>
                <w:sz w:val="18"/>
                <w:szCs w:val="18"/>
              </w:rPr>
              <w:t>R1.1</w:t>
            </w:r>
          </w:p>
        </w:tc>
        <w:tc>
          <w:tcPr>
            <w:tcW w:w="2119" w:type="dxa"/>
          </w:tcPr>
          <w:p w14:paraId="2C97AB27">
            <w:pPr>
              <w:rPr>
                <w:i/>
                <w:iCs/>
                <w:color w:val="1F497D"/>
                <w:sz w:val="18"/>
                <w:szCs w:val="18"/>
              </w:rPr>
            </w:pPr>
            <w:r>
              <w:rPr>
                <w:i/>
                <w:iCs/>
                <w:color w:val="1F497D"/>
                <w:sz w:val="18"/>
                <w:szCs w:val="18"/>
              </w:rPr>
              <w:t>Record the underway sale – the items purchased</w:t>
            </w:r>
          </w:p>
          <w:p w14:paraId="590B3CD7">
            <w:pPr>
              <w:rPr>
                <w:i/>
                <w:iCs/>
                <w:color w:val="1F497D"/>
                <w:sz w:val="18"/>
                <w:szCs w:val="18"/>
              </w:rPr>
            </w:pPr>
          </w:p>
        </w:tc>
        <w:tc>
          <w:tcPr>
            <w:tcW w:w="1260" w:type="dxa"/>
          </w:tcPr>
          <w:p w14:paraId="4CB7CBF0">
            <w:pPr>
              <w:rPr>
                <w:i/>
                <w:iCs/>
                <w:color w:val="1F497D"/>
                <w:sz w:val="18"/>
                <w:szCs w:val="18"/>
              </w:rPr>
            </w:pPr>
            <w:r>
              <w:rPr>
                <w:i/>
                <w:iCs/>
                <w:color w:val="1F497D"/>
                <w:sz w:val="18"/>
                <w:szCs w:val="18"/>
              </w:rPr>
              <w:t>Functional</w:t>
            </w:r>
          </w:p>
        </w:tc>
        <w:tc>
          <w:tcPr>
            <w:tcW w:w="1710" w:type="dxa"/>
          </w:tcPr>
          <w:p w14:paraId="02A84111">
            <w:pPr>
              <w:rPr>
                <w:i/>
                <w:iCs/>
                <w:color w:val="1F497D"/>
                <w:sz w:val="18"/>
                <w:szCs w:val="18"/>
              </w:rPr>
            </w:pPr>
            <w:r>
              <w:rPr>
                <w:i/>
                <w:iCs/>
                <w:color w:val="1F497D"/>
                <w:sz w:val="18"/>
                <w:szCs w:val="18"/>
              </w:rPr>
              <w:t>System Response time</w:t>
            </w:r>
          </w:p>
        </w:tc>
        <w:tc>
          <w:tcPr>
            <w:tcW w:w="2880" w:type="dxa"/>
          </w:tcPr>
          <w:p w14:paraId="3D8E4E1B">
            <w:pPr>
              <w:rPr>
                <w:i/>
                <w:iCs/>
                <w:color w:val="1F497D"/>
                <w:sz w:val="18"/>
                <w:szCs w:val="18"/>
              </w:rPr>
            </w:pPr>
            <w:r>
              <w:rPr>
                <w:i/>
                <w:iCs/>
                <w:color w:val="1F497D"/>
                <w:sz w:val="18"/>
                <w:szCs w:val="18"/>
              </w:rPr>
              <w:t>Price listing within 3 seconds</w:t>
            </w:r>
          </w:p>
          <w:p w14:paraId="3E2779F6">
            <w:pPr>
              <w:rPr>
                <w:i/>
                <w:iCs/>
                <w:color w:val="1F497D"/>
                <w:sz w:val="18"/>
                <w:szCs w:val="18"/>
              </w:rPr>
            </w:pPr>
            <w:r>
              <w:rPr>
                <w:i/>
                <w:iCs/>
                <w:color w:val="1F497D"/>
                <w:sz w:val="18"/>
                <w:szCs w:val="18"/>
              </w:rPr>
              <w:t>Availability agreement in less than 10 sec</w:t>
            </w:r>
          </w:p>
        </w:tc>
      </w:tr>
      <w:tr w14:paraId="4692B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04FEC40A">
            <w:pPr>
              <w:rPr>
                <w:i/>
                <w:iCs/>
                <w:color w:val="1F497D"/>
                <w:sz w:val="18"/>
                <w:szCs w:val="18"/>
              </w:rPr>
            </w:pPr>
            <w:r>
              <w:rPr>
                <w:i/>
                <w:iCs/>
                <w:color w:val="1F497D"/>
                <w:sz w:val="18"/>
                <w:szCs w:val="18"/>
              </w:rPr>
              <w:t>R1.2</w:t>
            </w:r>
          </w:p>
        </w:tc>
        <w:tc>
          <w:tcPr>
            <w:tcW w:w="2119" w:type="dxa"/>
          </w:tcPr>
          <w:p w14:paraId="2AD7196A">
            <w:pPr>
              <w:rPr>
                <w:i/>
                <w:iCs/>
                <w:color w:val="1F497D"/>
                <w:sz w:val="18"/>
                <w:szCs w:val="18"/>
              </w:rPr>
            </w:pPr>
            <w:r>
              <w:rPr>
                <w:i/>
                <w:iCs/>
                <w:color w:val="1F497D"/>
                <w:sz w:val="18"/>
                <w:szCs w:val="18"/>
              </w:rPr>
              <w:t>Reduce inventory quantities when a sale is committed</w:t>
            </w:r>
          </w:p>
        </w:tc>
        <w:tc>
          <w:tcPr>
            <w:tcW w:w="1260" w:type="dxa"/>
          </w:tcPr>
          <w:p w14:paraId="0B8044DD">
            <w:pPr>
              <w:rPr>
                <w:i/>
                <w:iCs/>
                <w:color w:val="1F497D"/>
                <w:sz w:val="18"/>
                <w:szCs w:val="18"/>
              </w:rPr>
            </w:pPr>
            <w:r>
              <w:rPr>
                <w:i/>
                <w:iCs/>
                <w:color w:val="1F497D"/>
                <w:sz w:val="18"/>
                <w:szCs w:val="18"/>
              </w:rPr>
              <w:t>Functional</w:t>
            </w:r>
          </w:p>
        </w:tc>
        <w:tc>
          <w:tcPr>
            <w:tcW w:w="1710" w:type="dxa"/>
          </w:tcPr>
          <w:p w14:paraId="2870CD5B">
            <w:pPr>
              <w:rPr>
                <w:i/>
                <w:iCs/>
                <w:color w:val="1F497D"/>
                <w:sz w:val="18"/>
                <w:szCs w:val="18"/>
              </w:rPr>
            </w:pPr>
            <w:r>
              <w:rPr>
                <w:i/>
                <w:iCs/>
                <w:color w:val="1F497D"/>
                <w:sz w:val="18"/>
                <w:szCs w:val="18"/>
              </w:rPr>
              <w:t>Concurrent user load</w:t>
            </w:r>
          </w:p>
        </w:tc>
        <w:tc>
          <w:tcPr>
            <w:tcW w:w="2880" w:type="dxa"/>
          </w:tcPr>
          <w:p w14:paraId="6657FE1A">
            <w:pPr>
              <w:rPr>
                <w:i/>
                <w:iCs/>
                <w:color w:val="1F497D"/>
                <w:sz w:val="18"/>
                <w:szCs w:val="18"/>
              </w:rPr>
            </w:pPr>
            <w:r>
              <w:rPr>
                <w:i/>
                <w:iCs/>
                <w:color w:val="1F497D"/>
                <w:sz w:val="18"/>
                <w:szCs w:val="18"/>
              </w:rPr>
              <w:t>System should support at least 1000 concurrent users without performance degradation.</w:t>
            </w:r>
          </w:p>
        </w:tc>
      </w:tr>
      <w:tr w14:paraId="6B9D7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3FDB342A">
            <w:pPr>
              <w:rPr>
                <w:i/>
                <w:iCs/>
                <w:color w:val="1F497D"/>
                <w:sz w:val="18"/>
                <w:szCs w:val="18"/>
              </w:rPr>
            </w:pPr>
            <w:r>
              <w:rPr>
                <w:i/>
                <w:iCs/>
                <w:color w:val="1F497D"/>
                <w:sz w:val="18"/>
                <w:szCs w:val="18"/>
              </w:rPr>
              <w:t>R1.3</w:t>
            </w:r>
          </w:p>
        </w:tc>
        <w:tc>
          <w:tcPr>
            <w:tcW w:w="2119" w:type="dxa"/>
          </w:tcPr>
          <w:p w14:paraId="4998CAEF">
            <w:pPr>
              <w:rPr>
                <w:i/>
                <w:iCs/>
                <w:color w:val="1F497D"/>
                <w:sz w:val="18"/>
                <w:szCs w:val="18"/>
              </w:rPr>
            </w:pPr>
            <w:r>
              <w:rPr>
                <w:i/>
                <w:iCs/>
                <w:color w:val="1F497D"/>
                <w:sz w:val="18"/>
                <w:szCs w:val="18"/>
              </w:rPr>
              <w:t>Authenticate users securely</w:t>
            </w:r>
            <w:r>
              <w:rPr>
                <w:i/>
                <w:iCs/>
                <w:color w:val="1F497D"/>
                <w:sz w:val="18"/>
                <w:szCs w:val="18"/>
              </w:rPr>
              <w:tab/>
            </w:r>
            <w:r>
              <w:rPr>
                <w:i/>
                <w:iCs/>
                <w:color w:val="1F497D"/>
                <w:sz w:val="18"/>
                <w:szCs w:val="18"/>
              </w:rPr>
              <w:tab/>
            </w:r>
            <w:r>
              <w:rPr>
                <w:i/>
                <w:iCs/>
                <w:color w:val="1F497D"/>
                <w:sz w:val="18"/>
                <w:szCs w:val="18"/>
              </w:rPr>
              <w:tab/>
            </w:r>
          </w:p>
        </w:tc>
        <w:tc>
          <w:tcPr>
            <w:tcW w:w="1260" w:type="dxa"/>
          </w:tcPr>
          <w:p w14:paraId="5E3D7FB6">
            <w:pPr>
              <w:rPr>
                <w:i/>
                <w:iCs/>
                <w:color w:val="1F497D"/>
                <w:sz w:val="18"/>
                <w:szCs w:val="18"/>
              </w:rPr>
            </w:pPr>
            <w:r>
              <w:rPr>
                <w:i/>
                <w:iCs/>
                <w:color w:val="1F497D"/>
                <w:sz w:val="18"/>
                <w:szCs w:val="18"/>
              </w:rPr>
              <w:t>Security</w:t>
            </w:r>
          </w:p>
        </w:tc>
        <w:tc>
          <w:tcPr>
            <w:tcW w:w="1710" w:type="dxa"/>
          </w:tcPr>
          <w:p w14:paraId="528C814E">
            <w:pPr>
              <w:rPr>
                <w:i/>
                <w:iCs/>
                <w:color w:val="1F497D"/>
                <w:sz w:val="18"/>
                <w:szCs w:val="18"/>
              </w:rPr>
            </w:pPr>
            <w:r>
              <w:rPr>
                <w:i/>
                <w:iCs/>
                <w:color w:val="1F497D"/>
                <w:sz w:val="18"/>
                <w:szCs w:val="18"/>
              </w:rPr>
              <w:t>Authentication</w:t>
            </w:r>
          </w:p>
        </w:tc>
        <w:tc>
          <w:tcPr>
            <w:tcW w:w="2880" w:type="dxa"/>
          </w:tcPr>
          <w:p w14:paraId="29E20600">
            <w:pPr>
              <w:rPr>
                <w:i/>
                <w:iCs/>
                <w:color w:val="1F497D"/>
                <w:sz w:val="18"/>
                <w:szCs w:val="18"/>
              </w:rPr>
            </w:pPr>
            <w:r>
              <w:rPr>
                <w:i/>
                <w:iCs/>
                <w:color w:val="1F497D"/>
                <w:sz w:val="18"/>
                <w:szCs w:val="18"/>
              </w:rPr>
              <w:t>Use of Metamask for secure authentication.</w:t>
            </w:r>
          </w:p>
        </w:tc>
      </w:tr>
      <w:tr w14:paraId="5BC1A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29DCAA0F">
            <w:pPr>
              <w:rPr>
                <w:i/>
                <w:iCs/>
                <w:color w:val="1F497D"/>
                <w:sz w:val="18"/>
                <w:szCs w:val="18"/>
              </w:rPr>
            </w:pPr>
            <w:r>
              <w:rPr>
                <w:i/>
                <w:iCs/>
                <w:color w:val="1F497D"/>
                <w:sz w:val="18"/>
                <w:szCs w:val="18"/>
              </w:rPr>
              <w:t>R1.4</w:t>
            </w:r>
          </w:p>
        </w:tc>
        <w:tc>
          <w:tcPr>
            <w:tcW w:w="2119" w:type="dxa"/>
          </w:tcPr>
          <w:p w14:paraId="6F7A6681">
            <w:pPr>
              <w:rPr>
                <w:i/>
                <w:iCs/>
                <w:color w:val="1F497D"/>
                <w:sz w:val="18"/>
                <w:szCs w:val="18"/>
              </w:rPr>
            </w:pPr>
            <w:r>
              <w:rPr>
                <w:i/>
                <w:iCs/>
                <w:color w:val="1F497D"/>
                <w:sz w:val="18"/>
                <w:szCs w:val="18"/>
              </w:rPr>
              <w:t>Ensure traceability of pharmaceutical products</w:t>
            </w:r>
          </w:p>
        </w:tc>
        <w:tc>
          <w:tcPr>
            <w:tcW w:w="1260" w:type="dxa"/>
          </w:tcPr>
          <w:p w14:paraId="3B841440">
            <w:pPr>
              <w:rPr>
                <w:i/>
                <w:iCs/>
                <w:color w:val="1F497D"/>
                <w:sz w:val="18"/>
                <w:szCs w:val="18"/>
              </w:rPr>
            </w:pPr>
            <w:r>
              <w:rPr>
                <w:i/>
                <w:iCs/>
                <w:color w:val="1F497D"/>
                <w:sz w:val="18"/>
                <w:szCs w:val="18"/>
              </w:rPr>
              <w:t>Functional</w:t>
            </w:r>
          </w:p>
        </w:tc>
        <w:tc>
          <w:tcPr>
            <w:tcW w:w="1710" w:type="dxa"/>
          </w:tcPr>
          <w:p w14:paraId="51D0E9C2">
            <w:pPr>
              <w:rPr>
                <w:i/>
                <w:iCs/>
                <w:color w:val="1F497D"/>
                <w:sz w:val="18"/>
                <w:szCs w:val="18"/>
              </w:rPr>
            </w:pPr>
            <w:r>
              <w:rPr>
                <w:i/>
                <w:iCs/>
                <w:color w:val="1F497D"/>
                <w:sz w:val="18"/>
                <w:szCs w:val="18"/>
              </w:rPr>
              <w:t>Traceability</w:t>
            </w:r>
          </w:p>
        </w:tc>
        <w:tc>
          <w:tcPr>
            <w:tcW w:w="2880" w:type="dxa"/>
          </w:tcPr>
          <w:p w14:paraId="07806C8F">
            <w:pPr>
              <w:rPr>
                <w:i/>
                <w:iCs/>
                <w:color w:val="1F497D"/>
                <w:sz w:val="18"/>
                <w:szCs w:val="18"/>
              </w:rPr>
            </w:pPr>
            <w:r>
              <w:rPr>
                <w:i/>
                <w:iCs/>
                <w:color w:val="1F497D"/>
                <w:sz w:val="18"/>
                <w:szCs w:val="18"/>
              </w:rPr>
              <w:t>Use blockchain to record every transaction, ensuring immutability and transparency.</w:t>
            </w:r>
          </w:p>
        </w:tc>
      </w:tr>
      <w:tr w14:paraId="4C171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719C33B7">
            <w:pPr>
              <w:rPr>
                <w:i/>
                <w:iCs/>
                <w:color w:val="1F497D"/>
                <w:sz w:val="18"/>
                <w:szCs w:val="18"/>
              </w:rPr>
            </w:pPr>
            <w:r>
              <w:rPr>
                <w:i/>
                <w:iCs/>
                <w:color w:val="1F497D"/>
                <w:sz w:val="18"/>
                <w:szCs w:val="18"/>
              </w:rPr>
              <w:t>R1.5</w:t>
            </w:r>
          </w:p>
        </w:tc>
        <w:tc>
          <w:tcPr>
            <w:tcW w:w="2119" w:type="dxa"/>
          </w:tcPr>
          <w:p w14:paraId="75A22CB6">
            <w:pPr>
              <w:rPr>
                <w:i/>
                <w:iCs/>
                <w:color w:val="1F497D"/>
                <w:sz w:val="18"/>
                <w:szCs w:val="18"/>
              </w:rPr>
            </w:pPr>
            <w:r>
              <w:rPr>
                <w:i/>
                <w:iCs/>
                <w:color w:val="1F497D"/>
                <w:sz w:val="18"/>
                <w:szCs w:val="18"/>
              </w:rPr>
              <w:t>Verify the authenticity of medicines using QR codes</w:t>
            </w:r>
          </w:p>
        </w:tc>
        <w:tc>
          <w:tcPr>
            <w:tcW w:w="1260" w:type="dxa"/>
          </w:tcPr>
          <w:p w14:paraId="01400B04">
            <w:pPr>
              <w:rPr>
                <w:i/>
                <w:iCs/>
                <w:color w:val="1F497D"/>
                <w:sz w:val="18"/>
                <w:szCs w:val="18"/>
              </w:rPr>
            </w:pPr>
            <w:r>
              <w:rPr>
                <w:i/>
                <w:iCs/>
                <w:color w:val="1F497D"/>
                <w:sz w:val="18"/>
                <w:szCs w:val="18"/>
              </w:rPr>
              <w:t>Functional</w:t>
            </w:r>
          </w:p>
        </w:tc>
        <w:tc>
          <w:tcPr>
            <w:tcW w:w="1710" w:type="dxa"/>
          </w:tcPr>
          <w:p w14:paraId="173EAE15">
            <w:pPr>
              <w:rPr>
                <w:i/>
                <w:iCs/>
                <w:color w:val="1F497D"/>
                <w:sz w:val="18"/>
                <w:szCs w:val="18"/>
              </w:rPr>
            </w:pPr>
            <w:r>
              <w:rPr>
                <w:i/>
                <w:iCs/>
                <w:color w:val="1F497D"/>
                <w:sz w:val="18"/>
                <w:szCs w:val="18"/>
              </w:rPr>
              <w:t>QR Code Verification</w:t>
            </w:r>
          </w:p>
        </w:tc>
        <w:tc>
          <w:tcPr>
            <w:tcW w:w="2880" w:type="dxa"/>
          </w:tcPr>
          <w:p w14:paraId="23901127">
            <w:pPr>
              <w:rPr>
                <w:i/>
                <w:iCs/>
                <w:color w:val="1F497D"/>
                <w:sz w:val="18"/>
                <w:szCs w:val="18"/>
              </w:rPr>
            </w:pPr>
            <w:r>
              <w:rPr>
                <w:i/>
                <w:iCs/>
                <w:color w:val="1F497D"/>
                <w:sz w:val="18"/>
                <w:szCs w:val="18"/>
              </w:rPr>
              <w:t>QR codes must be unique and provide full traceability when scanned.</w:t>
            </w:r>
          </w:p>
        </w:tc>
      </w:tr>
      <w:tr w14:paraId="26797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321DE45D">
            <w:pPr>
              <w:rPr>
                <w:i/>
                <w:iCs/>
                <w:color w:val="1F497D"/>
                <w:sz w:val="18"/>
                <w:szCs w:val="18"/>
              </w:rPr>
            </w:pPr>
            <w:r>
              <w:rPr>
                <w:i/>
                <w:iCs/>
                <w:color w:val="1F497D"/>
                <w:sz w:val="18"/>
                <w:szCs w:val="18"/>
              </w:rPr>
              <w:t>R1.6</w:t>
            </w:r>
          </w:p>
        </w:tc>
        <w:tc>
          <w:tcPr>
            <w:tcW w:w="2119" w:type="dxa"/>
          </w:tcPr>
          <w:p w14:paraId="0731E8FD">
            <w:pPr>
              <w:rPr>
                <w:i/>
                <w:iCs/>
                <w:color w:val="1F497D"/>
                <w:sz w:val="18"/>
                <w:szCs w:val="18"/>
              </w:rPr>
            </w:pPr>
            <w:r>
              <w:rPr>
                <w:i/>
                <w:iCs/>
                <w:color w:val="1F497D"/>
                <w:sz w:val="18"/>
                <w:szCs w:val="18"/>
              </w:rPr>
              <w:t>Handle product recalls efficiently</w:t>
            </w:r>
          </w:p>
        </w:tc>
        <w:tc>
          <w:tcPr>
            <w:tcW w:w="1260" w:type="dxa"/>
          </w:tcPr>
          <w:p w14:paraId="0DD14873">
            <w:pPr>
              <w:rPr>
                <w:i/>
                <w:iCs/>
                <w:color w:val="1F497D"/>
                <w:sz w:val="18"/>
                <w:szCs w:val="18"/>
              </w:rPr>
            </w:pPr>
            <w:r>
              <w:rPr>
                <w:i/>
                <w:iCs/>
                <w:color w:val="1F497D"/>
                <w:sz w:val="18"/>
                <w:szCs w:val="18"/>
              </w:rPr>
              <w:t>Functional</w:t>
            </w:r>
          </w:p>
        </w:tc>
        <w:tc>
          <w:tcPr>
            <w:tcW w:w="1710" w:type="dxa"/>
          </w:tcPr>
          <w:p w14:paraId="2DA64035">
            <w:pPr>
              <w:rPr>
                <w:i/>
                <w:iCs/>
                <w:color w:val="1F497D"/>
                <w:sz w:val="18"/>
                <w:szCs w:val="18"/>
              </w:rPr>
            </w:pPr>
            <w:r>
              <w:rPr>
                <w:i/>
                <w:iCs/>
                <w:color w:val="1F497D"/>
                <w:sz w:val="18"/>
                <w:szCs w:val="18"/>
              </w:rPr>
              <w:t>Recall Management</w:t>
            </w:r>
          </w:p>
        </w:tc>
        <w:tc>
          <w:tcPr>
            <w:tcW w:w="2880" w:type="dxa"/>
          </w:tcPr>
          <w:p w14:paraId="5A4E8FD0">
            <w:pPr>
              <w:rPr>
                <w:i/>
                <w:iCs/>
                <w:color w:val="1F497D"/>
                <w:sz w:val="18"/>
                <w:szCs w:val="18"/>
              </w:rPr>
            </w:pPr>
            <w:r>
              <w:rPr>
                <w:i/>
                <w:iCs/>
                <w:color w:val="1F497D"/>
                <w:sz w:val="18"/>
                <w:szCs w:val="18"/>
              </w:rPr>
              <w:t>The system must allow manufacturers to initiate recalls and track the status in real-time.</w:t>
            </w:r>
          </w:p>
        </w:tc>
      </w:tr>
      <w:tr w14:paraId="40806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460C9F1A">
            <w:pPr>
              <w:rPr>
                <w:i/>
                <w:iCs/>
                <w:color w:val="1F497D"/>
                <w:sz w:val="18"/>
                <w:szCs w:val="18"/>
              </w:rPr>
            </w:pPr>
            <w:r>
              <w:rPr>
                <w:i/>
                <w:iCs/>
                <w:color w:val="1F497D"/>
                <w:sz w:val="18"/>
                <w:szCs w:val="18"/>
              </w:rPr>
              <w:t>R1.7</w:t>
            </w:r>
          </w:p>
        </w:tc>
        <w:tc>
          <w:tcPr>
            <w:tcW w:w="2119" w:type="dxa"/>
          </w:tcPr>
          <w:p w14:paraId="7ED5B2C1">
            <w:pPr>
              <w:rPr>
                <w:i/>
                <w:iCs/>
                <w:color w:val="1F497D"/>
                <w:sz w:val="18"/>
                <w:szCs w:val="18"/>
              </w:rPr>
            </w:pPr>
            <w:r>
              <w:rPr>
                <w:i/>
                <w:iCs/>
                <w:color w:val="1F497D"/>
                <w:sz w:val="18"/>
                <w:szCs w:val="18"/>
              </w:rPr>
              <w:t>Provide real-time inventory updates</w:t>
            </w:r>
          </w:p>
        </w:tc>
        <w:tc>
          <w:tcPr>
            <w:tcW w:w="1260" w:type="dxa"/>
          </w:tcPr>
          <w:p w14:paraId="5391ED9F">
            <w:pPr>
              <w:rPr>
                <w:i/>
                <w:iCs/>
                <w:color w:val="1F497D"/>
                <w:sz w:val="18"/>
                <w:szCs w:val="18"/>
              </w:rPr>
            </w:pPr>
            <w:r>
              <w:rPr>
                <w:i/>
                <w:iCs/>
                <w:color w:val="1F497D"/>
                <w:sz w:val="18"/>
                <w:szCs w:val="18"/>
              </w:rPr>
              <w:t>Functional</w:t>
            </w:r>
          </w:p>
        </w:tc>
        <w:tc>
          <w:tcPr>
            <w:tcW w:w="1710" w:type="dxa"/>
          </w:tcPr>
          <w:p w14:paraId="3207BA41">
            <w:pPr>
              <w:rPr>
                <w:i/>
                <w:iCs/>
                <w:color w:val="1F497D"/>
                <w:sz w:val="18"/>
                <w:szCs w:val="18"/>
              </w:rPr>
            </w:pPr>
            <w:r>
              <w:rPr>
                <w:i/>
                <w:iCs/>
                <w:color w:val="1F497D"/>
                <w:sz w:val="18"/>
                <w:szCs w:val="18"/>
              </w:rPr>
              <w:t>Inventory Management</w:t>
            </w:r>
          </w:p>
        </w:tc>
        <w:tc>
          <w:tcPr>
            <w:tcW w:w="2880" w:type="dxa"/>
          </w:tcPr>
          <w:p w14:paraId="4A0819C8">
            <w:pPr>
              <w:rPr>
                <w:i/>
                <w:iCs/>
                <w:color w:val="1F497D"/>
                <w:sz w:val="18"/>
                <w:szCs w:val="18"/>
              </w:rPr>
            </w:pPr>
            <w:r>
              <w:rPr>
                <w:i/>
                <w:iCs/>
                <w:color w:val="1F497D"/>
                <w:sz w:val="18"/>
                <w:szCs w:val="18"/>
              </w:rPr>
              <w:t>Inventory levels should be updated in real-time as transactions occur.</w:t>
            </w:r>
          </w:p>
        </w:tc>
      </w:tr>
      <w:tr w14:paraId="179CB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9" w:type="dxa"/>
          </w:tcPr>
          <w:p w14:paraId="76F87342">
            <w:pPr>
              <w:rPr>
                <w:i/>
                <w:iCs/>
                <w:color w:val="1F497D"/>
                <w:sz w:val="18"/>
                <w:szCs w:val="18"/>
              </w:rPr>
            </w:pPr>
            <w:r>
              <w:rPr>
                <w:i/>
                <w:iCs/>
                <w:color w:val="1F497D"/>
                <w:sz w:val="18"/>
                <w:szCs w:val="18"/>
              </w:rPr>
              <w:t>R1.8</w:t>
            </w:r>
          </w:p>
        </w:tc>
        <w:tc>
          <w:tcPr>
            <w:tcW w:w="2119" w:type="dxa"/>
          </w:tcPr>
          <w:p w14:paraId="4370E5FA">
            <w:pPr>
              <w:rPr>
                <w:i/>
                <w:iCs/>
                <w:color w:val="1F497D"/>
                <w:sz w:val="18"/>
                <w:szCs w:val="18"/>
              </w:rPr>
            </w:pPr>
            <w:r>
              <w:rPr>
                <w:i/>
                <w:iCs/>
                <w:color w:val="1F497D"/>
                <w:sz w:val="18"/>
                <w:szCs w:val="18"/>
              </w:rPr>
              <w:t>Generate detailed audit trails</w:t>
            </w:r>
          </w:p>
        </w:tc>
        <w:tc>
          <w:tcPr>
            <w:tcW w:w="1260" w:type="dxa"/>
          </w:tcPr>
          <w:p w14:paraId="368642FA">
            <w:pPr>
              <w:rPr>
                <w:i/>
                <w:iCs/>
                <w:color w:val="1F497D"/>
                <w:sz w:val="18"/>
                <w:szCs w:val="18"/>
              </w:rPr>
            </w:pPr>
            <w:r>
              <w:rPr>
                <w:i/>
                <w:iCs/>
                <w:color w:val="1F497D"/>
                <w:sz w:val="18"/>
                <w:szCs w:val="18"/>
              </w:rPr>
              <w:t>Security</w:t>
            </w:r>
          </w:p>
        </w:tc>
        <w:tc>
          <w:tcPr>
            <w:tcW w:w="1710" w:type="dxa"/>
          </w:tcPr>
          <w:p w14:paraId="21B037F5">
            <w:pPr>
              <w:rPr>
                <w:i/>
                <w:iCs/>
                <w:color w:val="1F497D"/>
                <w:sz w:val="18"/>
                <w:szCs w:val="18"/>
              </w:rPr>
            </w:pPr>
            <w:r>
              <w:rPr>
                <w:i/>
                <w:iCs/>
                <w:color w:val="1F497D"/>
                <w:sz w:val="18"/>
                <w:szCs w:val="18"/>
              </w:rPr>
              <w:t>Audit Trail</w:t>
            </w:r>
          </w:p>
        </w:tc>
        <w:tc>
          <w:tcPr>
            <w:tcW w:w="2880" w:type="dxa"/>
          </w:tcPr>
          <w:p w14:paraId="17CA6B4E">
            <w:pPr>
              <w:rPr>
                <w:i/>
                <w:iCs/>
                <w:color w:val="1F497D"/>
                <w:sz w:val="18"/>
                <w:szCs w:val="18"/>
              </w:rPr>
            </w:pPr>
            <w:r>
              <w:rPr>
                <w:i/>
                <w:iCs/>
                <w:color w:val="1F497D"/>
                <w:sz w:val="18"/>
                <w:szCs w:val="18"/>
              </w:rPr>
              <w:t>Maintain an audit trail accessible to regulatory authorities, detailing actions and changes.</w:t>
            </w:r>
          </w:p>
        </w:tc>
      </w:tr>
      <w:tr w14:paraId="33980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783C54DB">
            <w:pPr>
              <w:rPr>
                <w:i/>
                <w:iCs/>
                <w:color w:val="1F497D"/>
                <w:sz w:val="18"/>
                <w:szCs w:val="18"/>
              </w:rPr>
            </w:pPr>
            <w:r>
              <w:rPr>
                <w:i/>
                <w:iCs/>
                <w:color w:val="1F497D"/>
                <w:sz w:val="18"/>
                <w:szCs w:val="18"/>
              </w:rPr>
              <w:t>R1.9</w:t>
            </w:r>
          </w:p>
        </w:tc>
        <w:tc>
          <w:tcPr>
            <w:tcW w:w="2119" w:type="dxa"/>
          </w:tcPr>
          <w:p w14:paraId="50A9A0AF">
            <w:pPr>
              <w:rPr>
                <w:i/>
                <w:iCs/>
                <w:color w:val="1F497D"/>
                <w:sz w:val="18"/>
                <w:szCs w:val="18"/>
              </w:rPr>
            </w:pPr>
            <w:r>
              <w:rPr>
                <w:i/>
                <w:iCs/>
                <w:color w:val="1F497D"/>
                <w:sz w:val="18"/>
                <w:szCs w:val="18"/>
              </w:rPr>
              <w:t>Notify stakeholders of important events</w:t>
            </w:r>
          </w:p>
        </w:tc>
        <w:tc>
          <w:tcPr>
            <w:tcW w:w="1260" w:type="dxa"/>
          </w:tcPr>
          <w:p w14:paraId="5A0AF501">
            <w:pPr>
              <w:rPr>
                <w:i/>
                <w:iCs/>
                <w:color w:val="1F497D"/>
                <w:sz w:val="18"/>
                <w:szCs w:val="18"/>
              </w:rPr>
            </w:pPr>
            <w:r>
              <w:rPr>
                <w:i/>
                <w:iCs/>
                <w:color w:val="1F497D"/>
                <w:sz w:val="18"/>
                <w:szCs w:val="18"/>
              </w:rPr>
              <w:t>Functional</w:t>
            </w:r>
          </w:p>
        </w:tc>
        <w:tc>
          <w:tcPr>
            <w:tcW w:w="1710" w:type="dxa"/>
          </w:tcPr>
          <w:p w14:paraId="75CE9E96">
            <w:pPr>
              <w:rPr>
                <w:i/>
                <w:iCs/>
                <w:color w:val="1F497D"/>
                <w:sz w:val="18"/>
                <w:szCs w:val="18"/>
              </w:rPr>
            </w:pPr>
            <w:r>
              <w:rPr>
                <w:i/>
                <w:iCs/>
                <w:color w:val="1F497D"/>
                <w:sz w:val="18"/>
                <w:szCs w:val="18"/>
              </w:rPr>
              <w:t>Notification System</w:t>
            </w:r>
          </w:p>
        </w:tc>
        <w:tc>
          <w:tcPr>
            <w:tcW w:w="2880" w:type="dxa"/>
          </w:tcPr>
          <w:p w14:paraId="0A8007BA">
            <w:pPr>
              <w:rPr>
                <w:i/>
                <w:iCs/>
                <w:color w:val="1F497D"/>
                <w:sz w:val="18"/>
                <w:szCs w:val="18"/>
              </w:rPr>
            </w:pPr>
            <w:r>
              <w:rPr>
                <w:i/>
                <w:iCs/>
                <w:color w:val="1F497D"/>
                <w:sz w:val="18"/>
                <w:szCs w:val="18"/>
              </w:rPr>
              <w:t>Use email and system notifications to inform stakeholders about important events and updates.</w:t>
            </w:r>
          </w:p>
        </w:tc>
      </w:tr>
      <w:tr w14:paraId="0D08A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9" w:type="dxa"/>
          </w:tcPr>
          <w:p w14:paraId="3B90515C">
            <w:pPr>
              <w:rPr>
                <w:i/>
                <w:iCs/>
                <w:color w:val="1F497D"/>
                <w:sz w:val="18"/>
                <w:szCs w:val="18"/>
              </w:rPr>
            </w:pPr>
            <w:r>
              <w:rPr>
                <w:i/>
                <w:iCs/>
                <w:color w:val="1F497D"/>
                <w:sz w:val="18"/>
                <w:szCs w:val="18"/>
              </w:rPr>
              <w:t>R1.10</w:t>
            </w:r>
          </w:p>
        </w:tc>
        <w:tc>
          <w:tcPr>
            <w:tcW w:w="2119" w:type="dxa"/>
          </w:tcPr>
          <w:p w14:paraId="5ABB70E3">
            <w:pPr>
              <w:rPr>
                <w:i/>
                <w:iCs/>
                <w:color w:val="1F497D"/>
                <w:sz w:val="18"/>
                <w:szCs w:val="18"/>
              </w:rPr>
            </w:pPr>
            <w:r>
              <w:rPr>
                <w:i/>
                <w:iCs/>
                <w:color w:val="1F497D"/>
                <w:sz w:val="18"/>
                <w:szCs w:val="18"/>
              </w:rPr>
              <w:t>Support multiple languages</w:t>
            </w:r>
            <w:r>
              <w:rPr>
                <w:i/>
                <w:iCs/>
                <w:color w:val="1F497D"/>
                <w:sz w:val="18"/>
                <w:szCs w:val="18"/>
              </w:rPr>
              <w:tab/>
            </w:r>
          </w:p>
        </w:tc>
        <w:tc>
          <w:tcPr>
            <w:tcW w:w="1260" w:type="dxa"/>
          </w:tcPr>
          <w:p w14:paraId="320646D0">
            <w:pPr>
              <w:rPr>
                <w:i/>
                <w:iCs/>
                <w:color w:val="1F497D"/>
                <w:sz w:val="18"/>
                <w:szCs w:val="18"/>
              </w:rPr>
            </w:pPr>
            <w:r>
              <w:rPr>
                <w:i/>
                <w:iCs/>
                <w:color w:val="1F497D"/>
                <w:sz w:val="18"/>
                <w:szCs w:val="18"/>
              </w:rPr>
              <w:t>Usability</w:t>
            </w:r>
          </w:p>
        </w:tc>
        <w:tc>
          <w:tcPr>
            <w:tcW w:w="1710" w:type="dxa"/>
          </w:tcPr>
          <w:p w14:paraId="2723F58B">
            <w:pPr>
              <w:rPr>
                <w:i/>
                <w:iCs/>
                <w:color w:val="1F497D"/>
                <w:sz w:val="18"/>
                <w:szCs w:val="18"/>
              </w:rPr>
            </w:pPr>
            <w:r>
              <w:rPr>
                <w:i/>
                <w:iCs/>
                <w:color w:val="1F497D"/>
                <w:sz w:val="18"/>
                <w:szCs w:val="18"/>
              </w:rPr>
              <w:t>Localization</w:t>
            </w:r>
          </w:p>
        </w:tc>
        <w:tc>
          <w:tcPr>
            <w:tcW w:w="2880" w:type="dxa"/>
          </w:tcPr>
          <w:p w14:paraId="0704F7A8">
            <w:pPr>
              <w:rPr>
                <w:i/>
                <w:iCs/>
                <w:color w:val="1F497D"/>
                <w:sz w:val="18"/>
                <w:szCs w:val="18"/>
              </w:rPr>
            </w:pPr>
            <w:r>
              <w:rPr>
                <w:i/>
                <w:iCs/>
                <w:color w:val="1F497D"/>
                <w:sz w:val="18"/>
                <w:szCs w:val="18"/>
              </w:rPr>
              <w:t>The system should support at least English, Spanish, and French</w:t>
            </w:r>
          </w:p>
        </w:tc>
      </w:tr>
      <w:tr w14:paraId="5830F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57A52BFC">
            <w:pPr>
              <w:rPr>
                <w:i/>
                <w:iCs/>
                <w:color w:val="1F497D"/>
                <w:sz w:val="18"/>
                <w:szCs w:val="18"/>
              </w:rPr>
            </w:pPr>
            <w:r>
              <w:rPr>
                <w:i/>
                <w:iCs/>
                <w:color w:val="1F497D"/>
                <w:sz w:val="18"/>
                <w:szCs w:val="18"/>
              </w:rPr>
              <w:t>R1.11</w:t>
            </w:r>
          </w:p>
        </w:tc>
        <w:tc>
          <w:tcPr>
            <w:tcW w:w="2119" w:type="dxa"/>
          </w:tcPr>
          <w:p w14:paraId="00D677DD">
            <w:pPr>
              <w:rPr>
                <w:i/>
                <w:iCs/>
                <w:color w:val="1F497D"/>
                <w:sz w:val="18"/>
                <w:szCs w:val="18"/>
              </w:rPr>
            </w:pPr>
            <w:r>
              <w:rPr>
                <w:i/>
                <w:iCs/>
                <w:color w:val="1F497D"/>
                <w:sz w:val="18"/>
                <w:szCs w:val="18"/>
              </w:rPr>
              <w:t>Ensure data privacy and security</w:t>
            </w:r>
            <w:r>
              <w:rPr>
                <w:i/>
                <w:iCs/>
                <w:color w:val="1F497D"/>
                <w:sz w:val="18"/>
                <w:szCs w:val="18"/>
              </w:rPr>
              <w:tab/>
            </w:r>
          </w:p>
        </w:tc>
        <w:tc>
          <w:tcPr>
            <w:tcW w:w="1260" w:type="dxa"/>
          </w:tcPr>
          <w:p w14:paraId="6BDBEDC7">
            <w:pPr>
              <w:rPr>
                <w:i/>
                <w:iCs/>
                <w:color w:val="1F497D"/>
                <w:sz w:val="18"/>
                <w:szCs w:val="18"/>
              </w:rPr>
            </w:pPr>
            <w:r>
              <w:rPr>
                <w:i/>
                <w:iCs/>
                <w:color w:val="1F497D"/>
                <w:sz w:val="18"/>
                <w:szCs w:val="18"/>
              </w:rPr>
              <w:t>Security</w:t>
            </w:r>
            <w:r>
              <w:rPr>
                <w:i/>
                <w:iCs/>
                <w:color w:val="1F497D"/>
                <w:sz w:val="18"/>
                <w:szCs w:val="18"/>
              </w:rPr>
              <w:tab/>
            </w:r>
          </w:p>
        </w:tc>
        <w:tc>
          <w:tcPr>
            <w:tcW w:w="1710" w:type="dxa"/>
          </w:tcPr>
          <w:p w14:paraId="60D4EE9D">
            <w:pPr>
              <w:rPr>
                <w:i/>
                <w:iCs/>
                <w:color w:val="1F497D"/>
                <w:sz w:val="18"/>
                <w:szCs w:val="18"/>
              </w:rPr>
            </w:pPr>
            <w:r>
              <w:rPr>
                <w:i/>
                <w:iCs/>
                <w:color w:val="1F497D"/>
                <w:sz w:val="18"/>
                <w:szCs w:val="18"/>
              </w:rPr>
              <w:t>Data Protection</w:t>
            </w:r>
          </w:p>
        </w:tc>
        <w:tc>
          <w:tcPr>
            <w:tcW w:w="2880" w:type="dxa"/>
          </w:tcPr>
          <w:p w14:paraId="74EF5AF3">
            <w:pPr>
              <w:rPr>
                <w:i/>
                <w:iCs/>
                <w:color w:val="1F497D"/>
                <w:sz w:val="18"/>
                <w:szCs w:val="18"/>
              </w:rPr>
            </w:pPr>
            <w:r>
              <w:rPr>
                <w:i/>
                <w:iCs/>
                <w:color w:val="1F497D"/>
                <w:sz w:val="18"/>
                <w:szCs w:val="18"/>
              </w:rPr>
              <w:t>Implement encryption for sensitive data, both in transit and at rest.</w:t>
            </w:r>
          </w:p>
        </w:tc>
      </w:tr>
      <w:tr w14:paraId="6BB9E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37B5A7C7">
            <w:pPr>
              <w:rPr>
                <w:i/>
                <w:iCs/>
                <w:color w:val="1F497D"/>
                <w:sz w:val="18"/>
                <w:szCs w:val="18"/>
              </w:rPr>
            </w:pPr>
            <w:r>
              <w:rPr>
                <w:i/>
                <w:iCs/>
                <w:color w:val="1F497D"/>
                <w:sz w:val="18"/>
                <w:szCs w:val="18"/>
              </w:rPr>
              <w:t>R1.12</w:t>
            </w:r>
          </w:p>
        </w:tc>
        <w:tc>
          <w:tcPr>
            <w:tcW w:w="2119" w:type="dxa"/>
          </w:tcPr>
          <w:p w14:paraId="2C43EF1F">
            <w:pPr>
              <w:rPr>
                <w:i/>
                <w:iCs/>
                <w:color w:val="1F497D"/>
                <w:sz w:val="18"/>
                <w:szCs w:val="18"/>
              </w:rPr>
            </w:pPr>
            <w:r>
              <w:rPr>
                <w:i/>
                <w:iCs/>
                <w:color w:val="1F497D"/>
                <w:sz w:val="18"/>
                <w:szCs w:val="18"/>
              </w:rPr>
              <w:t>Provide detailed reports and analytics</w:t>
            </w:r>
            <w:r>
              <w:rPr>
                <w:i/>
                <w:iCs/>
                <w:color w:val="1F497D"/>
                <w:sz w:val="18"/>
                <w:szCs w:val="18"/>
              </w:rPr>
              <w:tab/>
            </w:r>
          </w:p>
        </w:tc>
        <w:tc>
          <w:tcPr>
            <w:tcW w:w="1260" w:type="dxa"/>
          </w:tcPr>
          <w:p w14:paraId="4D76C418">
            <w:pPr>
              <w:rPr>
                <w:i/>
                <w:iCs/>
                <w:color w:val="1F497D"/>
                <w:sz w:val="18"/>
                <w:szCs w:val="18"/>
              </w:rPr>
            </w:pPr>
            <w:r>
              <w:rPr>
                <w:i/>
                <w:iCs/>
                <w:color w:val="1F497D"/>
                <w:sz w:val="18"/>
                <w:szCs w:val="18"/>
              </w:rPr>
              <w:t>Functional</w:t>
            </w:r>
          </w:p>
        </w:tc>
        <w:tc>
          <w:tcPr>
            <w:tcW w:w="1710" w:type="dxa"/>
          </w:tcPr>
          <w:p w14:paraId="2801C193">
            <w:pPr>
              <w:rPr>
                <w:i/>
                <w:iCs/>
                <w:color w:val="1F497D"/>
                <w:sz w:val="18"/>
                <w:szCs w:val="18"/>
              </w:rPr>
            </w:pPr>
            <w:r>
              <w:rPr>
                <w:i/>
                <w:iCs/>
                <w:color w:val="1F497D"/>
                <w:sz w:val="18"/>
                <w:szCs w:val="18"/>
              </w:rPr>
              <w:t>Reporting</w:t>
            </w:r>
            <w:r>
              <w:rPr>
                <w:i/>
                <w:iCs/>
                <w:color w:val="1F497D"/>
                <w:sz w:val="18"/>
                <w:szCs w:val="18"/>
              </w:rPr>
              <w:tab/>
            </w:r>
          </w:p>
        </w:tc>
        <w:tc>
          <w:tcPr>
            <w:tcW w:w="2880" w:type="dxa"/>
          </w:tcPr>
          <w:p w14:paraId="454094F1">
            <w:pPr>
              <w:rPr>
                <w:i/>
                <w:iCs/>
                <w:color w:val="1F497D"/>
                <w:sz w:val="18"/>
                <w:szCs w:val="18"/>
              </w:rPr>
            </w:pPr>
            <w:r>
              <w:rPr>
                <w:i/>
                <w:iCs/>
                <w:color w:val="1F497D"/>
                <w:sz w:val="18"/>
                <w:szCs w:val="18"/>
              </w:rPr>
              <w:t>The system should offer customizable reports and real-time analytics for stakeholders.</w:t>
            </w:r>
          </w:p>
        </w:tc>
      </w:tr>
      <w:tr w14:paraId="18E08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14:paraId="41EBEF2B">
            <w:pPr>
              <w:rPr>
                <w:i/>
                <w:iCs/>
                <w:color w:val="1F497D"/>
                <w:sz w:val="18"/>
                <w:szCs w:val="18"/>
              </w:rPr>
            </w:pPr>
            <w:r>
              <w:rPr>
                <w:i/>
                <w:iCs/>
                <w:color w:val="1F497D"/>
                <w:sz w:val="18"/>
                <w:szCs w:val="18"/>
              </w:rPr>
              <w:t>R1.13</w:t>
            </w:r>
          </w:p>
        </w:tc>
        <w:tc>
          <w:tcPr>
            <w:tcW w:w="2119" w:type="dxa"/>
          </w:tcPr>
          <w:p w14:paraId="63F1BCC8">
            <w:pPr>
              <w:rPr>
                <w:i/>
                <w:iCs/>
                <w:color w:val="1F497D"/>
                <w:sz w:val="18"/>
                <w:szCs w:val="18"/>
              </w:rPr>
            </w:pPr>
            <w:r>
              <w:rPr>
                <w:i/>
                <w:iCs/>
                <w:color w:val="1F497D"/>
                <w:sz w:val="18"/>
                <w:szCs w:val="18"/>
              </w:rPr>
              <w:t>Facilitate regulatory compliance</w:t>
            </w:r>
            <w:r>
              <w:rPr>
                <w:i/>
                <w:iCs/>
                <w:color w:val="1F497D"/>
                <w:sz w:val="18"/>
                <w:szCs w:val="18"/>
              </w:rPr>
              <w:tab/>
            </w:r>
          </w:p>
        </w:tc>
        <w:tc>
          <w:tcPr>
            <w:tcW w:w="1260" w:type="dxa"/>
          </w:tcPr>
          <w:p w14:paraId="2A0DFD13">
            <w:pPr>
              <w:rPr>
                <w:i/>
                <w:iCs/>
                <w:color w:val="1F497D"/>
                <w:sz w:val="18"/>
                <w:szCs w:val="18"/>
              </w:rPr>
            </w:pPr>
            <w:r>
              <w:rPr>
                <w:i/>
                <w:iCs/>
                <w:color w:val="1F497D"/>
                <w:sz w:val="18"/>
                <w:szCs w:val="18"/>
              </w:rPr>
              <w:t>Compliance</w:t>
            </w:r>
            <w:r>
              <w:rPr>
                <w:i/>
                <w:iCs/>
                <w:color w:val="1F497D"/>
                <w:sz w:val="18"/>
                <w:szCs w:val="18"/>
              </w:rPr>
              <w:tab/>
            </w:r>
          </w:p>
        </w:tc>
        <w:tc>
          <w:tcPr>
            <w:tcW w:w="1710" w:type="dxa"/>
          </w:tcPr>
          <w:p w14:paraId="34531A50">
            <w:pPr>
              <w:rPr>
                <w:i/>
                <w:iCs/>
                <w:color w:val="1F497D"/>
                <w:sz w:val="18"/>
                <w:szCs w:val="18"/>
              </w:rPr>
            </w:pPr>
            <w:r>
              <w:rPr>
                <w:i/>
                <w:iCs/>
                <w:color w:val="1F497D"/>
                <w:sz w:val="18"/>
                <w:szCs w:val="18"/>
              </w:rPr>
              <w:t>Regulatory Compliance</w:t>
            </w:r>
            <w:r>
              <w:rPr>
                <w:i/>
                <w:iCs/>
                <w:color w:val="1F497D"/>
                <w:sz w:val="18"/>
                <w:szCs w:val="18"/>
              </w:rPr>
              <w:tab/>
            </w:r>
          </w:p>
        </w:tc>
        <w:tc>
          <w:tcPr>
            <w:tcW w:w="2880" w:type="dxa"/>
          </w:tcPr>
          <w:p w14:paraId="20769AAB">
            <w:pPr>
              <w:rPr>
                <w:i/>
                <w:iCs/>
                <w:color w:val="1F497D"/>
                <w:sz w:val="18"/>
                <w:szCs w:val="18"/>
              </w:rPr>
            </w:pPr>
            <w:r>
              <w:rPr>
                <w:i/>
                <w:iCs/>
                <w:color w:val="1F497D"/>
                <w:sz w:val="18"/>
                <w:szCs w:val="18"/>
              </w:rPr>
              <w:t>Ensure the system complies with relevant pharmaceutical industry regulations and standards.</w:t>
            </w:r>
          </w:p>
        </w:tc>
      </w:tr>
    </w:tbl>
    <w:p w14:paraId="5839F8C9">
      <w:pPr>
        <w:pStyle w:val="73"/>
        <w:spacing w:after="0"/>
        <w:ind w:left="0"/>
      </w:pPr>
    </w:p>
    <w:p w14:paraId="3F53327C">
      <w:pPr>
        <w:pStyle w:val="4"/>
      </w:pPr>
      <w:r>
        <w:rPr>
          <w:rFonts w:ascii="Book Antiqua" w:hAnsi="Book Antiqua" w:cs="Book Antiqua"/>
        </w:rPr>
        <w:t>List of Actors</w:t>
      </w:r>
      <w:bookmarkEnd w:id="77"/>
    </w:p>
    <w:p w14:paraId="748C664E">
      <w:pPr>
        <w:pStyle w:val="66"/>
        <w:rPr>
          <w:bCs/>
          <w:i w:val="0"/>
          <w:iCs w:val="0"/>
        </w:rPr>
      </w:pPr>
      <w:r>
        <w:rPr>
          <w:bCs/>
          <w:i w:val="0"/>
          <w:iCs w:val="0"/>
        </w:rPr>
        <w:t xml:space="preserve">The PharmaChain system encompasses the entire pharmaceutical supply chain, from the manufacturing phase to the final delivery of medicines. It involves the integration of RFID technology, blockchain, and QR code authentication.  </w:t>
      </w:r>
    </w:p>
    <w:p w14:paraId="4510DC19">
      <w:pPr>
        <w:pStyle w:val="66"/>
        <w:rPr>
          <w:i w:val="0"/>
          <w:iCs w:val="0"/>
          <w:u w:val="single"/>
        </w:rPr>
      </w:pPr>
      <w:r>
        <w:rPr>
          <w:b/>
          <w:bCs/>
          <w:i w:val="0"/>
          <w:iCs w:val="0"/>
          <w:u w:val="single"/>
        </w:rPr>
        <w:t>Manufacturer</w:t>
      </w:r>
      <w:r>
        <w:rPr>
          <w:b/>
          <w:bCs/>
          <w:i w:val="0"/>
          <w:iCs w:val="0"/>
        </w:rPr>
        <w:t>:</w:t>
      </w:r>
      <w:r>
        <w:rPr>
          <w:i w:val="0"/>
          <w:iCs w:val="0"/>
        </w:rPr>
        <w:t xml:space="preserve"> Produces medicines and initiates their entry into the supply chain.</w:t>
      </w:r>
    </w:p>
    <w:p w14:paraId="55D942DE">
      <w:pPr>
        <w:pStyle w:val="66"/>
        <w:rPr>
          <w:i w:val="0"/>
          <w:iCs w:val="0"/>
          <w:u w:val="single"/>
        </w:rPr>
      </w:pPr>
      <w:r>
        <w:rPr>
          <w:b/>
          <w:bCs/>
          <w:i w:val="0"/>
          <w:iCs w:val="0"/>
          <w:u w:val="single"/>
        </w:rPr>
        <w:t>Distributors</w:t>
      </w:r>
      <w:r>
        <w:rPr>
          <w:b/>
          <w:bCs/>
          <w:i w:val="0"/>
          <w:iCs w:val="0"/>
        </w:rPr>
        <w:t>:</w:t>
      </w:r>
      <w:r>
        <w:rPr>
          <w:i w:val="0"/>
          <w:iCs w:val="0"/>
        </w:rPr>
        <w:t xml:space="preserve"> Facilitates the distribution of medicines to various points in the supply chain.</w:t>
      </w:r>
    </w:p>
    <w:p w14:paraId="1AD5566D">
      <w:pPr>
        <w:pStyle w:val="66"/>
        <w:rPr>
          <w:i w:val="0"/>
          <w:iCs w:val="0"/>
          <w:u w:val="single"/>
        </w:rPr>
      </w:pPr>
      <w:r>
        <w:rPr>
          <w:b/>
          <w:bCs/>
          <w:i w:val="0"/>
          <w:iCs w:val="0"/>
          <w:u w:val="single"/>
        </w:rPr>
        <w:t>Retailer</w:t>
      </w:r>
      <w:r>
        <w:rPr>
          <w:b/>
          <w:bCs/>
          <w:i w:val="0"/>
          <w:iCs w:val="0"/>
        </w:rPr>
        <w:t xml:space="preserve">: </w:t>
      </w:r>
      <w:r>
        <w:rPr>
          <w:i w:val="0"/>
          <w:iCs w:val="0"/>
        </w:rPr>
        <w:t xml:space="preserve">Receives medicines from distributors and makes them available to end consumers. </w:t>
      </w:r>
      <w:r>
        <w:rPr>
          <w:i w:val="0"/>
          <w:iCs w:val="0"/>
          <w:u w:val="single"/>
        </w:rPr>
        <w:t xml:space="preserve"> </w:t>
      </w:r>
    </w:p>
    <w:p w14:paraId="370A2B86">
      <w:pPr>
        <w:pStyle w:val="66"/>
        <w:rPr>
          <w:i w:val="0"/>
          <w:iCs w:val="0"/>
        </w:rPr>
      </w:pPr>
      <w:r>
        <w:rPr>
          <w:b/>
          <w:bCs/>
          <w:i w:val="0"/>
          <w:iCs w:val="0"/>
          <w:u w:val="single"/>
        </w:rPr>
        <w:t>Consumer:</w:t>
      </w:r>
      <w:r>
        <w:rPr>
          <w:i w:val="0"/>
          <w:iCs w:val="0"/>
        </w:rPr>
        <w:t xml:space="preserve"> End user who purchases and uses the pharmaceutical products</w:t>
      </w:r>
    </w:p>
    <w:p w14:paraId="30E17237">
      <w:pPr>
        <w:pStyle w:val="66"/>
        <w:rPr>
          <w:i w:val="0"/>
          <w:iCs w:val="0"/>
        </w:rPr>
      </w:pPr>
      <w:r>
        <w:rPr>
          <w:b/>
          <w:bCs/>
          <w:i w:val="0"/>
          <w:iCs w:val="0"/>
          <w:u w:val="single"/>
        </w:rPr>
        <w:t>Regulatory Authority</w:t>
      </w:r>
      <w:r>
        <w:rPr>
          <w:b/>
          <w:bCs/>
          <w:i w:val="0"/>
          <w:iCs w:val="0"/>
        </w:rPr>
        <w:t>:</w:t>
      </w:r>
      <w:r>
        <w:rPr>
          <w:i w:val="0"/>
          <w:iCs w:val="0"/>
        </w:rPr>
        <w:t xml:space="preserve"> Monitors and regulates the pharmaceutical industry, ensuring compliance with standards and regulations.</w:t>
      </w:r>
    </w:p>
    <w:p w14:paraId="1D18CBD7">
      <w:pPr>
        <w:pStyle w:val="66"/>
        <w:rPr>
          <w:i w:val="0"/>
          <w:iCs w:val="0"/>
        </w:rPr>
      </w:pPr>
      <w:r>
        <w:rPr>
          <w:b/>
          <w:bCs/>
          <w:i w:val="0"/>
          <w:iCs w:val="0"/>
          <w:u w:val="single"/>
        </w:rPr>
        <w:t>Security Personnel</w:t>
      </w:r>
      <w:r>
        <w:rPr>
          <w:b/>
          <w:bCs/>
          <w:i w:val="0"/>
          <w:iCs w:val="0"/>
        </w:rPr>
        <w:t xml:space="preserve">: </w:t>
      </w:r>
      <w:r>
        <w:rPr>
          <w:i w:val="0"/>
          <w:iCs w:val="0"/>
        </w:rPr>
        <w:t>Responsible for overseeing and ensuring the security measures in place to prevent theft or unauthorized access.</w:t>
      </w:r>
    </w:p>
    <w:p w14:paraId="0EAE7264">
      <w:pPr>
        <w:pStyle w:val="66"/>
        <w:rPr>
          <w:i w:val="0"/>
          <w:iCs w:val="0"/>
          <w:u w:val="single"/>
        </w:rPr>
      </w:pPr>
      <w:r>
        <w:rPr>
          <w:b/>
          <w:bCs/>
          <w:i w:val="0"/>
          <w:iCs w:val="0"/>
          <w:u w:val="single"/>
        </w:rPr>
        <w:t>System Administrator</w:t>
      </w:r>
      <w:r>
        <w:rPr>
          <w:b/>
          <w:bCs/>
          <w:i w:val="0"/>
          <w:iCs w:val="0"/>
        </w:rPr>
        <w:t>:</w:t>
      </w:r>
      <w:r>
        <w:rPr>
          <w:i w:val="0"/>
          <w:iCs w:val="0"/>
        </w:rPr>
        <w:t xml:space="preserve"> Manages and maintains the PharmaChain system, ensuring its smooth operation..</w:t>
      </w:r>
    </w:p>
    <w:p w14:paraId="7EB492B6">
      <w:pPr>
        <w:pStyle w:val="66"/>
      </w:pPr>
    </w:p>
    <w:p w14:paraId="7D856E02">
      <w:pPr>
        <w:pStyle w:val="4"/>
        <w:rPr>
          <w:rFonts w:ascii="Book Antiqua" w:hAnsi="Book Antiqua"/>
        </w:rPr>
      </w:pPr>
      <w:bookmarkStart w:id="78" w:name="_Toc470104898"/>
      <w:r>
        <w:rPr>
          <w:rFonts w:ascii="Book Antiqua" w:hAnsi="Book Antiqua"/>
        </w:rPr>
        <w:t>List of use cases</w:t>
      </w:r>
      <w:bookmarkEnd w:id="78"/>
    </w:p>
    <w:p w14:paraId="18A7D5F9">
      <w:pPr>
        <w:rPr>
          <w:rFonts w:ascii="Book Antiqua" w:hAnsi="Book Antiqua"/>
        </w:rPr>
      </w:pPr>
    </w:p>
    <w:p w14:paraId="59DE0F28">
      <w:pPr>
        <w:pStyle w:val="66"/>
        <w:rPr>
          <w:b/>
          <w:bCs/>
          <w:i w:val="0"/>
          <w:iCs w:val="0"/>
          <w:sz w:val="22"/>
          <w:szCs w:val="28"/>
        </w:rPr>
      </w:pPr>
      <w:r>
        <w:rPr>
          <w:b/>
          <w:bCs/>
          <w:i w:val="0"/>
          <w:iCs w:val="0"/>
          <w:sz w:val="22"/>
          <w:szCs w:val="28"/>
        </w:rPr>
        <w:t>Manufacturer</w:t>
      </w:r>
    </w:p>
    <w:p w14:paraId="16280EF6">
      <w:pPr>
        <w:pStyle w:val="66"/>
        <w:ind w:firstLine="200"/>
        <w:rPr>
          <w:i w:val="0"/>
          <w:iCs w:val="0"/>
        </w:rPr>
      </w:pPr>
      <w:r>
        <w:rPr>
          <w:b/>
          <w:bCs/>
          <w:i w:val="0"/>
          <w:iCs w:val="0"/>
        </w:rPr>
        <w:t xml:space="preserve">1. Batch Creation: </w:t>
      </w:r>
      <w:r>
        <w:rPr>
          <w:i w:val="0"/>
          <w:iCs w:val="0"/>
        </w:rPr>
        <w:t>The system allows manufacturers to add new batches, providing details such as production date, expiration date, and product specifications.</w:t>
      </w:r>
    </w:p>
    <w:p w14:paraId="39696A0B">
      <w:pPr>
        <w:pStyle w:val="66"/>
        <w:ind w:firstLine="200"/>
        <w:rPr>
          <w:i w:val="0"/>
          <w:iCs w:val="0"/>
        </w:rPr>
      </w:pPr>
    </w:p>
    <w:p w14:paraId="4760EE83">
      <w:pPr>
        <w:pStyle w:val="66"/>
        <w:numPr>
          <w:ilvl w:val="0"/>
          <w:numId w:val="10"/>
        </w:numPr>
        <w:ind w:firstLine="200"/>
        <w:rPr>
          <w:i w:val="0"/>
          <w:iCs w:val="0"/>
        </w:rPr>
      </w:pPr>
      <w:r>
        <w:rPr>
          <w:b/>
          <w:bCs/>
          <w:i w:val="0"/>
          <w:iCs w:val="0"/>
        </w:rPr>
        <w:t xml:space="preserve">RFID Assignment: </w:t>
      </w:r>
      <w:r>
        <w:rPr>
          <w:i w:val="0"/>
          <w:iCs w:val="0"/>
        </w:rPr>
        <w:t>Manufacturers associate individual RFID tags with specific units within a batch during the production process.</w:t>
      </w:r>
    </w:p>
    <w:p w14:paraId="1F2A9837">
      <w:pPr>
        <w:pStyle w:val="66"/>
        <w:ind w:firstLine="200"/>
        <w:rPr>
          <w:i w:val="0"/>
          <w:iCs w:val="0"/>
        </w:rPr>
      </w:pPr>
    </w:p>
    <w:p w14:paraId="27BF16F3">
      <w:pPr>
        <w:pStyle w:val="66"/>
        <w:numPr>
          <w:ilvl w:val="0"/>
          <w:numId w:val="10"/>
        </w:numPr>
        <w:ind w:firstLine="200"/>
        <w:rPr>
          <w:i w:val="0"/>
          <w:iCs w:val="0"/>
        </w:rPr>
      </w:pPr>
      <w:r>
        <w:rPr>
          <w:b/>
          <w:bCs/>
          <w:i w:val="0"/>
          <w:iCs w:val="0"/>
        </w:rPr>
        <w:t xml:space="preserve">Quality Control Record: </w:t>
      </w:r>
      <w:r>
        <w:rPr>
          <w:i w:val="0"/>
          <w:iCs w:val="0"/>
        </w:rPr>
        <w:t>System captures and stores information about quality control measures undertaken during the manufacturing process.</w:t>
      </w:r>
    </w:p>
    <w:p w14:paraId="4DBFE3E4">
      <w:pPr>
        <w:pStyle w:val="66"/>
        <w:rPr>
          <w:i w:val="0"/>
          <w:iCs w:val="0"/>
        </w:rPr>
      </w:pPr>
    </w:p>
    <w:p w14:paraId="0A9AFAF4">
      <w:pPr>
        <w:pStyle w:val="66"/>
        <w:rPr>
          <w:i w:val="0"/>
          <w:iCs w:val="0"/>
        </w:rPr>
      </w:pPr>
      <w:r>
        <w:rPr>
          <w:b/>
          <w:bCs/>
          <w:i w:val="0"/>
          <w:iCs w:val="0"/>
          <w:sz w:val="22"/>
          <w:szCs w:val="28"/>
        </w:rPr>
        <w:t>Distributor:</w:t>
      </w:r>
    </w:p>
    <w:p w14:paraId="4FF21B15">
      <w:pPr>
        <w:pStyle w:val="66"/>
        <w:ind w:firstLine="200"/>
        <w:rPr>
          <w:i w:val="0"/>
          <w:iCs w:val="0"/>
        </w:rPr>
      </w:pPr>
      <w:r>
        <w:rPr>
          <w:b/>
          <w:bCs/>
          <w:i w:val="0"/>
          <w:iCs w:val="0"/>
        </w:rPr>
        <w:t xml:space="preserve">4. Receiving Shipments: </w:t>
      </w:r>
      <w:r>
        <w:rPr>
          <w:i w:val="0"/>
          <w:iCs w:val="0"/>
        </w:rPr>
        <w:t>The system records the reception of medicine batches, including quantities, timestamps, and relevant details.</w:t>
      </w:r>
    </w:p>
    <w:p w14:paraId="325DDE4D">
      <w:pPr>
        <w:pStyle w:val="66"/>
        <w:ind w:firstLine="200"/>
        <w:rPr>
          <w:i w:val="0"/>
          <w:iCs w:val="0"/>
        </w:rPr>
      </w:pPr>
    </w:p>
    <w:p w14:paraId="50564746">
      <w:pPr>
        <w:pStyle w:val="66"/>
        <w:ind w:firstLine="200"/>
        <w:rPr>
          <w:i w:val="0"/>
          <w:iCs w:val="0"/>
        </w:rPr>
      </w:pPr>
      <w:r>
        <w:rPr>
          <w:b/>
          <w:bCs/>
          <w:i w:val="0"/>
          <w:iCs w:val="0"/>
        </w:rPr>
        <w:t xml:space="preserve">5. Warehouse Inventory Management: </w:t>
      </w:r>
      <w:r>
        <w:rPr>
          <w:i w:val="0"/>
          <w:iCs w:val="0"/>
        </w:rPr>
        <w:t>The system provides tools for distributors to track and manage the movement of medicines within their warehouses.</w:t>
      </w:r>
    </w:p>
    <w:p w14:paraId="60657E45">
      <w:pPr>
        <w:pStyle w:val="66"/>
        <w:ind w:firstLine="200"/>
        <w:rPr>
          <w:i w:val="0"/>
          <w:iCs w:val="0"/>
        </w:rPr>
      </w:pPr>
    </w:p>
    <w:p w14:paraId="5BE4BDA8">
      <w:pPr>
        <w:pStyle w:val="66"/>
        <w:ind w:firstLine="200"/>
        <w:rPr>
          <w:i w:val="0"/>
          <w:iCs w:val="0"/>
        </w:rPr>
      </w:pPr>
      <w:r>
        <w:rPr>
          <w:b/>
          <w:bCs/>
          <w:i w:val="0"/>
          <w:iCs w:val="0"/>
        </w:rPr>
        <w:t>6. Delivery Scheduling:</w:t>
      </w:r>
      <w:r>
        <w:rPr>
          <w:i w:val="0"/>
          <w:iCs w:val="0"/>
        </w:rPr>
        <w:t xml:space="preserve"> Distributors plan and schedule deliveries to providers based on inventory levels and demand.</w:t>
      </w:r>
    </w:p>
    <w:p w14:paraId="22241C80">
      <w:pPr>
        <w:pStyle w:val="66"/>
        <w:rPr>
          <w:b/>
          <w:bCs/>
          <w:i w:val="0"/>
          <w:iCs w:val="0"/>
        </w:rPr>
      </w:pPr>
    </w:p>
    <w:p w14:paraId="7A1E8D41">
      <w:pPr>
        <w:pStyle w:val="66"/>
        <w:rPr>
          <w:i w:val="0"/>
          <w:iCs w:val="0"/>
        </w:rPr>
      </w:pPr>
      <w:r>
        <w:rPr>
          <w:b/>
          <w:bCs/>
          <w:i w:val="0"/>
          <w:iCs w:val="0"/>
          <w:sz w:val="22"/>
          <w:szCs w:val="28"/>
        </w:rPr>
        <w:t>Provider (Pharmacies, Hospitals)</w:t>
      </w:r>
    </w:p>
    <w:p w14:paraId="50B9496F">
      <w:pPr>
        <w:pStyle w:val="66"/>
        <w:ind w:firstLine="200"/>
        <w:rPr>
          <w:i w:val="0"/>
          <w:iCs w:val="0"/>
        </w:rPr>
      </w:pPr>
      <w:r>
        <w:rPr>
          <w:b/>
          <w:bCs/>
          <w:i w:val="0"/>
          <w:iCs w:val="0"/>
        </w:rPr>
        <w:t>7. Order Placement:</w:t>
      </w:r>
      <w:r>
        <w:rPr>
          <w:i w:val="0"/>
          <w:iCs w:val="0"/>
        </w:rPr>
        <w:t xml:space="preserve"> Pharmacies and hospitals request specific medicine batches based on demand and stock levels.</w:t>
      </w:r>
    </w:p>
    <w:p w14:paraId="2877A430">
      <w:pPr>
        <w:pStyle w:val="66"/>
        <w:ind w:firstLine="200"/>
        <w:rPr>
          <w:i w:val="0"/>
          <w:iCs w:val="0"/>
        </w:rPr>
      </w:pPr>
    </w:p>
    <w:p w14:paraId="15CBBDB7">
      <w:pPr>
        <w:pStyle w:val="66"/>
        <w:ind w:firstLine="200"/>
        <w:rPr>
          <w:i w:val="0"/>
          <w:iCs w:val="0"/>
        </w:rPr>
      </w:pPr>
      <w:r>
        <w:rPr>
          <w:b/>
          <w:bCs/>
          <w:i w:val="0"/>
          <w:iCs w:val="0"/>
        </w:rPr>
        <w:t xml:space="preserve">8. Receiving Deliveries: </w:t>
      </w:r>
      <w:r>
        <w:rPr>
          <w:i w:val="0"/>
          <w:iCs w:val="0"/>
        </w:rPr>
        <w:t>The system records the reception of medicine batches by providers, updating their inventory accordingly.</w:t>
      </w:r>
    </w:p>
    <w:p w14:paraId="56E2B11E">
      <w:pPr>
        <w:pStyle w:val="66"/>
        <w:ind w:firstLine="200"/>
        <w:rPr>
          <w:i w:val="0"/>
          <w:iCs w:val="0"/>
        </w:rPr>
      </w:pPr>
    </w:p>
    <w:p w14:paraId="1B14C892">
      <w:pPr>
        <w:pStyle w:val="66"/>
        <w:ind w:firstLine="200"/>
        <w:rPr>
          <w:i w:val="0"/>
          <w:iCs w:val="0"/>
        </w:rPr>
      </w:pPr>
      <w:r>
        <w:rPr>
          <w:b/>
          <w:bCs/>
          <w:i w:val="0"/>
          <w:iCs w:val="0"/>
        </w:rPr>
        <w:t>9. Dispensing Medicines:</w:t>
      </w:r>
      <w:r>
        <w:rPr>
          <w:i w:val="0"/>
          <w:iCs w:val="0"/>
        </w:rPr>
        <w:t xml:space="preserve"> Pharmacies and hospitals use the system to track the dispensing of medicines to patients.</w:t>
      </w:r>
    </w:p>
    <w:p w14:paraId="6FE426AD">
      <w:pPr>
        <w:pStyle w:val="66"/>
        <w:ind w:firstLine="200"/>
        <w:rPr>
          <w:i w:val="0"/>
          <w:iCs w:val="0"/>
        </w:rPr>
      </w:pPr>
    </w:p>
    <w:p w14:paraId="086A56B8">
      <w:pPr>
        <w:pStyle w:val="66"/>
        <w:rPr>
          <w:i w:val="0"/>
          <w:iCs w:val="0"/>
        </w:rPr>
      </w:pPr>
      <w:r>
        <w:rPr>
          <w:b/>
          <w:bCs/>
          <w:i w:val="0"/>
          <w:iCs w:val="0"/>
          <w:sz w:val="22"/>
          <w:szCs w:val="28"/>
        </w:rPr>
        <w:t>Consumer</w:t>
      </w:r>
    </w:p>
    <w:p w14:paraId="34D617DC">
      <w:pPr>
        <w:pStyle w:val="66"/>
        <w:ind w:firstLine="200"/>
        <w:rPr>
          <w:i w:val="0"/>
          <w:iCs w:val="0"/>
        </w:rPr>
      </w:pPr>
      <w:r>
        <w:rPr>
          <w:b/>
          <w:bCs/>
          <w:i w:val="0"/>
          <w:iCs w:val="0"/>
        </w:rPr>
        <w:t>10. QR Code Scanning:</w:t>
      </w:r>
      <w:r>
        <w:rPr>
          <w:i w:val="0"/>
          <w:iCs w:val="0"/>
        </w:rPr>
        <w:t xml:space="preserve"> End consumers verify the authenticity and view the supply chain history of medicines by scanning the QR code.</w:t>
      </w:r>
    </w:p>
    <w:p w14:paraId="6CB246D5">
      <w:pPr>
        <w:pStyle w:val="66"/>
        <w:ind w:firstLine="200"/>
        <w:rPr>
          <w:i w:val="0"/>
          <w:iCs w:val="0"/>
        </w:rPr>
      </w:pPr>
    </w:p>
    <w:p w14:paraId="6953BFBB">
      <w:pPr>
        <w:pStyle w:val="66"/>
        <w:ind w:firstLine="200"/>
        <w:rPr>
          <w:i w:val="0"/>
          <w:iCs w:val="0"/>
        </w:rPr>
      </w:pPr>
      <w:r>
        <w:rPr>
          <w:b/>
          <w:bCs/>
          <w:i w:val="0"/>
          <w:iCs w:val="0"/>
        </w:rPr>
        <w:t>11. Viewing Supply Chain History:</w:t>
      </w:r>
      <w:r>
        <w:rPr>
          <w:i w:val="0"/>
          <w:iCs w:val="0"/>
        </w:rPr>
        <w:t xml:space="preserve"> End consumers have access to a detailed log of all the nodes the medicine passed through, confirming its authenticity.</w:t>
      </w:r>
    </w:p>
    <w:p w14:paraId="0FC7CF51">
      <w:pPr>
        <w:pStyle w:val="66"/>
        <w:ind w:firstLine="200"/>
        <w:rPr>
          <w:i w:val="0"/>
          <w:iCs w:val="0"/>
        </w:rPr>
      </w:pPr>
    </w:p>
    <w:p w14:paraId="665C4D24">
      <w:pPr>
        <w:pStyle w:val="66"/>
        <w:ind w:firstLine="200"/>
        <w:rPr>
          <w:i w:val="0"/>
          <w:iCs w:val="0"/>
        </w:rPr>
      </w:pPr>
      <w:r>
        <w:rPr>
          <w:b/>
          <w:bCs/>
          <w:i w:val="0"/>
          <w:iCs w:val="0"/>
        </w:rPr>
        <w:t>12. Feedback Submission:</w:t>
      </w:r>
      <w:r>
        <w:rPr>
          <w:i w:val="0"/>
          <w:iCs w:val="0"/>
        </w:rPr>
        <w:t xml:space="preserve"> Patients use the system to submit feedback or report any issues related to the medicine they have purchased.</w:t>
      </w:r>
    </w:p>
    <w:p w14:paraId="14912178">
      <w:pPr>
        <w:pStyle w:val="66"/>
        <w:rPr>
          <w:i w:val="0"/>
          <w:iCs w:val="0"/>
        </w:rPr>
      </w:pPr>
    </w:p>
    <w:p w14:paraId="75AA7149">
      <w:pPr>
        <w:pStyle w:val="66"/>
        <w:rPr>
          <w:b/>
          <w:bCs/>
          <w:i w:val="0"/>
          <w:iCs w:val="0"/>
        </w:rPr>
      </w:pPr>
      <w:r>
        <w:rPr>
          <w:b/>
          <w:bCs/>
          <w:i w:val="0"/>
          <w:iCs w:val="0"/>
          <w:sz w:val="22"/>
          <w:szCs w:val="28"/>
        </w:rPr>
        <w:t>Wallet:</w:t>
      </w:r>
    </w:p>
    <w:p w14:paraId="0299D955">
      <w:pPr>
        <w:pStyle w:val="66"/>
        <w:ind w:firstLine="200"/>
        <w:rPr>
          <w:i w:val="0"/>
          <w:iCs w:val="0"/>
        </w:rPr>
      </w:pPr>
      <w:r>
        <w:rPr>
          <w:b/>
          <w:bCs/>
          <w:i w:val="0"/>
          <w:iCs w:val="0"/>
        </w:rPr>
        <w:t>13. Authentication using Metamask:</w:t>
      </w:r>
      <w:r>
        <w:rPr>
          <w:i w:val="0"/>
          <w:iCs w:val="0"/>
        </w:rPr>
        <w:t xml:space="preserve"> The system integrates Metamask wallet functionality for secure user authentication.</w:t>
      </w:r>
    </w:p>
    <w:p w14:paraId="39D8156D">
      <w:pPr>
        <w:pStyle w:val="66"/>
        <w:ind w:firstLine="200"/>
        <w:rPr>
          <w:i w:val="0"/>
          <w:iCs w:val="0"/>
        </w:rPr>
      </w:pPr>
    </w:p>
    <w:p w14:paraId="44E60C0F">
      <w:pPr>
        <w:pStyle w:val="66"/>
        <w:ind w:firstLine="200"/>
        <w:rPr>
          <w:i w:val="0"/>
          <w:iCs w:val="0"/>
        </w:rPr>
      </w:pPr>
      <w:r>
        <w:rPr>
          <w:b/>
          <w:bCs/>
          <w:i w:val="0"/>
          <w:iCs w:val="0"/>
        </w:rPr>
        <w:t xml:space="preserve">14. Signing Transaction using Metamask: </w:t>
      </w:r>
      <w:r>
        <w:rPr>
          <w:i w:val="0"/>
          <w:iCs w:val="0"/>
        </w:rPr>
        <w:t>Metamask wallet is utilized for secure authorization of critical operations within the system.</w:t>
      </w:r>
    </w:p>
    <w:p w14:paraId="695A6042">
      <w:pPr>
        <w:pStyle w:val="66"/>
        <w:ind w:firstLine="200"/>
        <w:rPr>
          <w:b/>
          <w:bCs/>
          <w:i w:val="0"/>
          <w:iCs w:val="0"/>
        </w:rPr>
      </w:pPr>
    </w:p>
    <w:p w14:paraId="2D40CE5B">
      <w:pPr>
        <w:pStyle w:val="66"/>
        <w:rPr>
          <w:b/>
          <w:bCs/>
          <w:i w:val="0"/>
          <w:iCs w:val="0"/>
          <w:sz w:val="22"/>
          <w:szCs w:val="28"/>
        </w:rPr>
      </w:pPr>
      <w:r>
        <w:rPr>
          <w:b/>
          <w:bCs/>
          <w:i w:val="0"/>
          <w:iCs w:val="0"/>
          <w:sz w:val="22"/>
          <w:szCs w:val="28"/>
        </w:rPr>
        <w:t>Regulatory Authority:</w:t>
      </w:r>
    </w:p>
    <w:p w14:paraId="38EB4DEE">
      <w:pPr>
        <w:pStyle w:val="66"/>
        <w:ind w:firstLine="200"/>
        <w:rPr>
          <w:i w:val="0"/>
          <w:iCs w:val="0"/>
        </w:rPr>
      </w:pPr>
      <w:r>
        <w:rPr>
          <w:b/>
          <w:bCs/>
          <w:i w:val="0"/>
          <w:iCs w:val="0"/>
        </w:rPr>
        <w:t>15. Audit Trail Access:</w:t>
      </w:r>
      <w:r>
        <w:rPr>
          <w:i w:val="0"/>
          <w:iCs w:val="0"/>
        </w:rPr>
        <w:t xml:space="preserve"> The system maintains an audit trail accessible to regulatory authorities, detailing actions and changes within the PharmaChain system for regulatory auditing purposes.</w:t>
      </w:r>
    </w:p>
    <w:p w14:paraId="1FA0C7C0">
      <w:pPr>
        <w:pStyle w:val="66"/>
        <w:rPr>
          <w:b/>
          <w:bCs/>
          <w:i w:val="0"/>
          <w:iCs w:val="0"/>
        </w:rPr>
      </w:pPr>
    </w:p>
    <w:p w14:paraId="1F8E1789">
      <w:pPr>
        <w:pStyle w:val="66"/>
        <w:rPr>
          <w:i w:val="0"/>
          <w:iCs w:val="0"/>
        </w:rPr>
      </w:pPr>
      <w:r>
        <w:rPr>
          <w:b/>
          <w:bCs/>
          <w:i w:val="0"/>
          <w:iCs w:val="0"/>
          <w:sz w:val="22"/>
          <w:szCs w:val="28"/>
        </w:rPr>
        <w:t>System Administrator:</w:t>
      </w:r>
    </w:p>
    <w:p w14:paraId="370F3E32">
      <w:pPr>
        <w:pStyle w:val="66"/>
        <w:ind w:firstLine="200"/>
        <w:rPr>
          <w:i w:val="0"/>
          <w:iCs w:val="0"/>
        </w:rPr>
      </w:pPr>
      <w:r>
        <w:rPr>
          <w:b/>
          <w:bCs/>
          <w:i w:val="0"/>
          <w:iCs w:val="0"/>
        </w:rPr>
        <w:t>16. User Account Management:</w:t>
      </w:r>
      <w:r>
        <w:rPr>
          <w:i w:val="0"/>
          <w:iCs w:val="0"/>
        </w:rPr>
        <w:t xml:space="preserve"> The system administrator has the capability to add, modify, or deactivate user accounts, ensuring effective management of system access.</w:t>
      </w:r>
    </w:p>
    <w:p w14:paraId="7DFBB5FD">
      <w:pPr>
        <w:pStyle w:val="66"/>
        <w:ind w:firstLine="200"/>
        <w:rPr>
          <w:b/>
          <w:bCs/>
          <w:i w:val="0"/>
          <w:iCs w:val="0"/>
        </w:rPr>
      </w:pPr>
    </w:p>
    <w:p w14:paraId="03029FC9">
      <w:pPr>
        <w:pStyle w:val="66"/>
        <w:ind w:firstLine="200"/>
        <w:rPr>
          <w:i w:val="0"/>
          <w:iCs w:val="0"/>
        </w:rPr>
      </w:pPr>
      <w:r>
        <w:rPr>
          <w:b/>
          <w:bCs/>
          <w:i w:val="0"/>
          <w:iCs w:val="0"/>
        </w:rPr>
        <w:t xml:space="preserve">17. System Maintenance: </w:t>
      </w:r>
      <w:r>
        <w:rPr>
          <w:i w:val="0"/>
          <w:iCs w:val="0"/>
        </w:rPr>
        <w:t>The system administrator performs maintenance tasks to ensure the smooth operation and optimal performance of the PharmaChain system.</w:t>
      </w:r>
    </w:p>
    <w:p w14:paraId="7121B3E4">
      <w:pPr>
        <w:pStyle w:val="66"/>
        <w:ind w:firstLine="200"/>
        <w:rPr>
          <w:i w:val="0"/>
          <w:iCs w:val="0"/>
        </w:rPr>
      </w:pPr>
    </w:p>
    <w:p w14:paraId="32280F4D">
      <w:pPr>
        <w:pStyle w:val="66"/>
        <w:rPr>
          <w:i w:val="0"/>
          <w:iCs w:val="0"/>
        </w:rPr>
      </w:pPr>
      <w:r>
        <w:rPr>
          <w:b/>
          <w:bCs/>
          <w:i w:val="0"/>
          <w:iCs w:val="0"/>
          <w:sz w:val="22"/>
          <w:szCs w:val="28"/>
        </w:rPr>
        <w:t>Recall Management:</w:t>
      </w:r>
    </w:p>
    <w:p w14:paraId="43B8F55B">
      <w:pPr>
        <w:pStyle w:val="66"/>
        <w:ind w:firstLine="200"/>
        <w:rPr>
          <w:i w:val="0"/>
          <w:iCs w:val="0"/>
        </w:rPr>
      </w:pPr>
      <w:r>
        <w:rPr>
          <w:b/>
          <w:bCs/>
          <w:i w:val="0"/>
          <w:iCs w:val="0"/>
        </w:rPr>
        <w:t xml:space="preserve">18. Recall Execution: </w:t>
      </w:r>
      <w:r>
        <w:rPr>
          <w:i w:val="0"/>
          <w:iCs w:val="0"/>
        </w:rPr>
        <w:t>The system facilitates the efficient execution of product recalls, allowing stakeholders (Manufacturer, Distributor, Provider) to manage and record recalls due to quality issues or safety concerns.</w:t>
      </w:r>
    </w:p>
    <w:p w14:paraId="4D3B84FA">
      <w:pPr>
        <w:pStyle w:val="66"/>
        <w:ind w:firstLine="200"/>
        <w:rPr>
          <w:i w:val="0"/>
          <w:iCs w:val="0"/>
        </w:rPr>
      </w:pPr>
      <w:bookmarkStart w:id="211" w:name="_GoBack"/>
    </w:p>
    <w:bookmarkEnd w:id="211"/>
    <w:p w14:paraId="423C3C18">
      <w:pPr>
        <w:pStyle w:val="66"/>
        <w:ind w:firstLine="200"/>
        <w:rPr>
          <w:i w:val="0"/>
          <w:iCs w:val="0"/>
        </w:rPr>
      </w:pPr>
      <w:r>
        <w:rPr>
          <w:b/>
          <w:bCs/>
          <w:i w:val="0"/>
          <w:iCs w:val="0"/>
        </w:rPr>
        <w:t>19. Recall Status Tracking:</w:t>
      </w:r>
      <w:r>
        <w:rPr>
          <w:i w:val="0"/>
          <w:iCs w:val="0"/>
        </w:rPr>
        <w:t xml:space="preserve"> The system provides real-time updates on the status of product recalls, enabling stakeholders to monitor progress and take necessary actions.</w:t>
      </w:r>
    </w:p>
    <w:p w14:paraId="6792AD52">
      <w:pPr>
        <w:pStyle w:val="66"/>
        <w:rPr>
          <w:b/>
          <w:bCs/>
          <w:i w:val="0"/>
          <w:iCs w:val="0"/>
        </w:rPr>
      </w:pPr>
    </w:p>
    <w:p w14:paraId="426D39B0">
      <w:pPr>
        <w:pStyle w:val="4"/>
        <w:rPr>
          <w:rFonts w:ascii="Book Antiqua" w:hAnsi="Book Antiqua"/>
        </w:rPr>
      </w:pPr>
      <w:bookmarkStart w:id="79" w:name="_Toc470104899"/>
      <w:r>
        <w:rPr>
          <w:rFonts w:ascii="Book Antiqua" w:hAnsi="Book Antiqua"/>
        </w:rPr>
        <w:t>System use case diagram</w:t>
      </w:r>
      <w:bookmarkEnd w:id="79"/>
    </w:p>
    <w:p w14:paraId="3AC35E94">
      <w:pPr>
        <w:keepNext/>
      </w:pPr>
    </w:p>
    <w:p w14:paraId="1F4E0495">
      <w:pPr>
        <w:keepNext/>
      </w:pPr>
      <w:r>
        <w:drawing>
          <wp:inline distT="0" distB="0" distL="0" distR="0">
            <wp:extent cx="4966970" cy="536892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rcRect l="5349" t="6887" r="4089" b="5709"/>
                    <a:stretch>
                      <a:fillRect/>
                    </a:stretch>
                  </pic:blipFill>
                  <pic:spPr>
                    <a:xfrm>
                      <a:off x="0" y="0"/>
                      <a:ext cx="4968597" cy="5370356"/>
                    </a:xfrm>
                    <a:prstGeom prst="rect">
                      <a:avLst/>
                    </a:prstGeom>
                    <a:ln>
                      <a:noFill/>
                    </a:ln>
                  </pic:spPr>
                </pic:pic>
              </a:graphicData>
            </a:graphic>
          </wp:inline>
        </w:drawing>
      </w:r>
    </w:p>
    <w:p w14:paraId="498C6D2F">
      <w:pPr>
        <w:pStyle w:val="17"/>
        <w:keepNext/>
      </w:pPr>
      <w:r>
        <w:t xml:space="preserve">Figure </w:t>
      </w:r>
      <w:r>
        <w:fldChar w:fldCharType="begin"/>
      </w:r>
      <w:r>
        <w:instrText xml:space="preserve"> SEQ Figure \* ARABIC </w:instrText>
      </w:r>
      <w:r>
        <w:fldChar w:fldCharType="separate"/>
      </w:r>
      <w:r>
        <w:t>1</w:t>
      </w:r>
      <w:r>
        <w:fldChar w:fldCharType="end"/>
      </w:r>
    </w:p>
    <w:p w14:paraId="4C1F133D">
      <w:pPr>
        <w:pStyle w:val="17"/>
      </w:pPr>
    </w:p>
    <w:p w14:paraId="25F83D79"/>
    <w:p w14:paraId="38FEF968">
      <w:pPr>
        <w:pStyle w:val="4"/>
        <w:rPr>
          <w:rFonts w:ascii="Book Antiqua" w:hAnsi="Book Antiqua"/>
        </w:rPr>
      </w:pPr>
      <w:bookmarkStart w:id="80" w:name="_Toc470104900"/>
      <w:r>
        <w:rPr>
          <w:rFonts w:ascii="Book Antiqua" w:hAnsi="Book Antiqua"/>
        </w:rPr>
        <w:t>Extended use cases</w:t>
      </w:r>
      <w:bookmarkEnd w:id="80"/>
      <w:bookmarkStart w:id="81" w:name="_Toc470104901"/>
    </w:p>
    <w:p w14:paraId="713B29F1">
      <w:pPr>
        <w:pStyle w:val="17"/>
        <w:keepNext/>
      </w:pPr>
    </w:p>
    <w:p w14:paraId="036ABEA9">
      <w:pPr>
        <w:pStyle w:val="17"/>
        <w:keepNext/>
      </w:pPr>
      <w:r>
        <w:t>Table 5</w:t>
      </w:r>
    </w:p>
    <w:tbl>
      <w:tblPr>
        <w:tblStyle w:val="13"/>
        <w:tblW w:w="8495" w:type="dxa"/>
        <w:tblInd w:w="0" w:type="dxa"/>
        <w:tblLayout w:type="autofit"/>
        <w:tblCellMar>
          <w:top w:w="0" w:type="dxa"/>
          <w:left w:w="0" w:type="dxa"/>
          <w:bottom w:w="0" w:type="dxa"/>
          <w:right w:w="0" w:type="dxa"/>
        </w:tblCellMar>
      </w:tblPr>
      <w:tblGrid>
        <w:gridCol w:w="1485"/>
        <w:gridCol w:w="2060"/>
        <w:gridCol w:w="1980"/>
        <w:gridCol w:w="2970"/>
      </w:tblGrid>
      <w:tr w14:paraId="7B948121">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292A715">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CAEEDD1">
            <w:pPr>
              <w:spacing w:after="0"/>
              <w:rPr>
                <w:color w:val="0F243E"/>
                <w:sz w:val="20"/>
                <w:szCs w:val="20"/>
              </w:rPr>
            </w:pPr>
            <w:r>
              <w:rPr>
                <w:color w:val="0F243E"/>
                <w:sz w:val="20"/>
                <w:szCs w:val="20"/>
              </w:rPr>
              <w:t>UC-1</w:t>
            </w:r>
          </w:p>
        </w:tc>
      </w:tr>
      <w:tr w14:paraId="0AE189B2">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9777466">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87FB544">
            <w:pPr>
              <w:pStyle w:val="66"/>
              <w:rPr>
                <w:color w:val="0F243E"/>
                <w:szCs w:val="20"/>
              </w:rPr>
            </w:pPr>
            <w:r>
              <w:rPr>
                <w:i w:val="0"/>
                <w:iCs w:val="0"/>
              </w:rPr>
              <w:t>Manufacturer creates a new batch of medicines.</w:t>
            </w:r>
            <w:r>
              <w:rPr>
                <w:color w:val="0F243E"/>
                <w:szCs w:val="20"/>
              </w:rPr>
              <w:t xml:space="preserve"> </w:t>
            </w:r>
          </w:p>
        </w:tc>
      </w:tr>
      <w:tr w14:paraId="03500E1C">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1CBA713">
            <w:pPr>
              <w:spacing w:after="0"/>
              <w:rPr>
                <w:color w:val="0F243E"/>
                <w:sz w:val="20"/>
                <w:szCs w:val="20"/>
              </w:rPr>
            </w:pPr>
            <w:r>
              <w:rPr>
                <w:b/>
                <w:bCs/>
                <w:color w:val="0F243E"/>
                <w:sz w:val="20"/>
                <w:szCs w:val="20"/>
              </w:rPr>
              <w:t>Created By:</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6E14B10">
            <w:pPr>
              <w:spacing w:after="0"/>
              <w:rPr>
                <w:color w:val="0F243E"/>
                <w:sz w:val="20"/>
                <w:szCs w:val="20"/>
              </w:rPr>
            </w:pPr>
            <w:r>
              <w:rPr>
                <w:color w:val="0F243E"/>
                <w:sz w:val="20"/>
                <w:szCs w:val="20"/>
              </w:rPr>
              <w:t>Saqlain Raza</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A99D51E">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579D44F">
            <w:pPr>
              <w:spacing w:after="0"/>
              <w:rPr>
                <w:color w:val="0F243E"/>
                <w:sz w:val="20"/>
                <w:szCs w:val="20"/>
              </w:rPr>
            </w:pPr>
            <w:r>
              <w:rPr>
                <w:color w:val="0F243E"/>
                <w:sz w:val="20"/>
                <w:szCs w:val="20"/>
              </w:rPr>
              <w:t>Azan Adnan</w:t>
            </w:r>
          </w:p>
        </w:tc>
      </w:tr>
      <w:tr w14:paraId="5F4D2372">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4242C0C">
            <w:pPr>
              <w:spacing w:after="0"/>
              <w:rPr>
                <w:color w:val="0F243E"/>
                <w:sz w:val="20"/>
                <w:szCs w:val="20"/>
              </w:rPr>
            </w:pPr>
            <w:r>
              <w:rPr>
                <w:b/>
                <w:bCs/>
                <w:color w:val="0F243E"/>
                <w:sz w:val="20"/>
                <w:szCs w:val="20"/>
              </w:rPr>
              <w:t>Date Created:</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144A430">
            <w:pPr>
              <w:spacing w:after="0"/>
              <w:rPr>
                <w:color w:val="0F243E"/>
                <w:sz w:val="20"/>
                <w:szCs w:val="20"/>
              </w:rPr>
            </w:pPr>
            <w:r>
              <w:rPr>
                <w:color w:val="0F243E"/>
                <w:sz w:val="20"/>
                <w:szCs w:val="20"/>
              </w:rPr>
              <w:t>15-Jan-24</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8C1205F">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AB35660">
            <w:pPr>
              <w:spacing w:after="0"/>
              <w:rPr>
                <w:color w:val="0F243E"/>
                <w:sz w:val="20"/>
                <w:szCs w:val="20"/>
              </w:rPr>
            </w:pPr>
            <w:r>
              <w:rPr>
                <w:color w:val="0F243E"/>
                <w:sz w:val="20"/>
                <w:szCs w:val="20"/>
              </w:rPr>
              <w:t>16-Jan-24</w:t>
            </w:r>
          </w:p>
        </w:tc>
      </w:tr>
      <w:tr w14:paraId="6B1A7FF1">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990E356">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C38E2C0">
            <w:pPr>
              <w:spacing w:after="0"/>
              <w:rPr>
                <w:color w:val="0F243E"/>
                <w:sz w:val="20"/>
                <w:szCs w:val="20"/>
              </w:rPr>
            </w:pPr>
            <w:r>
              <w:rPr>
                <w:color w:val="0F243E"/>
                <w:sz w:val="20"/>
                <w:szCs w:val="20"/>
              </w:rPr>
              <w:t>Pharmaceutical Manufacturer</w:t>
            </w:r>
          </w:p>
        </w:tc>
      </w:tr>
      <w:tr w14:paraId="7727863E">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DD4156A">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2F8A4C3">
            <w:pPr>
              <w:spacing w:after="0"/>
              <w:rPr>
                <w:color w:val="0F243E"/>
                <w:sz w:val="20"/>
                <w:szCs w:val="20"/>
              </w:rPr>
            </w:pPr>
            <w:r>
              <w:rPr>
                <w:color w:val="0F243E"/>
                <w:sz w:val="20"/>
                <w:szCs w:val="20"/>
              </w:rPr>
              <w:t>This use case involves the pharmaceutical manufacturer creating a new batch of medicines within the PharmaChain system. The system allows manufacturers to input essential details, such as production date, expiration date, and product specifications, ensuring proper documentation and traceability throughout the pharmaceutical supply chain.</w:t>
            </w:r>
          </w:p>
        </w:tc>
      </w:tr>
      <w:tr w14:paraId="202B66A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3EEAF56">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CDEFE4A">
            <w:pPr>
              <w:spacing w:after="0"/>
              <w:rPr>
                <w:color w:val="0F243E"/>
                <w:sz w:val="20"/>
                <w:szCs w:val="20"/>
              </w:rPr>
            </w:pPr>
            <w:r>
              <w:rPr>
                <w:color w:val="0F243E"/>
                <w:sz w:val="20"/>
                <w:szCs w:val="20"/>
              </w:rPr>
              <w:t>Initiated when a pharmaceutical manufacturer decides to create a new batch of medicines.</w:t>
            </w:r>
          </w:p>
        </w:tc>
      </w:tr>
      <w:tr w14:paraId="55A24A44">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9AEDC60">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9E60DEA">
            <w:pPr>
              <w:pStyle w:val="73"/>
              <w:numPr>
                <w:ilvl w:val="0"/>
                <w:numId w:val="11"/>
              </w:numPr>
              <w:spacing w:after="0"/>
              <w:rPr>
                <w:color w:val="0F243E"/>
                <w:sz w:val="20"/>
                <w:szCs w:val="20"/>
              </w:rPr>
            </w:pPr>
            <w:r>
              <w:rPr>
                <w:color w:val="0F243E"/>
                <w:sz w:val="20"/>
                <w:szCs w:val="20"/>
              </w:rPr>
              <w:t>The manufacturer is logged into the PharmaChain system.</w:t>
            </w:r>
          </w:p>
          <w:p w14:paraId="779B6AF3">
            <w:pPr>
              <w:pStyle w:val="73"/>
              <w:numPr>
                <w:ilvl w:val="0"/>
                <w:numId w:val="11"/>
              </w:numPr>
              <w:spacing w:after="0"/>
              <w:rPr>
                <w:color w:val="0F243E"/>
                <w:sz w:val="20"/>
                <w:szCs w:val="20"/>
              </w:rPr>
            </w:pPr>
            <w:r>
              <w:rPr>
                <w:color w:val="0F243E"/>
                <w:sz w:val="20"/>
                <w:szCs w:val="20"/>
              </w:rPr>
              <w:t>The manufacturer has the necessary permissions to create a new batch.</w:t>
            </w:r>
          </w:p>
        </w:tc>
      </w:tr>
      <w:tr w14:paraId="7CAF70D7">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1B04317">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1DDDC35">
            <w:pPr>
              <w:pStyle w:val="73"/>
              <w:numPr>
                <w:ilvl w:val="0"/>
                <w:numId w:val="12"/>
              </w:numPr>
              <w:spacing w:after="0"/>
              <w:rPr>
                <w:color w:val="0F243E"/>
                <w:sz w:val="20"/>
                <w:szCs w:val="20"/>
              </w:rPr>
            </w:pPr>
            <w:r>
              <w:rPr>
                <w:color w:val="0F243E"/>
                <w:sz w:val="20"/>
                <w:szCs w:val="20"/>
              </w:rPr>
              <w:t>The new batch is successfully created in the PharmaChain system.</w:t>
            </w:r>
          </w:p>
          <w:p w14:paraId="105129CE">
            <w:pPr>
              <w:pStyle w:val="73"/>
              <w:numPr>
                <w:ilvl w:val="0"/>
                <w:numId w:val="12"/>
              </w:numPr>
              <w:spacing w:after="0"/>
              <w:rPr>
                <w:color w:val="0F243E"/>
                <w:sz w:val="20"/>
                <w:szCs w:val="20"/>
              </w:rPr>
            </w:pPr>
            <w:r>
              <w:rPr>
                <w:color w:val="0F243E"/>
                <w:sz w:val="20"/>
                <w:szCs w:val="20"/>
              </w:rPr>
              <w:t>Unique identification, such as an RFID tag, is generated and associated with the new batch.</w:t>
            </w:r>
          </w:p>
          <w:p w14:paraId="2DE3440D">
            <w:pPr>
              <w:pStyle w:val="73"/>
              <w:numPr>
                <w:ilvl w:val="0"/>
                <w:numId w:val="12"/>
              </w:numPr>
              <w:spacing w:after="0"/>
              <w:rPr>
                <w:color w:val="0F243E"/>
                <w:sz w:val="20"/>
                <w:szCs w:val="20"/>
              </w:rPr>
            </w:pPr>
            <w:r>
              <w:rPr>
                <w:color w:val="0F243E"/>
                <w:sz w:val="20"/>
                <w:szCs w:val="20"/>
              </w:rPr>
              <w:t>Relevant details, including production date, expiration date, and product specifications, are stored in the system.</w:t>
            </w:r>
          </w:p>
        </w:tc>
      </w:tr>
      <w:tr w14:paraId="51AFCB4A">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06416BF">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6E6B243">
            <w:pPr>
              <w:pStyle w:val="73"/>
              <w:numPr>
                <w:ilvl w:val="0"/>
                <w:numId w:val="13"/>
              </w:numPr>
              <w:spacing w:after="0"/>
              <w:rPr>
                <w:color w:val="0F243E"/>
                <w:sz w:val="20"/>
                <w:szCs w:val="20"/>
              </w:rPr>
            </w:pPr>
            <w:r>
              <w:rPr>
                <w:color w:val="0F243E"/>
                <w:sz w:val="20"/>
                <w:szCs w:val="20"/>
              </w:rPr>
              <w:t>Manufacturer logs into the PharmaChain system.</w:t>
            </w:r>
          </w:p>
          <w:p w14:paraId="32DED7C6">
            <w:pPr>
              <w:pStyle w:val="73"/>
              <w:numPr>
                <w:ilvl w:val="0"/>
                <w:numId w:val="13"/>
              </w:numPr>
              <w:spacing w:after="0"/>
              <w:rPr>
                <w:color w:val="0F243E"/>
                <w:sz w:val="20"/>
                <w:szCs w:val="20"/>
              </w:rPr>
            </w:pPr>
            <w:r>
              <w:rPr>
                <w:color w:val="0F243E"/>
                <w:sz w:val="20"/>
                <w:szCs w:val="20"/>
              </w:rPr>
              <w:t>Manufacturer navigates to the "Batch Creation" section.</w:t>
            </w:r>
          </w:p>
          <w:p w14:paraId="4F66AC31">
            <w:pPr>
              <w:pStyle w:val="73"/>
              <w:numPr>
                <w:ilvl w:val="0"/>
                <w:numId w:val="13"/>
              </w:numPr>
              <w:spacing w:after="0"/>
              <w:rPr>
                <w:color w:val="0F243E"/>
                <w:sz w:val="20"/>
                <w:szCs w:val="20"/>
              </w:rPr>
            </w:pPr>
            <w:r>
              <w:rPr>
                <w:color w:val="0F243E"/>
                <w:sz w:val="20"/>
                <w:szCs w:val="20"/>
              </w:rPr>
              <w:t>System prompts the manufacturer to enter batch details, including production date, expiration date, and product specifications.</w:t>
            </w:r>
          </w:p>
          <w:p w14:paraId="7E0E035C">
            <w:pPr>
              <w:pStyle w:val="73"/>
              <w:numPr>
                <w:ilvl w:val="0"/>
                <w:numId w:val="13"/>
              </w:numPr>
              <w:spacing w:after="0"/>
              <w:rPr>
                <w:color w:val="0F243E"/>
                <w:sz w:val="20"/>
                <w:szCs w:val="20"/>
              </w:rPr>
            </w:pPr>
            <w:r>
              <w:rPr>
                <w:color w:val="0F243E"/>
                <w:sz w:val="20"/>
                <w:szCs w:val="20"/>
              </w:rPr>
              <w:t>Manufacturer provides the required information.</w:t>
            </w:r>
          </w:p>
          <w:p w14:paraId="5D021771">
            <w:pPr>
              <w:pStyle w:val="73"/>
              <w:numPr>
                <w:ilvl w:val="0"/>
                <w:numId w:val="13"/>
              </w:numPr>
              <w:spacing w:after="0"/>
              <w:rPr>
                <w:color w:val="0F243E"/>
                <w:sz w:val="20"/>
                <w:szCs w:val="20"/>
              </w:rPr>
            </w:pPr>
            <w:r>
              <w:rPr>
                <w:color w:val="0F243E"/>
                <w:sz w:val="20"/>
                <w:szCs w:val="20"/>
              </w:rPr>
              <w:t>System generates a unique identifier, such as an RFID tag, for the new batch.</w:t>
            </w:r>
          </w:p>
          <w:p w14:paraId="34D6AA11">
            <w:pPr>
              <w:pStyle w:val="73"/>
              <w:numPr>
                <w:ilvl w:val="0"/>
                <w:numId w:val="13"/>
              </w:numPr>
              <w:spacing w:after="0"/>
              <w:rPr>
                <w:color w:val="0F243E"/>
                <w:sz w:val="20"/>
                <w:szCs w:val="20"/>
              </w:rPr>
            </w:pPr>
            <w:r>
              <w:rPr>
                <w:color w:val="0F243E"/>
                <w:sz w:val="20"/>
                <w:szCs w:val="20"/>
              </w:rPr>
              <w:t>Manufacturer confirms and submits the batch creation.</w:t>
            </w:r>
          </w:p>
          <w:p w14:paraId="2DE64883">
            <w:pPr>
              <w:pStyle w:val="73"/>
              <w:numPr>
                <w:ilvl w:val="0"/>
                <w:numId w:val="13"/>
              </w:numPr>
              <w:spacing w:after="0"/>
              <w:rPr>
                <w:color w:val="0F243E"/>
                <w:sz w:val="20"/>
                <w:szCs w:val="20"/>
              </w:rPr>
            </w:pPr>
            <w:r>
              <w:rPr>
                <w:color w:val="0F243E"/>
                <w:sz w:val="20"/>
                <w:szCs w:val="20"/>
              </w:rPr>
              <w:t>System stores the batch details, associates the RFID tag, and records the batch creation event in the blockchain.</w:t>
            </w:r>
          </w:p>
        </w:tc>
      </w:tr>
      <w:tr w14:paraId="2C2A6BB9">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FE4B44C">
            <w:pPr>
              <w:spacing w:after="0"/>
              <w:rPr>
                <w:color w:val="0F243E"/>
                <w:sz w:val="20"/>
                <w:szCs w:val="20"/>
              </w:rPr>
            </w:pPr>
            <w:r>
              <w:rPr>
                <w:b/>
                <w:bCs/>
                <w:color w:val="0F243E"/>
                <w:sz w:val="20"/>
                <w:szCs w:val="20"/>
              </w:rPr>
              <w:t>Alternative Flows:</w:t>
            </w:r>
          </w:p>
          <w:p w14:paraId="2369342B">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E5B2072">
            <w:pPr>
              <w:spacing w:after="0"/>
              <w:rPr>
                <w:color w:val="0F243E"/>
                <w:sz w:val="20"/>
                <w:szCs w:val="20"/>
              </w:rPr>
            </w:pPr>
            <w:r>
              <w:rPr>
                <w:color w:val="0F243E"/>
                <w:sz w:val="20"/>
                <w:szCs w:val="20"/>
              </w:rPr>
              <w:t>If the system detects that the generated identifier already exists:</w:t>
            </w:r>
          </w:p>
          <w:p w14:paraId="2CECF7AD">
            <w:pPr>
              <w:pStyle w:val="73"/>
              <w:numPr>
                <w:ilvl w:val="0"/>
                <w:numId w:val="14"/>
              </w:numPr>
              <w:spacing w:after="0"/>
              <w:rPr>
                <w:color w:val="0F243E"/>
                <w:sz w:val="20"/>
                <w:szCs w:val="20"/>
              </w:rPr>
            </w:pPr>
            <w:r>
              <w:rPr>
                <w:color w:val="0F243E"/>
                <w:sz w:val="20"/>
                <w:szCs w:val="20"/>
              </w:rPr>
              <w:t>System prompts the manufacturer to re-enter batch details.</w:t>
            </w:r>
          </w:p>
          <w:p w14:paraId="33422F31">
            <w:pPr>
              <w:pStyle w:val="73"/>
              <w:numPr>
                <w:ilvl w:val="0"/>
                <w:numId w:val="14"/>
              </w:numPr>
              <w:spacing w:after="0"/>
              <w:rPr>
                <w:color w:val="0F243E"/>
                <w:sz w:val="20"/>
                <w:szCs w:val="20"/>
              </w:rPr>
            </w:pPr>
            <w:r>
              <w:rPr>
                <w:color w:val="0F243E"/>
                <w:sz w:val="20"/>
                <w:szCs w:val="20"/>
              </w:rPr>
              <w:t>Manufacturer provides a different set of information.</w:t>
            </w:r>
          </w:p>
          <w:p w14:paraId="3ED624FB">
            <w:pPr>
              <w:pStyle w:val="73"/>
              <w:numPr>
                <w:ilvl w:val="0"/>
                <w:numId w:val="14"/>
              </w:numPr>
              <w:spacing w:after="0"/>
              <w:rPr>
                <w:color w:val="0F243E"/>
                <w:sz w:val="20"/>
                <w:szCs w:val="20"/>
              </w:rPr>
            </w:pPr>
            <w:r>
              <w:rPr>
                <w:color w:val="0F243E"/>
                <w:sz w:val="20"/>
                <w:szCs w:val="20"/>
              </w:rPr>
              <w:t>Normal flow resumes with a new identifier generated.</w:t>
            </w:r>
          </w:p>
          <w:p w14:paraId="05C5A528">
            <w:pPr>
              <w:pStyle w:val="73"/>
              <w:spacing w:after="0"/>
              <w:rPr>
                <w:color w:val="0F243E"/>
                <w:sz w:val="20"/>
                <w:szCs w:val="20"/>
              </w:rPr>
            </w:pPr>
          </w:p>
          <w:p w14:paraId="19800864">
            <w:pPr>
              <w:spacing w:after="0"/>
              <w:rPr>
                <w:color w:val="0F243E"/>
                <w:sz w:val="20"/>
                <w:szCs w:val="20"/>
              </w:rPr>
            </w:pPr>
            <w:r>
              <w:rPr>
                <w:color w:val="0F243E"/>
                <w:sz w:val="20"/>
                <w:szCs w:val="20"/>
              </w:rPr>
              <w:t>[Alternative Flow 2 – Missing Information]</w:t>
            </w:r>
          </w:p>
          <w:p w14:paraId="231F159A">
            <w:pPr>
              <w:spacing w:after="0"/>
              <w:rPr>
                <w:color w:val="0F243E"/>
                <w:sz w:val="20"/>
                <w:szCs w:val="20"/>
              </w:rPr>
            </w:pPr>
          </w:p>
          <w:p w14:paraId="30E89258">
            <w:pPr>
              <w:spacing w:after="0"/>
              <w:rPr>
                <w:color w:val="0F243E"/>
                <w:sz w:val="20"/>
                <w:szCs w:val="20"/>
              </w:rPr>
            </w:pPr>
            <w:r>
              <w:rPr>
                <w:color w:val="0F243E"/>
                <w:sz w:val="20"/>
                <w:szCs w:val="20"/>
              </w:rPr>
              <w:t>If the manufacturer fails to provide essential information:</w:t>
            </w:r>
          </w:p>
          <w:p w14:paraId="2E0C0C8E">
            <w:pPr>
              <w:pStyle w:val="73"/>
              <w:numPr>
                <w:ilvl w:val="0"/>
                <w:numId w:val="15"/>
              </w:numPr>
              <w:spacing w:after="0"/>
              <w:rPr>
                <w:color w:val="0F243E"/>
                <w:sz w:val="20"/>
                <w:szCs w:val="20"/>
              </w:rPr>
            </w:pPr>
            <w:r>
              <w:rPr>
                <w:color w:val="0F243E"/>
                <w:sz w:val="20"/>
                <w:szCs w:val="20"/>
              </w:rPr>
              <w:t>System prompts the manufacturer to complete all required fields.</w:t>
            </w:r>
          </w:p>
          <w:p w14:paraId="1CF316CB">
            <w:pPr>
              <w:pStyle w:val="73"/>
              <w:numPr>
                <w:ilvl w:val="0"/>
                <w:numId w:val="15"/>
              </w:numPr>
              <w:spacing w:after="0"/>
              <w:rPr>
                <w:color w:val="0F243E"/>
                <w:sz w:val="20"/>
                <w:szCs w:val="20"/>
              </w:rPr>
            </w:pPr>
            <w:r>
              <w:rPr>
                <w:color w:val="0F243E"/>
                <w:sz w:val="20"/>
                <w:szCs w:val="20"/>
              </w:rPr>
              <w:t>Manufacturer provides the missing information.</w:t>
            </w:r>
          </w:p>
          <w:p w14:paraId="76F03C58">
            <w:pPr>
              <w:pStyle w:val="73"/>
              <w:numPr>
                <w:ilvl w:val="0"/>
                <w:numId w:val="15"/>
              </w:numPr>
              <w:spacing w:after="0"/>
              <w:rPr>
                <w:color w:val="0F243E"/>
                <w:sz w:val="20"/>
                <w:szCs w:val="20"/>
              </w:rPr>
            </w:pPr>
            <w:r>
              <w:rPr>
                <w:color w:val="0F243E"/>
                <w:sz w:val="20"/>
                <w:szCs w:val="20"/>
              </w:rPr>
              <w:t>Normal flow resumes with the completion of all required details.</w:t>
            </w:r>
          </w:p>
        </w:tc>
      </w:tr>
      <w:tr w14:paraId="447FE191">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AA1C585">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2DB5441">
            <w:pPr>
              <w:spacing w:after="0"/>
              <w:rPr>
                <w:color w:val="0F243E"/>
                <w:sz w:val="20"/>
                <w:szCs w:val="20"/>
              </w:rPr>
            </w:pPr>
            <w:r>
              <w:rPr>
                <w:color w:val="0F243E"/>
                <w:sz w:val="20"/>
                <w:szCs w:val="20"/>
              </w:rPr>
              <w:t>If the PharmaChain system is unavailable during batch creation:</w:t>
            </w:r>
          </w:p>
          <w:p w14:paraId="51D7EBF9">
            <w:pPr>
              <w:pStyle w:val="73"/>
              <w:numPr>
                <w:ilvl w:val="0"/>
                <w:numId w:val="16"/>
              </w:numPr>
              <w:spacing w:after="0"/>
              <w:rPr>
                <w:color w:val="0F243E"/>
                <w:sz w:val="20"/>
                <w:szCs w:val="20"/>
              </w:rPr>
            </w:pPr>
            <w:r>
              <w:rPr>
                <w:color w:val="0F243E"/>
                <w:sz w:val="20"/>
                <w:szCs w:val="20"/>
              </w:rPr>
              <w:t>Manufacturer is notified of the system unavailability.</w:t>
            </w:r>
          </w:p>
          <w:p w14:paraId="47007F99">
            <w:pPr>
              <w:pStyle w:val="73"/>
              <w:numPr>
                <w:ilvl w:val="0"/>
                <w:numId w:val="16"/>
              </w:numPr>
              <w:spacing w:after="0"/>
              <w:rPr>
                <w:color w:val="0F243E"/>
                <w:sz w:val="20"/>
                <w:szCs w:val="20"/>
              </w:rPr>
            </w:pPr>
            <w:r>
              <w:rPr>
                <w:color w:val="0F243E"/>
                <w:sz w:val="20"/>
                <w:szCs w:val="20"/>
              </w:rPr>
              <w:t>Batch creation is deferred until the system is accessible.</w:t>
            </w:r>
          </w:p>
          <w:p w14:paraId="1F6A330E">
            <w:pPr>
              <w:pStyle w:val="73"/>
              <w:numPr>
                <w:ilvl w:val="0"/>
                <w:numId w:val="16"/>
              </w:numPr>
              <w:spacing w:after="0"/>
              <w:rPr>
                <w:color w:val="0F243E"/>
                <w:sz w:val="20"/>
                <w:szCs w:val="20"/>
              </w:rPr>
            </w:pPr>
            <w:r>
              <w:rPr>
                <w:color w:val="0F243E"/>
                <w:sz w:val="20"/>
                <w:szCs w:val="20"/>
              </w:rPr>
              <w:t>Normal flow resumes once the system is available.</w:t>
            </w:r>
          </w:p>
        </w:tc>
      </w:tr>
      <w:tr w14:paraId="66A4B123">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E9BA7D8">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F7B9F4C">
            <w:pPr>
              <w:spacing w:after="0"/>
              <w:rPr>
                <w:color w:val="0F243E"/>
                <w:sz w:val="20"/>
                <w:szCs w:val="20"/>
              </w:rPr>
            </w:pPr>
            <w:r>
              <w:rPr>
                <w:color w:val="0F243E"/>
                <w:sz w:val="20"/>
                <w:szCs w:val="20"/>
              </w:rPr>
              <w:t xml:space="preserve">None </w:t>
            </w:r>
          </w:p>
        </w:tc>
      </w:tr>
      <w:tr w14:paraId="38D80765">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3078300">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8392E5C">
            <w:pPr>
              <w:spacing w:after="0"/>
              <w:rPr>
                <w:color w:val="0F243E"/>
                <w:sz w:val="20"/>
                <w:szCs w:val="20"/>
              </w:rPr>
            </w:pPr>
            <w:r>
              <w:rPr>
                <w:color w:val="0F243E"/>
                <w:sz w:val="20"/>
                <w:szCs w:val="20"/>
              </w:rPr>
              <w:t>Varies based on the frequency of new batches being produced by the manufacturer.</w:t>
            </w:r>
          </w:p>
        </w:tc>
      </w:tr>
      <w:tr w14:paraId="2CB43C2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5E7863B">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677DDA">
            <w:pPr>
              <w:pStyle w:val="73"/>
              <w:numPr>
                <w:ilvl w:val="0"/>
                <w:numId w:val="17"/>
              </w:numPr>
              <w:spacing w:after="0"/>
              <w:rPr>
                <w:color w:val="0F243E"/>
                <w:sz w:val="20"/>
                <w:szCs w:val="20"/>
              </w:rPr>
            </w:pPr>
            <w:r>
              <w:rPr>
                <w:color w:val="0F243E"/>
                <w:sz w:val="20"/>
                <w:szCs w:val="20"/>
              </w:rPr>
              <w:t>The system should provide a user-friendly interface for batch creation.</w:t>
            </w:r>
          </w:p>
          <w:p w14:paraId="1DF1E113">
            <w:pPr>
              <w:pStyle w:val="73"/>
              <w:numPr>
                <w:ilvl w:val="0"/>
                <w:numId w:val="17"/>
              </w:numPr>
              <w:spacing w:after="0"/>
              <w:rPr>
                <w:color w:val="0F243E"/>
                <w:sz w:val="20"/>
                <w:szCs w:val="20"/>
              </w:rPr>
            </w:pPr>
            <w:r>
              <w:rPr>
                <w:color w:val="0F243E"/>
                <w:sz w:val="20"/>
                <w:szCs w:val="20"/>
              </w:rPr>
              <w:t>Batch details must be securely stored in the PharmaChain blockchain.</w:t>
            </w:r>
          </w:p>
        </w:tc>
      </w:tr>
      <w:tr w14:paraId="57114F38">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C6259C7">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649070D">
            <w:pPr>
              <w:spacing w:after="0"/>
              <w:rPr>
                <w:color w:val="0F243E"/>
                <w:sz w:val="20"/>
                <w:szCs w:val="20"/>
              </w:rPr>
            </w:pPr>
            <w:r>
              <w:rPr>
                <w:color w:val="0F243E"/>
                <w:sz w:val="20"/>
                <w:szCs w:val="20"/>
              </w:rPr>
              <w:t>The pharmaceutical manufacturer has received necessary training on using the PharmaChain system for batch creation.</w:t>
            </w:r>
          </w:p>
        </w:tc>
      </w:tr>
      <w:tr w14:paraId="0E86943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7CB3B9B7">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51152131">
            <w:pPr>
              <w:tabs>
                <w:tab w:val="left" w:pos="720"/>
              </w:tabs>
              <w:autoSpaceDE/>
              <w:autoSpaceDN/>
              <w:spacing w:after="0"/>
              <w:jc w:val="left"/>
              <w:rPr>
                <w:color w:val="0F243E"/>
                <w:sz w:val="20"/>
                <w:szCs w:val="20"/>
              </w:rPr>
            </w:pPr>
            <w:r>
              <w:rPr>
                <w:color w:val="0F243E"/>
                <w:sz w:val="20"/>
                <w:szCs w:val="20"/>
              </w:rPr>
              <w:t>TBD: Detailed specifications for RFID tag generation and association.</w:t>
            </w:r>
          </w:p>
        </w:tc>
      </w:tr>
    </w:tbl>
    <w:p w14:paraId="0E2FD2EB">
      <w:pPr>
        <w:rPr>
          <w:rFonts w:ascii="Book Antiqua" w:hAnsi="Book Antiqua"/>
        </w:rPr>
      </w:pPr>
    </w:p>
    <w:p w14:paraId="0C4B326D">
      <w:pPr>
        <w:pStyle w:val="17"/>
        <w:keepNext/>
      </w:pPr>
      <w:r>
        <w:t>Table 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1C66A12B">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C21DE44">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8F6F41C">
            <w:pPr>
              <w:spacing w:after="0"/>
              <w:rPr>
                <w:color w:val="0F243E"/>
                <w:sz w:val="20"/>
                <w:szCs w:val="20"/>
              </w:rPr>
            </w:pPr>
            <w:r>
              <w:rPr>
                <w:color w:val="0F243E"/>
                <w:sz w:val="20"/>
                <w:szCs w:val="20"/>
              </w:rPr>
              <w:t>UC-2</w:t>
            </w:r>
          </w:p>
        </w:tc>
      </w:tr>
      <w:tr w14:paraId="30BD3499">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E9D2D1F">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58F6A54">
            <w:pPr>
              <w:pStyle w:val="66"/>
              <w:rPr>
                <w:color w:val="0F243E"/>
                <w:szCs w:val="20"/>
              </w:rPr>
            </w:pPr>
            <w:r>
              <w:rPr>
                <w:i w:val="0"/>
                <w:iCs w:val="0"/>
              </w:rPr>
              <w:t>Manufacturer creates a new batch of medicines.</w:t>
            </w:r>
            <w:r>
              <w:rPr>
                <w:color w:val="0F243E"/>
                <w:szCs w:val="20"/>
              </w:rPr>
              <w:t xml:space="preserve"> </w:t>
            </w:r>
          </w:p>
        </w:tc>
      </w:tr>
      <w:tr w14:paraId="5F0AF023">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87B9765">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C9EBB01">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B58E0E3">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1AEA580">
            <w:pPr>
              <w:spacing w:after="0"/>
              <w:rPr>
                <w:color w:val="0F243E"/>
                <w:sz w:val="20"/>
                <w:szCs w:val="20"/>
              </w:rPr>
            </w:pPr>
            <w:r>
              <w:rPr>
                <w:color w:val="0F243E"/>
                <w:sz w:val="20"/>
                <w:szCs w:val="20"/>
              </w:rPr>
              <w:t>Azan Adnan</w:t>
            </w:r>
          </w:p>
        </w:tc>
      </w:tr>
      <w:tr w14:paraId="5797B53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12CB013">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AD41008">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383FE1E">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F433797">
            <w:pPr>
              <w:spacing w:after="0"/>
              <w:rPr>
                <w:color w:val="0F243E"/>
                <w:sz w:val="20"/>
                <w:szCs w:val="20"/>
              </w:rPr>
            </w:pPr>
            <w:r>
              <w:rPr>
                <w:color w:val="0F243E"/>
                <w:sz w:val="20"/>
                <w:szCs w:val="20"/>
              </w:rPr>
              <w:t>16-Jan-24</w:t>
            </w:r>
          </w:p>
        </w:tc>
      </w:tr>
      <w:tr w14:paraId="1745ABD0">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5473A39">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44445D">
            <w:pPr>
              <w:spacing w:after="0"/>
              <w:rPr>
                <w:color w:val="0F243E"/>
                <w:sz w:val="20"/>
                <w:szCs w:val="20"/>
              </w:rPr>
            </w:pPr>
            <w:r>
              <w:rPr>
                <w:color w:val="0F243E"/>
                <w:sz w:val="20"/>
                <w:szCs w:val="20"/>
              </w:rPr>
              <w:t>Pharmaceutical Manufacturer</w:t>
            </w:r>
          </w:p>
        </w:tc>
      </w:tr>
      <w:tr w14:paraId="74223C10">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211D0FD">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357FEED">
            <w:pPr>
              <w:spacing w:after="0"/>
              <w:rPr>
                <w:color w:val="0F243E"/>
                <w:sz w:val="20"/>
                <w:szCs w:val="20"/>
              </w:rPr>
            </w:pPr>
            <w:r>
              <w:rPr>
                <w:color w:val="0F243E"/>
                <w:sz w:val="20"/>
                <w:szCs w:val="20"/>
              </w:rPr>
              <w:t>This use case involves the pharmaceutical manufacturer assigning unique RFID identifiers to each unit within a batch during the production process. The system allows manufacturers to ensure individual traceability and authentication of each medicine unit within a batch using RFID technology.</w:t>
            </w:r>
          </w:p>
        </w:tc>
      </w:tr>
      <w:tr w14:paraId="1984CDF3">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74D8364">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4473CE1">
            <w:pPr>
              <w:spacing w:after="0"/>
              <w:rPr>
                <w:color w:val="0F243E"/>
                <w:sz w:val="20"/>
                <w:szCs w:val="20"/>
              </w:rPr>
            </w:pPr>
            <w:r>
              <w:rPr>
                <w:color w:val="0F243E"/>
                <w:sz w:val="20"/>
                <w:szCs w:val="20"/>
              </w:rPr>
              <w:t>Initiated when a pharmaceutical manufacturer is ready to associate unique RFID tags with specific units within a newly created batch during the production process.</w:t>
            </w:r>
          </w:p>
        </w:tc>
      </w:tr>
      <w:tr w14:paraId="1076406F">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EC797C0">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A1BB139">
            <w:pPr>
              <w:pStyle w:val="73"/>
              <w:numPr>
                <w:ilvl w:val="0"/>
                <w:numId w:val="18"/>
              </w:numPr>
              <w:tabs>
                <w:tab w:val="left" w:pos="720"/>
              </w:tabs>
              <w:spacing w:after="0"/>
              <w:rPr>
                <w:color w:val="0F243E"/>
                <w:sz w:val="20"/>
                <w:szCs w:val="20"/>
              </w:rPr>
            </w:pPr>
            <w:r>
              <w:rPr>
                <w:color w:val="0F243E"/>
                <w:sz w:val="20"/>
                <w:szCs w:val="20"/>
              </w:rPr>
              <w:t>The manufacturer is logged into the PharmaChain system.</w:t>
            </w:r>
          </w:p>
          <w:p w14:paraId="23317541">
            <w:pPr>
              <w:pStyle w:val="73"/>
              <w:numPr>
                <w:ilvl w:val="0"/>
                <w:numId w:val="18"/>
              </w:numPr>
              <w:tabs>
                <w:tab w:val="left" w:pos="720"/>
              </w:tabs>
              <w:spacing w:after="0"/>
              <w:rPr>
                <w:color w:val="0F243E"/>
                <w:sz w:val="20"/>
                <w:szCs w:val="20"/>
              </w:rPr>
            </w:pPr>
            <w:r>
              <w:rPr>
                <w:color w:val="0F243E"/>
                <w:sz w:val="20"/>
                <w:szCs w:val="20"/>
              </w:rPr>
              <w:t>A batch has been successfully created in the PharmaChain system.</w:t>
            </w:r>
          </w:p>
        </w:tc>
      </w:tr>
      <w:tr w14:paraId="4F924F07">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D2B45FC">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2465D65">
            <w:pPr>
              <w:pStyle w:val="73"/>
              <w:numPr>
                <w:ilvl w:val="0"/>
                <w:numId w:val="19"/>
              </w:numPr>
              <w:spacing w:after="0"/>
              <w:rPr>
                <w:color w:val="0F243E"/>
                <w:sz w:val="20"/>
                <w:szCs w:val="20"/>
              </w:rPr>
            </w:pPr>
            <w:r>
              <w:rPr>
                <w:color w:val="0F243E"/>
                <w:sz w:val="20"/>
                <w:szCs w:val="20"/>
              </w:rPr>
              <w:t>Unique RFID tags are successfully assigned to each unit within the batch.</w:t>
            </w:r>
          </w:p>
          <w:p w14:paraId="0D1784E9">
            <w:pPr>
              <w:pStyle w:val="73"/>
              <w:numPr>
                <w:ilvl w:val="0"/>
                <w:numId w:val="19"/>
              </w:numPr>
              <w:spacing w:after="0"/>
              <w:rPr>
                <w:color w:val="0F243E"/>
                <w:sz w:val="20"/>
                <w:szCs w:val="20"/>
              </w:rPr>
            </w:pPr>
            <w:r>
              <w:rPr>
                <w:color w:val="0F243E"/>
                <w:sz w:val="20"/>
                <w:szCs w:val="20"/>
              </w:rPr>
              <w:t>The system records the association of RFID tags with specific units in the blockchain.</w:t>
            </w:r>
          </w:p>
        </w:tc>
      </w:tr>
      <w:tr w14:paraId="6878FB09">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47A3E6D">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A8BAFCC">
            <w:pPr>
              <w:pStyle w:val="73"/>
              <w:numPr>
                <w:ilvl w:val="0"/>
                <w:numId w:val="20"/>
              </w:numPr>
              <w:spacing w:after="0"/>
              <w:rPr>
                <w:color w:val="0F243E"/>
                <w:sz w:val="20"/>
                <w:szCs w:val="20"/>
              </w:rPr>
            </w:pPr>
            <w:r>
              <w:rPr>
                <w:color w:val="0F243E"/>
                <w:sz w:val="20"/>
                <w:szCs w:val="20"/>
              </w:rPr>
              <w:t>Manufacturer logs into the PharmaChain system.</w:t>
            </w:r>
          </w:p>
          <w:p w14:paraId="3DB89788">
            <w:pPr>
              <w:pStyle w:val="73"/>
              <w:numPr>
                <w:ilvl w:val="0"/>
                <w:numId w:val="20"/>
              </w:numPr>
              <w:spacing w:after="0"/>
              <w:rPr>
                <w:color w:val="0F243E"/>
                <w:sz w:val="20"/>
                <w:szCs w:val="20"/>
              </w:rPr>
            </w:pPr>
            <w:r>
              <w:rPr>
                <w:color w:val="0F243E"/>
                <w:sz w:val="20"/>
                <w:szCs w:val="20"/>
              </w:rPr>
              <w:t>Manufacturer navigates to the "RFID Assignment" section.</w:t>
            </w:r>
          </w:p>
          <w:p w14:paraId="5FE30292">
            <w:pPr>
              <w:pStyle w:val="73"/>
              <w:numPr>
                <w:ilvl w:val="0"/>
                <w:numId w:val="20"/>
              </w:numPr>
              <w:spacing w:after="0"/>
              <w:rPr>
                <w:color w:val="0F243E"/>
                <w:sz w:val="20"/>
                <w:szCs w:val="20"/>
              </w:rPr>
            </w:pPr>
            <w:r>
              <w:rPr>
                <w:color w:val="0F243E"/>
                <w:sz w:val="20"/>
                <w:szCs w:val="20"/>
              </w:rPr>
              <w:t>System displays a list of batches available for RFID assignment.</w:t>
            </w:r>
          </w:p>
          <w:p w14:paraId="0291A4EB">
            <w:pPr>
              <w:pStyle w:val="73"/>
              <w:numPr>
                <w:ilvl w:val="0"/>
                <w:numId w:val="20"/>
              </w:numPr>
              <w:spacing w:after="0"/>
              <w:rPr>
                <w:color w:val="0F243E"/>
                <w:sz w:val="20"/>
                <w:szCs w:val="20"/>
              </w:rPr>
            </w:pPr>
            <w:r>
              <w:rPr>
                <w:color w:val="0F243E"/>
                <w:sz w:val="20"/>
                <w:szCs w:val="20"/>
              </w:rPr>
              <w:t>Manufacturer selects the batch for RFID assignment.</w:t>
            </w:r>
          </w:p>
          <w:p w14:paraId="4D08981A">
            <w:pPr>
              <w:pStyle w:val="73"/>
              <w:numPr>
                <w:ilvl w:val="0"/>
                <w:numId w:val="20"/>
              </w:numPr>
              <w:spacing w:after="0"/>
              <w:rPr>
                <w:color w:val="0F243E"/>
                <w:sz w:val="20"/>
                <w:szCs w:val="20"/>
              </w:rPr>
            </w:pPr>
            <w:r>
              <w:rPr>
                <w:color w:val="0F243E"/>
                <w:sz w:val="20"/>
                <w:szCs w:val="20"/>
              </w:rPr>
              <w:t>System prompts the manufacturer to scan each medicine unit with an RFID tag.</w:t>
            </w:r>
          </w:p>
          <w:p w14:paraId="6D4D4EC2">
            <w:pPr>
              <w:pStyle w:val="73"/>
              <w:numPr>
                <w:ilvl w:val="0"/>
                <w:numId w:val="20"/>
              </w:numPr>
              <w:spacing w:after="0"/>
              <w:rPr>
                <w:color w:val="0F243E"/>
                <w:sz w:val="20"/>
                <w:szCs w:val="20"/>
              </w:rPr>
            </w:pPr>
            <w:r>
              <w:rPr>
                <w:color w:val="0F243E"/>
                <w:sz w:val="20"/>
                <w:szCs w:val="20"/>
              </w:rPr>
              <w:t>Manufacturer scans each unit, and the system associates a unique RFID identifier with each scanned unit.</w:t>
            </w:r>
          </w:p>
          <w:p w14:paraId="30F7CEB8">
            <w:pPr>
              <w:pStyle w:val="73"/>
              <w:numPr>
                <w:ilvl w:val="0"/>
                <w:numId w:val="20"/>
              </w:numPr>
              <w:spacing w:after="0"/>
              <w:rPr>
                <w:color w:val="0F243E"/>
                <w:sz w:val="20"/>
                <w:szCs w:val="20"/>
              </w:rPr>
            </w:pPr>
            <w:r>
              <w:rPr>
                <w:color w:val="0F243E"/>
                <w:sz w:val="20"/>
                <w:szCs w:val="20"/>
              </w:rPr>
              <w:t>Manufacturer confirms and submits the RFID assignment.</w:t>
            </w:r>
          </w:p>
          <w:p w14:paraId="0E17012E">
            <w:pPr>
              <w:pStyle w:val="73"/>
              <w:numPr>
                <w:ilvl w:val="0"/>
                <w:numId w:val="20"/>
              </w:numPr>
              <w:spacing w:after="0"/>
              <w:rPr>
                <w:color w:val="0F243E"/>
                <w:sz w:val="20"/>
                <w:szCs w:val="20"/>
              </w:rPr>
            </w:pPr>
            <w:r>
              <w:rPr>
                <w:color w:val="0F243E"/>
                <w:sz w:val="20"/>
                <w:szCs w:val="20"/>
              </w:rPr>
              <w:t>System records the association of RFID tags with specific units in the blockchain.</w:t>
            </w:r>
          </w:p>
        </w:tc>
      </w:tr>
      <w:tr w14:paraId="29829443">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8BD9F68">
            <w:pPr>
              <w:spacing w:after="0"/>
              <w:rPr>
                <w:color w:val="0F243E"/>
                <w:sz w:val="20"/>
                <w:szCs w:val="20"/>
              </w:rPr>
            </w:pPr>
            <w:r>
              <w:rPr>
                <w:b/>
                <w:bCs/>
                <w:color w:val="0F243E"/>
                <w:sz w:val="20"/>
                <w:szCs w:val="20"/>
              </w:rPr>
              <w:t>Alternative Flows:</w:t>
            </w:r>
          </w:p>
          <w:p w14:paraId="1E9AA77A">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D9772FF">
            <w:pPr>
              <w:spacing w:after="0"/>
              <w:rPr>
                <w:color w:val="0F243E"/>
                <w:sz w:val="20"/>
                <w:szCs w:val="20"/>
              </w:rPr>
            </w:pPr>
            <w:r>
              <w:rPr>
                <w:color w:val="0F243E"/>
                <w:sz w:val="20"/>
                <w:szCs w:val="20"/>
              </w:rPr>
              <w:t>If the RFID tag is unavailable or malfunctioning:</w:t>
            </w:r>
          </w:p>
          <w:p w14:paraId="7650C33E">
            <w:pPr>
              <w:pStyle w:val="73"/>
              <w:numPr>
                <w:ilvl w:val="0"/>
                <w:numId w:val="21"/>
              </w:numPr>
              <w:spacing w:after="0"/>
              <w:rPr>
                <w:color w:val="0F243E"/>
                <w:sz w:val="20"/>
                <w:szCs w:val="20"/>
              </w:rPr>
            </w:pPr>
            <w:r>
              <w:rPr>
                <w:color w:val="0F243E"/>
                <w:sz w:val="20"/>
                <w:szCs w:val="20"/>
              </w:rPr>
              <w:t>Manufacturer is prompted to use an alternative RFID tag.</w:t>
            </w:r>
          </w:p>
          <w:p w14:paraId="787445B3">
            <w:pPr>
              <w:pStyle w:val="73"/>
              <w:numPr>
                <w:ilvl w:val="0"/>
                <w:numId w:val="21"/>
              </w:numPr>
              <w:spacing w:after="0"/>
              <w:rPr>
                <w:color w:val="0F243E"/>
                <w:sz w:val="20"/>
                <w:szCs w:val="20"/>
              </w:rPr>
            </w:pPr>
            <w:r>
              <w:rPr>
                <w:color w:val="0F243E"/>
                <w:sz w:val="20"/>
                <w:szCs w:val="20"/>
              </w:rPr>
              <w:t>Manufacturer scans the unit with an alternative RFID tag.</w:t>
            </w:r>
          </w:p>
          <w:p w14:paraId="73A4E6C5">
            <w:pPr>
              <w:pStyle w:val="73"/>
              <w:numPr>
                <w:ilvl w:val="0"/>
                <w:numId w:val="21"/>
              </w:numPr>
              <w:spacing w:after="0"/>
              <w:rPr>
                <w:color w:val="0F243E"/>
                <w:sz w:val="20"/>
                <w:szCs w:val="20"/>
              </w:rPr>
            </w:pPr>
            <w:r>
              <w:rPr>
                <w:color w:val="0F243E"/>
                <w:sz w:val="20"/>
                <w:szCs w:val="20"/>
              </w:rPr>
              <w:t>Normal flow resumes with the association of the alternative RFID tag.</w:t>
            </w:r>
          </w:p>
          <w:p w14:paraId="67BE01BC">
            <w:pPr>
              <w:pStyle w:val="73"/>
              <w:spacing w:after="0"/>
              <w:rPr>
                <w:color w:val="0F243E"/>
                <w:sz w:val="20"/>
                <w:szCs w:val="20"/>
              </w:rPr>
            </w:pPr>
          </w:p>
          <w:p w14:paraId="0331BEE1">
            <w:pPr>
              <w:spacing w:after="0"/>
              <w:rPr>
                <w:color w:val="0F243E"/>
                <w:sz w:val="20"/>
                <w:szCs w:val="20"/>
              </w:rPr>
            </w:pPr>
            <w:r>
              <w:rPr>
                <w:color w:val="0F243E"/>
                <w:sz w:val="20"/>
                <w:szCs w:val="20"/>
              </w:rPr>
              <w:t>[Alternative Flow 2 – Batch Selection Error]</w:t>
            </w:r>
          </w:p>
          <w:p w14:paraId="4D35FFF4">
            <w:pPr>
              <w:spacing w:after="0"/>
              <w:rPr>
                <w:color w:val="0F243E"/>
                <w:sz w:val="20"/>
                <w:szCs w:val="20"/>
              </w:rPr>
            </w:pPr>
          </w:p>
          <w:p w14:paraId="26BEDBF1">
            <w:pPr>
              <w:spacing w:after="0"/>
              <w:rPr>
                <w:color w:val="0F243E"/>
                <w:sz w:val="20"/>
                <w:szCs w:val="20"/>
              </w:rPr>
            </w:pPr>
            <w:r>
              <w:rPr>
                <w:color w:val="0F243E"/>
                <w:sz w:val="20"/>
                <w:szCs w:val="20"/>
              </w:rPr>
              <w:t>If the manufacturer selects an incorrect batch for RFID assignment:</w:t>
            </w:r>
          </w:p>
          <w:p w14:paraId="1282C27E">
            <w:pPr>
              <w:pStyle w:val="73"/>
              <w:numPr>
                <w:ilvl w:val="0"/>
                <w:numId w:val="22"/>
              </w:numPr>
              <w:spacing w:after="0"/>
              <w:rPr>
                <w:color w:val="0F243E"/>
                <w:sz w:val="20"/>
                <w:szCs w:val="20"/>
              </w:rPr>
            </w:pPr>
            <w:r>
              <w:rPr>
                <w:color w:val="0F243E"/>
                <w:sz w:val="20"/>
                <w:szCs w:val="20"/>
              </w:rPr>
              <w:t>System prompts the manufacturer to select the correct batch.</w:t>
            </w:r>
          </w:p>
          <w:p w14:paraId="2EFFAC43">
            <w:pPr>
              <w:pStyle w:val="73"/>
              <w:numPr>
                <w:ilvl w:val="0"/>
                <w:numId w:val="22"/>
              </w:numPr>
              <w:spacing w:after="0"/>
              <w:rPr>
                <w:color w:val="0F243E"/>
                <w:sz w:val="20"/>
                <w:szCs w:val="20"/>
              </w:rPr>
            </w:pPr>
            <w:r>
              <w:rPr>
                <w:color w:val="0F243E"/>
                <w:sz w:val="20"/>
                <w:szCs w:val="20"/>
              </w:rPr>
              <w:t>Manufacturer selects the correct batch.</w:t>
            </w:r>
          </w:p>
          <w:p w14:paraId="6D0A980F">
            <w:pPr>
              <w:pStyle w:val="73"/>
              <w:numPr>
                <w:ilvl w:val="0"/>
                <w:numId w:val="22"/>
              </w:numPr>
              <w:spacing w:after="0"/>
              <w:rPr>
                <w:color w:val="0F243E"/>
                <w:sz w:val="20"/>
                <w:szCs w:val="20"/>
              </w:rPr>
            </w:pPr>
            <w:r>
              <w:rPr>
                <w:color w:val="0F243E"/>
                <w:sz w:val="20"/>
                <w:szCs w:val="20"/>
              </w:rPr>
              <w:t>Normal flow resumes with the correct batch selected.</w:t>
            </w:r>
          </w:p>
        </w:tc>
      </w:tr>
      <w:tr w14:paraId="2AFB87A8">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CAB89E4">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C4949AE">
            <w:pPr>
              <w:spacing w:after="0"/>
              <w:rPr>
                <w:color w:val="0F243E"/>
                <w:sz w:val="20"/>
                <w:szCs w:val="20"/>
              </w:rPr>
            </w:pPr>
            <w:r>
              <w:rPr>
                <w:color w:val="0F243E"/>
                <w:sz w:val="20"/>
                <w:szCs w:val="20"/>
              </w:rPr>
              <w:t>If the PharmaChain system is unavailable during RFID assignment:</w:t>
            </w:r>
          </w:p>
          <w:p w14:paraId="1EE96C9E">
            <w:pPr>
              <w:pStyle w:val="73"/>
              <w:numPr>
                <w:ilvl w:val="0"/>
                <w:numId w:val="23"/>
              </w:numPr>
              <w:spacing w:after="0"/>
              <w:rPr>
                <w:color w:val="0F243E"/>
                <w:sz w:val="20"/>
                <w:szCs w:val="20"/>
              </w:rPr>
            </w:pPr>
            <w:r>
              <w:rPr>
                <w:color w:val="0F243E"/>
                <w:sz w:val="20"/>
                <w:szCs w:val="20"/>
              </w:rPr>
              <w:t>Manufacturer is notified of the system unavailability.</w:t>
            </w:r>
          </w:p>
          <w:p w14:paraId="7E067EE5">
            <w:pPr>
              <w:pStyle w:val="73"/>
              <w:numPr>
                <w:ilvl w:val="0"/>
                <w:numId w:val="23"/>
              </w:numPr>
              <w:spacing w:after="0"/>
              <w:rPr>
                <w:color w:val="0F243E"/>
                <w:sz w:val="20"/>
                <w:szCs w:val="20"/>
              </w:rPr>
            </w:pPr>
            <w:r>
              <w:rPr>
                <w:color w:val="0F243E"/>
                <w:sz w:val="20"/>
                <w:szCs w:val="20"/>
              </w:rPr>
              <w:t>RFID assignment is deferred until the system is accessible.</w:t>
            </w:r>
          </w:p>
          <w:p w14:paraId="5F8A326E">
            <w:pPr>
              <w:pStyle w:val="73"/>
              <w:numPr>
                <w:ilvl w:val="0"/>
                <w:numId w:val="23"/>
              </w:numPr>
              <w:spacing w:after="0"/>
              <w:rPr>
                <w:color w:val="0F243E"/>
                <w:sz w:val="20"/>
                <w:szCs w:val="20"/>
              </w:rPr>
            </w:pPr>
            <w:r>
              <w:rPr>
                <w:color w:val="0F243E"/>
                <w:sz w:val="20"/>
                <w:szCs w:val="20"/>
              </w:rPr>
              <w:t>Normal flow resumes once the system is available.</w:t>
            </w:r>
          </w:p>
        </w:tc>
      </w:tr>
      <w:tr w14:paraId="638605E9">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3F13858">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5531EA">
            <w:pPr>
              <w:spacing w:after="0"/>
              <w:rPr>
                <w:color w:val="0F243E"/>
                <w:sz w:val="20"/>
                <w:szCs w:val="20"/>
              </w:rPr>
            </w:pPr>
            <w:r>
              <w:rPr>
                <w:color w:val="0F243E"/>
                <w:sz w:val="20"/>
                <w:szCs w:val="20"/>
              </w:rPr>
              <w:t xml:space="preserve">None </w:t>
            </w:r>
          </w:p>
        </w:tc>
      </w:tr>
      <w:tr w14:paraId="2C4522E9">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A5AE68B">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87F5488">
            <w:pPr>
              <w:spacing w:after="0"/>
              <w:rPr>
                <w:color w:val="0F243E"/>
                <w:sz w:val="20"/>
                <w:szCs w:val="20"/>
              </w:rPr>
            </w:pPr>
            <w:r>
              <w:rPr>
                <w:color w:val="0F243E"/>
                <w:sz w:val="20"/>
                <w:szCs w:val="20"/>
              </w:rPr>
              <w:t>Varies based on the frequency of production runs requiring RFID assignment.</w:t>
            </w:r>
          </w:p>
        </w:tc>
      </w:tr>
      <w:tr w14:paraId="02DA609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BCA368D">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60836FB">
            <w:pPr>
              <w:pStyle w:val="73"/>
              <w:numPr>
                <w:ilvl w:val="0"/>
                <w:numId w:val="17"/>
              </w:numPr>
              <w:spacing w:after="0"/>
              <w:rPr>
                <w:color w:val="0F243E"/>
                <w:sz w:val="20"/>
                <w:szCs w:val="20"/>
              </w:rPr>
            </w:pPr>
            <w:r>
              <w:rPr>
                <w:color w:val="0F243E"/>
                <w:sz w:val="20"/>
                <w:szCs w:val="20"/>
              </w:rPr>
              <w:t>The system should provide real-time validation of RFID tag association.</w:t>
            </w:r>
          </w:p>
          <w:p w14:paraId="33702AD8">
            <w:pPr>
              <w:pStyle w:val="73"/>
              <w:numPr>
                <w:ilvl w:val="0"/>
                <w:numId w:val="17"/>
              </w:numPr>
              <w:spacing w:after="0"/>
              <w:rPr>
                <w:color w:val="0F243E"/>
                <w:sz w:val="20"/>
                <w:szCs w:val="20"/>
              </w:rPr>
            </w:pPr>
            <w:r>
              <w:rPr>
                <w:color w:val="0F243E"/>
                <w:sz w:val="20"/>
                <w:szCs w:val="20"/>
              </w:rPr>
              <w:t>RFID tag association data must be securely recorded in the PharmaChain blockchain.</w:t>
            </w:r>
          </w:p>
        </w:tc>
      </w:tr>
      <w:tr w14:paraId="0959BF39">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E2AA367">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AABDD2B">
            <w:pPr>
              <w:spacing w:after="0"/>
              <w:rPr>
                <w:color w:val="0F243E"/>
                <w:sz w:val="20"/>
                <w:szCs w:val="20"/>
              </w:rPr>
            </w:pPr>
            <w:r>
              <w:rPr>
                <w:color w:val="0F243E"/>
                <w:sz w:val="20"/>
                <w:szCs w:val="20"/>
              </w:rPr>
              <w:t>The pharmaceutical manufacturer has received necessary training on using the PharmaChain system for RFID assignment.</w:t>
            </w:r>
          </w:p>
        </w:tc>
      </w:tr>
      <w:tr w14:paraId="2A4C1C5B">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3ABC6E67">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0468A1A8">
            <w:pPr>
              <w:tabs>
                <w:tab w:val="left" w:pos="720"/>
              </w:tabs>
              <w:autoSpaceDE/>
              <w:autoSpaceDN/>
              <w:spacing w:after="0"/>
              <w:jc w:val="left"/>
              <w:rPr>
                <w:color w:val="0F243E"/>
                <w:sz w:val="20"/>
                <w:szCs w:val="20"/>
              </w:rPr>
            </w:pPr>
            <w:r>
              <w:rPr>
                <w:color w:val="0F243E"/>
                <w:sz w:val="20"/>
                <w:szCs w:val="20"/>
              </w:rPr>
              <w:t>TBD: Detailed specifications for handling RFID tag unavailability or malfunctions.</w:t>
            </w:r>
          </w:p>
        </w:tc>
      </w:tr>
    </w:tbl>
    <w:p w14:paraId="673B94F4">
      <w:pPr>
        <w:pStyle w:val="17"/>
        <w:keepNext/>
      </w:pPr>
      <w:r>
        <w:t>Table 7</w:t>
      </w:r>
    </w:p>
    <w:p w14:paraId="7DBB0683">
      <w:pPr>
        <w:rPr>
          <w:rFonts w:ascii="Book Antiqua" w:hAnsi="Book Antiqua"/>
        </w:rPr>
      </w:pP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43DC594B">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F896444">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F70FDDB">
            <w:pPr>
              <w:spacing w:after="0"/>
              <w:rPr>
                <w:color w:val="0F243E"/>
                <w:sz w:val="20"/>
                <w:szCs w:val="20"/>
              </w:rPr>
            </w:pPr>
            <w:r>
              <w:rPr>
                <w:color w:val="0F243E"/>
                <w:sz w:val="20"/>
                <w:szCs w:val="20"/>
              </w:rPr>
              <w:t>UC-3</w:t>
            </w:r>
          </w:p>
        </w:tc>
      </w:tr>
      <w:tr w14:paraId="1F0FBA0C">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9DE6C32">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46FF841">
            <w:pPr>
              <w:pStyle w:val="66"/>
              <w:rPr>
                <w:color w:val="0F243E"/>
                <w:szCs w:val="20"/>
              </w:rPr>
            </w:pPr>
            <w:r>
              <w:rPr>
                <w:i w:val="0"/>
                <w:iCs w:val="0"/>
              </w:rPr>
              <w:t>Manufacturer creates a new batch of medicines.</w:t>
            </w:r>
            <w:r>
              <w:rPr>
                <w:color w:val="0F243E"/>
                <w:szCs w:val="20"/>
              </w:rPr>
              <w:t xml:space="preserve"> </w:t>
            </w:r>
          </w:p>
        </w:tc>
      </w:tr>
      <w:tr w14:paraId="5045DFA1">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8E50143">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26984AA">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F7A93D1">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F363164">
            <w:pPr>
              <w:spacing w:after="0"/>
              <w:rPr>
                <w:color w:val="0F243E"/>
                <w:sz w:val="20"/>
                <w:szCs w:val="20"/>
              </w:rPr>
            </w:pPr>
            <w:r>
              <w:rPr>
                <w:color w:val="0F243E"/>
                <w:sz w:val="20"/>
                <w:szCs w:val="20"/>
              </w:rPr>
              <w:t>Azan Adnan</w:t>
            </w:r>
          </w:p>
        </w:tc>
      </w:tr>
      <w:tr w14:paraId="28EDC12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E7C0B73">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0568CF5">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F265D97">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850C863">
            <w:pPr>
              <w:spacing w:after="0"/>
              <w:rPr>
                <w:color w:val="0F243E"/>
                <w:sz w:val="20"/>
                <w:szCs w:val="20"/>
              </w:rPr>
            </w:pPr>
            <w:r>
              <w:rPr>
                <w:color w:val="0F243E"/>
                <w:sz w:val="20"/>
                <w:szCs w:val="20"/>
              </w:rPr>
              <w:t>16-Jan-24</w:t>
            </w:r>
          </w:p>
        </w:tc>
      </w:tr>
      <w:tr w14:paraId="417A9218">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9DDE245">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00D5CE1">
            <w:pPr>
              <w:spacing w:after="0"/>
              <w:rPr>
                <w:color w:val="0F243E"/>
                <w:sz w:val="20"/>
                <w:szCs w:val="20"/>
              </w:rPr>
            </w:pPr>
            <w:r>
              <w:rPr>
                <w:color w:val="0F243E"/>
                <w:sz w:val="20"/>
                <w:szCs w:val="20"/>
              </w:rPr>
              <w:t>Pharmaceutical Manufacturer</w:t>
            </w:r>
          </w:p>
        </w:tc>
      </w:tr>
      <w:tr w14:paraId="282BA4C8">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F58004C">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C051FD">
            <w:pPr>
              <w:spacing w:after="0"/>
              <w:rPr>
                <w:color w:val="0F243E"/>
                <w:sz w:val="20"/>
                <w:szCs w:val="20"/>
              </w:rPr>
            </w:pPr>
            <w:r>
              <w:rPr>
                <w:color w:val="0F243E"/>
                <w:sz w:val="20"/>
                <w:szCs w:val="20"/>
              </w:rPr>
              <w:t>This use case involves the pharmaceutical manufacturer logging the results of quality control checks during the production process. The PharmaChain system allows manufacturers to systematically capture and store information about quality control measures, ensuring adherence to specified standards and facilitating transparency in the pharmaceutical supply chain.</w:t>
            </w:r>
          </w:p>
        </w:tc>
      </w:tr>
      <w:tr w14:paraId="3426317D">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12C7DB6">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AA94E54">
            <w:pPr>
              <w:spacing w:after="0"/>
              <w:rPr>
                <w:color w:val="0F243E"/>
                <w:sz w:val="20"/>
                <w:szCs w:val="20"/>
              </w:rPr>
            </w:pPr>
            <w:r>
              <w:rPr>
                <w:color w:val="0F243E"/>
                <w:sz w:val="20"/>
                <w:szCs w:val="20"/>
              </w:rPr>
              <w:t>Initiated when a pharmaceutical manufacturer completes the production process and is ready to record the results of quality control checks.</w:t>
            </w:r>
          </w:p>
        </w:tc>
      </w:tr>
      <w:tr w14:paraId="18F63965">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E3113FD">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5F0B48D">
            <w:pPr>
              <w:pStyle w:val="73"/>
              <w:numPr>
                <w:ilvl w:val="0"/>
                <w:numId w:val="24"/>
              </w:numPr>
              <w:tabs>
                <w:tab w:val="left" w:pos="720"/>
              </w:tabs>
              <w:spacing w:after="0"/>
              <w:rPr>
                <w:color w:val="0F243E"/>
                <w:sz w:val="20"/>
                <w:szCs w:val="20"/>
              </w:rPr>
            </w:pPr>
            <w:r>
              <w:rPr>
                <w:color w:val="0F243E"/>
                <w:sz w:val="20"/>
                <w:szCs w:val="20"/>
              </w:rPr>
              <w:t>The manufacturer is logged into the PharmaChain system.</w:t>
            </w:r>
          </w:p>
          <w:p w14:paraId="5D48B2FD">
            <w:pPr>
              <w:pStyle w:val="73"/>
              <w:numPr>
                <w:ilvl w:val="0"/>
                <w:numId w:val="24"/>
              </w:numPr>
              <w:tabs>
                <w:tab w:val="left" w:pos="720"/>
              </w:tabs>
              <w:spacing w:after="0"/>
              <w:rPr>
                <w:color w:val="0F243E"/>
                <w:sz w:val="20"/>
                <w:szCs w:val="20"/>
              </w:rPr>
            </w:pPr>
            <w:r>
              <w:rPr>
                <w:color w:val="0F243E"/>
                <w:sz w:val="20"/>
                <w:szCs w:val="20"/>
              </w:rPr>
              <w:t>The production process for a batch has been completed.</w:t>
            </w:r>
          </w:p>
        </w:tc>
      </w:tr>
      <w:tr w14:paraId="7A5604F4">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C7B10A7">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9E61ABE">
            <w:pPr>
              <w:pStyle w:val="73"/>
              <w:numPr>
                <w:ilvl w:val="0"/>
                <w:numId w:val="25"/>
              </w:numPr>
              <w:spacing w:after="0"/>
              <w:rPr>
                <w:color w:val="0F243E"/>
                <w:sz w:val="20"/>
                <w:szCs w:val="20"/>
              </w:rPr>
            </w:pPr>
            <w:r>
              <w:rPr>
                <w:color w:val="0F243E"/>
                <w:sz w:val="20"/>
                <w:szCs w:val="20"/>
              </w:rPr>
              <w:t>Quality control information is successfully recorded in the PharmaChain system.</w:t>
            </w:r>
          </w:p>
          <w:p w14:paraId="17CDCA28">
            <w:pPr>
              <w:pStyle w:val="73"/>
              <w:numPr>
                <w:ilvl w:val="0"/>
                <w:numId w:val="25"/>
              </w:numPr>
              <w:spacing w:after="0"/>
              <w:rPr>
                <w:color w:val="0F243E"/>
                <w:sz w:val="20"/>
                <w:szCs w:val="20"/>
              </w:rPr>
            </w:pPr>
            <w:r>
              <w:rPr>
                <w:color w:val="0F243E"/>
                <w:sz w:val="20"/>
                <w:szCs w:val="20"/>
              </w:rPr>
              <w:t>The system stores detailed quality control results in the blockchain.</w:t>
            </w:r>
          </w:p>
        </w:tc>
      </w:tr>
      <w:tr w14:paraId="3BB1B2C6">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E3B7607">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2F1603E">
            <w:pPr>
              <w:pStyle w:val="73"/>
              <w:numPr>
                <w:ilvl w:val="0"/>
                <w:numId w:val="26"/>
              </w:numPr>
              <w:spacing w:after="0"/>
              <w:rPr>
                <w:color w:val="0F243E"/>
                <w:sz w:val="20"/>
                <w:szCs w:val="20"/>
              </w:rPr>
            </w:pPr>
            <w:r>
              <w:rPr>
                <w:color w:val="0F243E"/>
                <w:sz w:val="20"/>
                <w:szCs w:val="20"/>
              </w:rPr>
              <w:t>Manufacturer logs into the PharmaChain system.</w:t>
            </w:r>
          </w:p>
          <w:p w14:paraId="0178FAE2">
            <w:pPr>
              <w:pStyle w:val="73"/>
              <w:numPr>
                <w:ilvl w:val="0"/>
                <w:numId w:val="26"/>
              </w:numPr>
              <w:spacing w:after="0"/>
              <w:rPr>
                <w:color w:val="0F243E"/>
                <w:sz w:val="20"/>
                <w:szCs w:val="20"/>
              </w:rPr>
            </w:pPr>
            <w:r>
              <w:rPr>
                <w:color w:val="0F243E"/>
                <w:sz w:val="20"/>
                <w:szCs w:val="20"/>
              </w:rPr>
              <w:t>Manufacturer navigates to the "Quality Control Record" section.</w:t>
            </w:r>
          </w:p>
          <w:p w14:paraId="5DA00C34">
            <w:pPr>
              <w:pStyle w:val="73"/>
              <w:numPr>
                <w:ilvl w:val="0"/>
                <w:numId w:val="26"/>
              </w:numPr>
              <w:spacing w:after="0"/>
              <w:rPr>
                <w:color w:val="0F243E"/>
                <w:sz w:val="20"/>
                <w:szCs w:val="20"/>
              </w:rPr>
            </w:pPr>
            <w:r>
              <w:rPr>
                <w:color w:val="0F243E"/>
                <w:sz w:val="20"/>
                <w:szCs w:val="20"/>
              </w:rPr>
              <w:t>System displays a list of completed batches ready for quality control record entry.</w:t>
            </w:r>
          </w:p>
          <w:p w14:paraId="070B00C5">
            <w:pPr>
              <w:pStyle w:val="73"/>
              <w:numPr>
                <w:ilvl w:val="0"/>
                <w:numId w:val="26"/>
              </w:numPr>
              <w:spacing w:after="0"/>
              <w:rPr>
                <w:color w:val="0F243E"/>
                <w:sz w:val="20"/>
                <w:szCs w:val="20"/>
              </w:rPr>
            </w:pPr>
            <w:r>
              <w:rPr>
                <w:color w:val="0F243E"/>
                <w:sz w:val="20"/>
                <w:szCs w:val="20"/>
              </w:rPr>
              <w:t>Manufacturer selects the batch for quality control record entry.</w:t>
            </w:r>
          </w:p>
          <w:p w14:paraId="7CAC2356">
            <w:pPr>
              <w:pStyle w:val="73"/>
              <w:numPr>
                <w:ilvl w:val="0"/>
                <w:numId w:val="26"/>
              </w:numPr>
              <w:spacing w:after="0"/>
              <w:rPr>
                <w:color w:val="0F243E"/>
                <w:sz w:val="20"/>
                <w:szCs w:val="20"/>
              </w:rPr>
            </w:pPr>
            <w:r>
              <w:rPr>
                <w:color w:val="0F243E"/>
                <w:sz w:val="20"/>
                <w:szCs w:val="20"/>
              </w:rPr>
              <w:t>System prompts the manufacturer to input quality control results, including test outcomes and any deviations from specifications.</w:t>
            </w:r>
          </w:p>
          <w:p w14:paraId="4D0B06F0">
            <w:pPr>
              <w:pStyle w:val="73"/>
              <w:numPr>
                <w:ilvl w:val="0"/>
                <w:numId w:val="26"/>
              </w:numPr>
              <w:spacing w:after="0"/>
              <w:rPr>
                <w:color w:val="0F243E"/>
                <w:sz w:val="20"/>
                <w:szCs w:val="20"/>
              </w:rPr>
            </w:pPr>
            <w:r>
              <w:rPr>
                <w:color w:val="0F243E"/>
                <w:sz w:val="20"/>
                <w:szCs w:val="20"/>
              </w:rPr>
              <w:t>Manufacturer enters the quality control information for each unit within the batch.</w:t>
            </w:r>
          </w:p>
          <w:p w14:paraId="1D63236F">
            <w:pPr>
              <w:pStyle w:val="73"/>
              <w:numPr>
                <w:ilvl w:val="0"/>
                <w:numId w:val="26"/>
              </w:numPr>
              <w:spacing w:after="0"/>
              <w:rPr>
                <w:color w:val="0F243E"/>
                <w:sz w:val="20"/>
                <w:szCs w:val="20"/>
              </w:rPr>
            </w:pPr>
            <w:r>
              <w:rPr>
                <w:color w:val="0F243E"/>
                <w:sz w:val="20"/>
                <w:szCs w:val="20"/>
              </w:rPr>
              <w:t>Manufacturer confirms and submits the quality control record.</w:t>
            </w:r>
          </w:p>
          <w:p w14:paraId="43A09728">
            <w:pPr>
              <w:pStyle w:val="73"/>
              <w:numPr>
                <w:ilvl w:val="0"/>
                <w:numId w:val="26"/>
              </w:numPr>
              <w:spacing w:after="0"/>
              <w:rPr>
                <w:color w:val="0F243E"/>
                <w:sz w:val="20"/>
                <w:szCs w:val="20"/>
              </w:rPr>
            </w:pPr>
            <w:r>
              <w:rPr>
                <w:color w:val="0F243E"/>
                <w:sz w:val="20"/>
                <w:szCs w:val="20"/>
              </w:rPr>
              <w:t>System stores detailed quality control results in the blockchain.</w:t>
            </w:r>
          </w:p>
        </w:tc>
      </w:tr>
      <w:tr w14:paraId="549776D6">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E5F1E34">
            <w:pPr>
              <w:spacing w:after="0"/>
              <w:rPr>
                <w:color w:val="0F243E"/>
                <w:sz w:val="20"/>
                <w:szCs w:val="20"/>
              </w:rPr>
            </w:pPr>
            <w:r>
              <w:rPr>
                <w:b/>
                <w:bCs/>
                <w:color w:val="0F243E"/>
                <w:sz w:val="20"/>
                <w:szCs w:val="20"/>
              </w:rPr>
              <w:t>Alternative Flows:</w:t>
            </w:r>
          </w:p>
          <w:p w14:paraId="05E05938">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5059EB7">
            <w:pPr>
              <w:spacing w:after="0"/>
              <w:rPr>
                <w:color w:val="0F243E"/>
                <w:sz w:val="20"/>
                <w:szCs w:val="20"/>
              </w:rPr>
            </w:pPr>
            <w:r>
              <w:rPr>
                <w:color w:val="0F243E"/>
                <w:sz w:val="20"/>
                <w:szCs w:val="20"/>
              </w:rPr>
              <w:t>[Alternative Flow 1 – Deviation from Specifications]</w:t>
            </w:r>
          </w:p>
          <w:p w14:paraId="1974AB18">
            <w:pPr>
              <w:spacing w:after="0"/>
              <w:rPr>
                <w:color w:val="0F243E"/>
                <w:sz w:val="20"/>
                <w:szCs w:val="20"/>
              </w:rPr>
            </w:pPr>
          </w:p>
          <w:p w14:paraId="29B02A3D">
            <w:pPr>
              <w:spacing w:after="0"/>
              <w:rPr>
                <w:color w:val="0F243E"/>
                <w:sz w:val="20"/>
                <w:szCs w:val="20"/>
              </w:rPr>
            </w:pPr>
            <w:r>
              <w:rPr>
                <w:color w:val="0F243E"/>
                <w:sz w:val="20"/>
                <w:szCs w:val="20"/>
              </w:rPr>
              <w:t>If any unit within the batch deviates from specified quality standards:</w:t>
            </w:r>
          </w:p>
          <w:p w14:paraId="67AE0A44">
            <w:pPr>
              <w:pStyle w:val="73"/>
              <w:numPr>
                <w:ilvl w:val="0"/>
                <w:numId w:val="27"/>
              </w:numPr>
              <w:spacing w:after="0"/>
              <w:rPr>
                <w:color w:val="0F243E"/>
                <w:sz w:val="20"/>
                <w:szCs w:val="20"/>
              </w:rPr>
            </w:pPr>
            <w:r>
              <w:rPr>
                <w:color w:val="0F243E"/>
                <w:sz w:val="20"/>
                <w:szCs w:val="20"/>
              </w:rPr>
              <w:t>System prompts the manufacturer to document the nature of the deviation.</w:t>
            </w:r>
          </w:p>
          <w:p w14:paraId="769E66EB">
            <w:pPr>
              <w:pStyle w:val="73"/>
              <w:numPr>
                <w:ilvl w:val="0"/>
                <w:numId w:val="27"/>
              </w:numPr>
              <w:spacing w:after="0"/>
              <w:rPr>
                <w:color w:val="0F243E"/>
                <w:sz w:val="20"/>
                <w:szCs w:val="20"/>
              </w:rPr>
            </w:pPr>
            <w:r>
              <w:rPr>
                <w:color w:val="0F243E"/>
                <w:sz w:val="20"/>
                <w:szCs w:val="20"/>
              </w:rPr>
              <w:t>Manufacturer provides details of the deviation.</w:t>
            </w:r>
          </w:p>
          <w:p w14:paraId="00C88EB5">
            <w:pPr>
              <w:pStyle w:val="73"/>
              <w:numPr>
                <w:ilvl w:val="0"/>
                <w:numId w:val="27"/>
              </w:numPr>
              <w:spacing w:after="0"/>
              <w:rPr>
                <w:color w:val="0F243E"/>
                <w:sz w:val="20"/>
                <w:szCs w:val="20"/>
              </w:rPr>
            </w:pPr>
            <w:r>
              <w:rPr>
                <w:color w:val="0F243E"/>
                <w:sz w:val="20"/>
                <w:szCs w:val="20"/>
              </w:rPr>
              <w:t>Normal flow resumes with the completion of the quality control record.</w:t>
            </w:r>
          </w:p>
          <w:p w14:paraId="5C133734">
            <w:pPr>
              <w:pStyle w:val="73"/>
              <w:spacing w:after="0"/>
              <w:rPr>
                <w:color w:val="0F243E"/>
                <w:sz w:val="20"/>
                <w:szCs w:val="20"/>
              </w:rPr>
            </w:pPr>
          </w:p>
          <w:p w14:paraId="07FE177C">
            <w:pPr>
              <w:spacing w:after="0"/>
              <w:rPr>
                <w:color w:val="0F243E"/>
                <w:sz w:val="20"/>
                <w:szCs w:val="20"/>
              </w:rPr>
            </w:pPr>
            <w:r>
              <w:rPr>
                <w:color w:val="0F243E"/>
                <w:sz w:val="20"/>
                <w:szCs w:val="20"/>
              </w:rPr>
              <w:t>[Alternative Flow 2 – Incomplete Quality Control Information]</w:t>
            </w:r>
          </w:p>
          <w:p w14:paraId="6152D65A">
            <w:pPr>
              <w:spacing w:after="0"/>
              <w:rPr>
                <w:color w:val="0F243E"/>
                <w:sz w:val="20"/>
                <w:szCs w:val="20"/>
              </w:rPr>
            </w:pPr>
          </w:p>
          <w:p w14:paraId="1BCDFE09">
            <w:pPr>
              <w:spacing w:after="0"/>
              <w:rPr>
                <w:color w:val="0F243E"/>
                <w:sz w:val="20"/>
                <w:szCs w:val="20"/>
              </w:rPr>
            </w:pPr>
            <w:r>
              <w:rPr>
                <w:color w:val="0F243E"/>
                <w:sz w:val="20"/>
                <w:szCs w:val="20"/>
              </w:rPr>
              <w:t>If the manufacturer fails to provide complete quality control information:</w:t>
            </w:r>
          </w:p>
          <w:p w14:paraId="3C4FC66B">
            <w:pPr>
              <w:pStyle w:val="73"/>
              <w:numPr>
                <w:ilvl w:val="0"/>
                <w:numId w:val="28"/>
              </w:numPr>
              <w:spacing w:after="0"/>
              <w:rPr>
                <w:color w:val="0F243E"/>
                <w:sz w:val="20"/>
                <w:szCs w:val="20"/>
              </w:rPr>
            </w:pPr>
            <w:r>
              <w:rPr>
                <w:color w:val="0F243E"/>
                <w:sz w:val="20"/>
                <w:szCs w:val="20"/>
              </w:rPr>
              <w:t>System prompts the manufacturer to complete all required fields.</w:t>
            </w:r>
          </w:p>
          <w:p w14:paraId="16240157">
            <w:pPr>
              <w:pStyle w:val="73"/>
              <w:numPr>
                <w:ilvl w:val="0"/>
                <w:numId w:val="28"/>
              </w:numPr>
              <w:spacing w:after="0"/>
              <w:rPr>
                <w:color w:val="0F243E"/>
                <w:sz w:val="20"/>
                <w:szCs w:val="20"/>
              </w:rPr>
            </w:pPr>
            <w:r>
              <w:rPr>
                <w:color w:val="0F243E"/>
                <w:sz w:val="20"/>
                <w:szCs w:val="20"/>
              </w:rPr>
              <w:t>Manufacturer provides the missing quality control information.</w:t>
            </w:r>
          </w:p>
          <w:p w14:paraId="1852812C">
            <w:pPr>
              <w:pStyle w:val="73"/>
              <w:numPr>
                <w:ilvl w:val="0"/>
                <w:numId w:val="28"/>
              </w:numPr>
              <w:spacing w:after="0"/>
              <w:rPr>
                <w:color w:val="0F243E"/>
                <w:sz w:val="20"/>
                <w:szCs w:val="20"/>
              </w:rPr>
            </w:pPr>
            <w:r>
              <w:rPr>
                <w:color w:val="0F243E"/>
                <w:sz w:val="20"/>
                <w:szCs w:val="20"/>
              </w:rPr>
              <w:t>Normal flow resumes with the completion of the quality control record.</w:t>
            </w:r>
          </w:p>
        </w:tc>
      </w:tr>
      <w:tr w14:paraId="412B717B">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7C2C90E">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C38F4CA">
            <w:pPr>
              <w:tabs>
                <w:tab w:val="left" w:pos="720"/>
              </w:tabs>
              <w:spacing w:after="0"/>
              <w:rPr>
                <w:color w:val="0F243E"/>
                <w:sz w:val="20"/>
                <w:szCs w:val="20"/>
              </w:rPr>
            </w:pPr>
            <w:r>
              <w:rPr>
                <w:color w:val="0F243E"/>
                <w:sz w:val="20"/>
                <w:szCs w:val="20"/>
              </w:rPr>
              <w:t>If the PharmaChain system is unavailable during quality control record entry:</w:t>
            </w:r>
          </w:p>
          <w:p w14:paraId="0D6E808E">
            <w:pPr>
              <w:pStyle w:val="73"/>
              <w:numPr>
                <w:ilvl w:val="0"/>
                <w:numId w:val="29"/>
              </w:numPr>
              <w:spacing w:after="0"/>
              <w:rPr>
                <w:color w:val="0F243E"/>
                <w:sz w:val="20"/>
                <w:szCs w:val="20"/>
              </w:rPr>
            </w:pPr>
            <w:r>
              <w:rPr>
                <w:color w:val="0F243E"/>
                <w:sz w:val="20"/>
                <w:szCs w:val="20"/>
              </w:rPr>
              <w:t>Manufacturer is notified of the system unavailability.</w:t>
            </w:r>
          </w:p>
          <w:p w14:paraId="4AF65EDC">
            <w:pPr>
              <w:pStyle w:val="73"/>
              <w:numPr>
                <w:ilvl w:val="0"/>
                <w:numId w:val="29"/>
              </w:numPr>
              <w:spacing w:after="0"/>
              <w:rPr>
                <w:color w:val="0F243E"/>
                <w:sz w:val="20"/>
                <w:szCs w:val="20"/>
              </w:rPr>
            </w:pPr>
            <w:r>
              <w:rPr>
                <w:color w:val="0F243E"/>
                <w:sz w:val="20"/>
                <w:szCs w:val="20"/>
              </w:rPr>
              <w:t>Quality control record entry is deferred until the system is accessible.</w:t>
            </w:r>
          </w:p>
          <w:p w14:paraId="573CDE5B">
            <w:pPr>
              <w:pStyle w:val="73"/>
              <w:numPr>
                <w:ilvl w:val="0"/>
                <w:numId w:val="29"/>
              </w:numPr>
              <w:spacing w:after="0"/>
              <w:rPr>
                <w:color w:val="0F243E"/>
                <w:sz w:val="20"/>
                <w:szCs w:val="20"/>
              </w:rPr>
            </w:pPr>
            <w:r>
              <w:rPr>
                <w:color w:val="0F243E"/>
                <w:sz w:val="20"/>
                <w:szCs w:val="20"/>
              </w:rPr>
              <w:t>Normal flow resumes once the system is available.</w:t>
            </w:r>
          </w:p>
        </w:tc>
      </w:tr>
      <w:tr w14:paraId="0D7D868E">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225A856">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D967858">
            <w:pPr>
              <w:spacing w:after="0"/>
              <w:rPr>
                <w:color w:val="0F243E"/>
                <w:sz w:val="20"/>
                <w:szCs w:val="20"/>
              </w:rPr>
            </w:pPr>
            <w:r>
              <w:rPr>
                <w:color w:val="0F243E"/>
                <w:sz w:val="20"/>
                <w:szCs w:val="20"/>
              </w:rPr>
              <w:t xml:space="preserve">None </w:t>
            </w:r>
          </w:p>
        </w:tc>
      </w:tr>
      <w:tr w14:paraId="66AC5E6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A2E222E">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384ECA8">
            <w:pPr>
              <w:spacing w:after="0"/>
              <w:rPr>
                <w:color w:val="0F243E"/>
                <w:sz w:val="20"/>
                <w:szCs w:val="20"/>
              </w:rPr>
            </w:pPr>
            <w:r>
              <w:rPr>
                <w:color w:val="0F243E"/>
                <w:sz w:val="20"/>
                <w:szCs w:val="20"/>
              </w:rPr>
              <w:t>Varies based on the frequency of production runs and completion of quality control measures.</w:t>
            </w:r>
          </w:p>
        </w:tc>
      </w:tr>
      <w:tr w14:paraId="1FE9680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0E4EF24">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245BD85">
            <w:pPr>
              <w:pStyle w:val="73"/>
              <w:numPr>
                <w:ilvl w:val="0"/>
                <w:numId w:val="17"/>
              </w:numPr>
              <w:spacing w:after="0"/>
              <w:rPr>
                <w:color w:val="0F243E"/>
                <w:sz w:val="20"/>
                <w:szCs w:val="20"/>
              </w:rPr>
            </w:pPr>
            <w:r>
              <w:rPr>
                <w:color w:val="0F243E"/>
                <w:sz w:val="20"/>
                <w:szCs w:val="20"/>
              </w:rPr>
              <w:t>The system should provide real-time validation of quality control entries.</w:t>
            </w:r>
          </w:p>
          <w:p w14:paraId="6AE47995">
            <w:pPr>
              <w:pStyle w:val="73"/>
              <w:numPr>
                <w:ilvl w:val="0"/>
                <w:numId w:val="17"/>
              </w:numPr>
              <w:spacing w:after="0"/>
              <w:rPr>
                <w:color w:val="0F243E"/>
                <w:sz w:val="20"/>
                <w:szCs w:val="20"/>
              </w:rPr>
            </w:pPr>
            <w:r>
              <w:rPr>
                <w:color w:val="0F243E"/>
                <w:sz w:val="20"/>
                <w:szCs w:val="20"/>
              </w:rPr>
              <w:t>Quality control information must be securely recorded in the PharmaChain blockchain.</w:t>
            </w:r>
          </w:p>
        </w:tc>
      </w:tr>
      <w:tr w14:paraId="27F5CFFC">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25EDF1F">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77CF08E">
            <w:pPr>
              <w:spacing w:after="0"/>
              <w:rPr>
                <w:color w:val="0F243E"/>
                <w:sz w:val="20"/>
                <w:szCs w:val="20"/>
              </w:rPr>
            </w:pPr>
            <w:r>
              <w:rPr>
                <w:color w:val="0F243E"/>
                <w:sz w:val="20"/>
                <w:szCs w:val="20"/>
              </w:rPr>
              <w:t>The pharmaceutical manufacturer has received necessary training on using the PharmaChain system for quality control record entry.</w:t>
            </w:r>
          </w:p>
        </w:tc>
      </w:tr>
      <w:tr w14:paraId="0B474E9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0B18F4A5">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106FFCE2">
            <w:pPr>
              <w:tabs>
                <w:tab w:val="left" w:pos="720"/>
              </w:tabs>
              <w:autoSpaceDE/>
              <w:autoSpaceDN/>
              <w:spacing w:after="0"/>
              <w:jc w:val="left"/>
              <w:rPr>
                <w:color w:val="0F243E"/>
                <w:sz w:val="20"/>
                <w:szCs w:val="20"/>
              </w:rPr>
            </w:pPr>
            <w:r>
              <w:rPr>
                <w:color w:val="0F243E"/>
                <w:sz w:val="20"/>
                <w:szCs w:val="20"/>
              </w:rPr>
              <w:t>TBD: Detailed specifications for handling deviations from quality standards.</w:t>
            </w:r>
          </w:p>
        </w:tc>
      </w:tr>
    </w:tbl>
    <w:p w14:paraId="0AF2F804">
      <w:pPr>
        <w:rPr>
          <w:rFonts w:ascii="Book Antiqua" w:hAnsi="Book Antiqua"/>
        </w:rPr>
      </w:pPr>
    </w:p>
    <w:p w14:paraId="3C5ED754">
      <w:pPr>
        <w:pStyle w:val="17"/>
        <w:keepNext/>
      </w:pPr>
      <w:r>
        <w:t>Table 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30E6A85F">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E6559AA">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E32E5D4">
            <w:pPr>
              <w:spacing w:after="0"/>
              <w:rPr>
                <w:color w:val="0F243E"/>
                <w:sz w:val="20"/>
                <w:szCs w:val="20"/>
              </w:rPr>
            </w:pPr>
            <w:r>
              <w:rPr>
                <w:color w:val="0F243E"/>
                <w:sz w:val="20"/>
                <w:szCs w:val="20"/>
              </w:rPr>
              <w:t>UC-4</w:t>
            </w:r>
          </w:p>
        </w:tc>
      </w:tr>
      <w:tr w14:paraId="1EBDCD96">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274B36C">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2CA6C9F">
            <w:pPr>
              <w:pStyle w:val="66"/>
              <w:rPr>
                <w:color w:val="0F243E"/>
                <w:szCs w:val="20"/>
              </w:rPr>
            </w:pPr>
            <w:r>
              <w:rPr>
                <w:i w:val="0"/>
                <w:iCs w:val="0"/>
              </w:rPr>
              <w:t>Manufacturer creates a new batch of medicines.</w:t>
            </w:r>
            <w:r>
              <w:rPr>
                <w:color w:val="0F243E"/>
                <w:szCs w:val="20"/>
              </w:rPr>
              <w:t xml:space="preserve"> </w:t>
            </w:r>
          </w:p>
        </w:tc>
      </w:tr>
      <w:tr w14:paraId="1F138BDB">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25DCA97">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2ADF2AD">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F32047A">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EC6CF4D">
            <w:pPr>
              <w:spacing w:after="0"/>
              <w:rPr>
                <w:color w:val="0F243E"/>
                <w:sz w:val="20"/>
                <w:szCs w:val="20"/>
              </w:rPr>
            </w:pPr>
            <w:r>
              <w:rPr>
                <w:color w:val="0F243E"/>
                <w:sz w:val="20"/>
                <w:szCs w:val="20"/>
              </w:rPr>
              <w:t>Azan Adnan</w:t>
            </w:r>
          </w:p>
        </w:tc>
      </w:tr>
      <w:tr w14:paraId="5852AEF2">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6C084AD">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25A3617">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A47F941">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1C77DD4">
            <w:pPr>
              <w:spacing w:after="0"/>
              <w:rPr>
                <w:color w:val="0F243E"/>
                <w:sz w:val="20"/>
                <w:szCs w:val="20"/>
              </w:rPr>
            </w:pPr>
            <w:r>
              <w:rPr>
                <w:color w:val="0F243E"/>
                <w:sz w:val="20"/>
                <w:szCs w:val="20"/>
              </w:rPr>
              <w:t>16-Jan-24</w:t>
            </w:r>
          </w:p>
        </w:tc>
      </w:tr>
      <w:tr w14:paraId="3ED18832">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3214BF6">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BB50D98">
            <w:pPr>
              <w:spacing w:after="0"/>
              <w:rPr>
                <w:color w:val="0F243E"/>
                <w:sz w:val="20"/>
                <w:szCs w:val="20"/>
              </w:rPr>
            </w:pPr>
            <w:r>
              <w:rPr>
                <w:color w:val="0F243E"/>
                <w:sz w:val="20"/>
                <w:szCs w:val="20"/>
              </w:rPr>
              <w:t>Pharmaceutical Distributer</w:t>
            </w:r>
          </w:p>
        </w:tc>
      </w:tr>
      <w:tr w14:paraId="521B8D4C">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FF7FD2B">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7EF8FC5">
            <w:pPr>
              <w:spacing w:after="0"/>
              <w:rPr>
                <w:color w:val="0F243E"/>
                <w:sz w:val="20"/>
                <w:szCs w:val="20"/>
              </w:rPr>
            </w:pPr>
            <w:r>
              <w:rPr>
                <w:color w:val="0F243E"/>
                <w:sz w:val="20"/>
                <w:szCs w:val="20"/>
              </w:rPr>
              <w:t>This use case involves the pharmaceutical distributor recording the reception of medicine batches from manufacturers, capturing crucial information such as quantities, timestamps, and relevant details. The PharmaChain system allows distributors to maintain accurate records of received shipments, ensuring transparency and traceability in the pharmaceutical supply chain.</w:t>
            </w:r>
          </w:p>
        </w:tc>
      </w:tr>
      <w:tr w14:paraId="328EEB7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B6EADE4">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CD9D5D4">
            <w:pPr>
              <w:spacing w:after="0"/>
              <w:rPr>
                <w:color w:val="0F243E"/>
                <w:sz w:val="20"/>
                <w:szCs w:val="20"/>
              </w:rPr>
            </w:pPr>
            <w:r>
              <w:rPr>
                <w:color w:val="0F243E"/>
                <w:sz w:val="20"/>
                <w:szCs w:val="20"/>
              </w:rPr>
              <w:t>Initiated when a pharmaceutical distributor receives a shipment of medicine batches from a manufacturer.</w:t>
            </w:r>
          </w:p>
        </w:tc>
      </w:tr>
      <w:tr w14:paraId="6251F5BE">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20DD1AB">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5360343">
            <w:pPr>
              <w:pStyle w:val="73"/>
              <w:numPr>
                <w:ilvl w:val="0"/>
                <w:numId w:val="30"/>
              </w:numPr>
              <w:tabs>
                <w:tab w:val="left" w:pos="720"/>
              </w:tabs>
              <w:spacing w:after="0"/>
              <w:rPr>
                <w:color w:val="0F243E"/>
                <w:sz w:val="20"/>
                <w:szCs w:val="20"/>
              </w:rPr>
            </w:pPr>
            <w:r>
              <w:rPr>
                <w:color w:val="0F243E"/>
                <w:sz w:val="20"/>
                <w:szCs w:val="20"/>
              </w:rPr>
              <w:t>The distributor is logged into the PharmaChain system.</w:t>
            </w:r>
          </w:p>
          <w:p w14:paraId="2377F7DD">
            <w:pPr>
              <w:pStyle w:val="73"/>
              <w:numPr>
                <w:ilvl w:val="0"/>
                <w:numId w:val="30"/>
              </w:numPr>
              <w:tabs>
                <w:tab w:val="left" w:pos="720"/>
              </w:tabs>
              <w:spacing w:after="0"/>
              <w:rPr>
                <w:color w:val="0F243E"/>
                <w:sz w:val="20"/>
                <w:szCs w:val="20"/>
              </w:rPr>
            </w:pPr>
            <w:r>
              <w:rPr>
                <w:color w:val="0F243E"/>
                <w:sz w:val="20"/>
                <w:szCs w:val="20"/>
              </w:rPr>
              <w:t>The shipment has been physically received by the distributor.</w:t>
            </w:r>
          </w:p>
        </w:tc>
      </w:tr>
      <w:tr w14:paraId="43E2C2AD">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3758175">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E87179D">
            <w:pPr>
              <w:pStyle w:val="73"/>
              <w:numPr>
                <w:ilvl w:val="0"/>
                <w:numId w:val="31"/>
              </w:numPr>
              <w:spacing w:after="0"/>
              <w:rPr>
                <w:color w:val="0F243E"/>
                <w:sz w:val="20"/>
                <w:szCs w:val="20"/>
              </w:rPr>
            </w:pPr>
            <w:r>
              <w:rPr>
                <w:color w:val="0F243E"/>
                <w:sz w:val="20"/>
                <w:szCs w:val="20"/>
              </w:rPr>
              <w:t>Shipment details, including quantities and timestamps, are successfully recorded in the PharmaChain system.</w:t>
            </w:r>
          </w:p>
          <w:p w14:paraId="47047ACA">
            <w:pPr>
              <w:pStyle w:val="73"/>
              <w:numPr>
                <w:ilvl w:val="0"/>
                <w:numId w:val="31"/>
              </w:numPr>
              <w:spacing w:after="0"/>
              <w:rPr>
                <w:color w:val="0F243E"/>
                <w:sz w:val="20"/>
                <w:szCs w:val="20"/>
              </w:rPr>
            </w:pPr>
            <w:r>
              <w:rPr>
                <w:color w:val="0F243E"/>
                <w:sz w:val="20"/>
                <w:szCs w:val="20"/>
              </w:rPr>
              <w:t>The system stores the reception event in the blockchain.</w:t>
            </w:r>
          </w:p>
        </w:tc>
      </w:tr>
      <w:tr w14:paraId="2EBD566B">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0AEC63D">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8470CE8">
            <w:pPr>
              <w:pStyle w:val="73"/>
              <w:numPr>
                <w:ilvl w:val="0"/>
                <w:numId w:val="32"/>
              </w:numPr>
              <w:spacing w:after="0"/>
              <w:rPr>
                <w:color w:val="0F243E"/>
                <w:sz w:val="20"/>
                <w:szCs w:val="20"/>
              </w:rPr>
            </w:pPr>
            <w:r>
              <w:rPr>
                <w:color w:val="0F243E"/>
                <w:sz w:val="20"/>
                <w:szCs w:val="20"/>
              </w:rPr>
              <w:t>Distributor logs into the PharmaChain system.</w:t>
            </w:r>
          </w:p>
          <w:p w14:paraId="0CFC2594">
            <w:pPr>
              <w:pStyle w:val="73"/>
              <w:numPr>
                <w:ilvl w:val="0"/>
                <w:numId w:val="32"/>
              </w:numPr>
              <w:spacing w:after="0"/>
              <w:rPr>
                <w:color w:val="0F243E"/>
                <w:sz w:val="20"/>
                <w:szCs w:val="20"/>
              </w:rPr>
            </w:pPr>
            <w:r>
              <w:rPr>
                <w:color w:val="0F243E"/>
                <w:sz w:val="20"/>
                <w:szCs w:val="20"/>
              </w:rPr>
              <w:t>Distributor navigates to the "Receiving Shipments" section.</w:t>
            </w:r>
          </w:p>
          <w:p w14:paraId="0170E9EA">
            <w:pPr>
              <w:pStyle w:val="73"/>
              <w:numPr>
                <w:ilvl w:val="0"/>
                <w:numId w:val="32"/>
              </w:numPr>
              <w:spacing w:after="0"/>
              <w:rPr>
                <w:color w:val="0F243E"/>
                <w:sz w:val="20"/>
                <w:szCs w:val="20"/>
              </w:rPr>
            </w:pPr>
            <w:r>
              <w:rPr>
                <w:color w:val="0F243E"/>
                <w:sz w:val="20"/>
                <w:szCs w:val="20"/>
              </w:rPr>
              <w:t>System displays a list of pending shipments for reception entry.</w:t>
            </w:r>
          </w:p>
          <w:p w14:paraId="127796AD">
            <w:pPr>
              <w:pStyle w:val="73"/>
              <w:numPr>
                <w:ilvl w:val="0"/>
                <w:numId w:val="32"/>
              </w:numPr>
              <w:spacing w:after="0"/>
              <w:rPr>
                <w:color w:val="0F243E"/>
                <w:sz w:val="20"/>
                <w:szCs w:val="20"/>
              </w:rPr>
            </w:pPr>
            <w:r>
              <w:rPr>
                <w:color w:val="0F243E"/>
                <w:sz w:val="20"/>
                <w:szCs w:val="20"/>
              </w:rPr>
              <w:t>Distributor selects the shipment for reception entry.</w:t>
            </w:r>
          </w:p>
          <w:p w14:paraId="346DCD1A">
            <w:pPr>
              <w:pStyle w:val="73"/>
              <w:numPr>
                <w:ilvl w:val="0"/>
                <w:numId w:val="32"/>
              </w:numPr>
              <w:spacing w:after="0"/>
              <w:rPr>
                <w:color w:val="0F243E"/>
                <w:sz w:val="20"/>
                <w:szCs w:val="20"/>
              </w:rPr>
            </w:pPr>
            <w:r>
              <w:rPr>
                <w:color w:val="0F243E"/>
                <w:sz w:val="20"/>
                <w:szCs w:val="20"/>
              </w:rPr>
              <w:t>System prompts the distributor to input shipment details, including batch quantities and timestamps.</w:t>
            </w:r>
          </w:p>
          <w:p w14:paraId="39BECAA1">
            <w:pPr>
              <w:pStyle w:val="73"/>
              <w:numPr>
                <w:ilvl w:val="0"/>
                <w:numId w:val="32"/>
              </w:numPr>
              <w:spacing w:after="0"/>
              <w:rPr>
                <w:color w:val="0F243E"/>
                <w:sz w:val="20"/>
                <w:szCs w:val="20"/>
              </w:rPr>
            </w:pPr>
            <w:r>
              <w:rPr>
                <w:color w:val="0F243E"/>
                <w:sz w:val="20"/>
                <w:szCs w:val="20"/>
              </w:rPr>
              <w:t>Distributor enters the received quantities and timestamps for each batch within the shipment.</w:t>
            </w:r>
          </w:p>
          <w:p w14:paraId="1A7DDEB0">
            <w:pPr>
              <w:pStyle w:val="73"/>
              <w:numPr>
                <w:ilvl w:val="0"/>
                <w:numId w:val="32"/>
              </w:numPr>
              <w:spacing w:after="0"/>
              <w:rPr>
                <w:color w:val="0F243E"/>
                <w:sz w:val="20"/>
                <w:szCs w:val="20"/>
              </w:rPr>
            </w:pPr>
            <w:r>
              <w:rPr>
                <w:color w:val="0F243E"/>
                <w:sz w:val="20"/>
                <w:szCs w:val="20"/>
              </w:rPr>
              <w:t>Distributor confirms and submits the reception entry.</w:t>
            </w:r>
          </w:p>
          <w:p w14:paraId="5E69E51C">
            <w:pPr>
              <w:pStyle w:val="73"/>
              <w:numPr>
                <w:ilvl w:val="0"/>
                <w:numId w:val="32"/>
              </w:numPr>
              <w:spacing w:after="0"/>
              <w:rPr>
                <w:color w:val="0F243E"/>
                <w:sz w:val="20"/>
                <w:szCs w:val="20"/>
              </w:rPr>
            </w:pPr>
            <w:r>
              <w:rPr>
                <w:color w:val="0F243E"/>
                <w:sz w:val="20"/>
                <w:szCs w:val="20"/>
              </w:rPr>
              <w:t>System stores detailed shipment reception information in the blockchain.</w:t>
            </w:r>
          </w:p>
        </w:tc>
      </w:tr>
      <w:tr w14:paraId="56002D08">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2442337">
            <w:pPr>
              <w:spacing w:after="0"/>
              <w:rPr>
                <w:color w:val="0F243E"/>
                <w:sz w:val="20"/>
                <w:szCs w:val="20"/>
              </w:rPr>
            </w:pPr>
            <w:r>
              <w:rPr>
                <w:b/>
                <w:bCs/>
                <w:color w:val="0F243E"/>
                <w:sz w:val="20"/>
                <w:szCs w:val="20"/>
              </w:rPr>
              <w:t>Alternative Flows:</w:t>
            </w:r>
          </w:p>
          <w:p w14:paraId="26BFF278">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6DDC7B5">
            <w:pPr>
              <w:spacing w:after="0"/>
              <w:rPr>
                <w:color w:val="0F243E"/>
                <w:sz w:val="20"/>
                <w:szCs w:val="20"/>
              </w:rPr>
            </w:pPr>
            <w:r>
              <w:rPr>
                <w:color w:val="0F243E"/>
                <w:sz w:val="20"/>
                <w:szCs w:val="20"/>
              </w:rPr>
              <w:t>[Alternative Flow 1 – Incorrect Shipment Selection]</w:t>
            </w:r>
          </w:p>
          <w:p w14:paraId="336B29B6">
            <w:pPr>
              <w:spacing w:after="0"/>
              <w:rPr>
                <w:color w:val="0F243E"/>
                <w:sz w:val="20"/>
                <w:szCs w:val="20"/>
              </w:rPr>
            </w:pPr>
          </w:p>
          <w:p w14:paraId="533C0707">
            <w:pPr>
              <w:spacing w:after="0"/>
              <w:rPr>
                <w:color w:val="0F243E"/>
                <w:sz w:val="20"/>
                <w:szCs w:val="20"/>
              </w:rPr>
            </w:pPr>
            <w:r>
              <w:rPr>
                <w:color w:val="0F243E"/>
                <w:sz w:val="20"/>
                <w:szCs w:val="20"/>
              </w:rPr>
              <w:t>If the distributor selects an incorrect shipment for reception entry:</w:t>
            </w:r>
          </w:p>
          <w:p w14:paraId="3B45007E">
            <w:pPr>
              <w:spacing w:after="0"/>
              <w:rPr>
                <w:color w:val="0F243E"/>
                <w:sz w:val="20"/>
                <w:szCs w:val="20"/>
              </w:rPr>
            </w:pPr>
          </w:p>
          <w:p w14:paraId="30F7B438">
            <w:pPr>
              <w:pStyle w:val="73"/>
              <w:numPr>
                <w:ilvl w:val="0"/>
                <w:numId w:val="33"/>
              </w:numPr>
              <w:spacing w:after="0"/>
              <w:rPr>
                <w:color w:val="0F243E"/>
                <w:sz w:val="20"/>
                <w:szCs w:val="20"/>
              </w:rPr>
            </w:pPr>
            <w:r>
              <w:rPr>
                <w:color w:val="0F243E"/>
                <w:sz w:val="20"/>
                <w:szCs w:val="20"/>
              </w:rPr>
              <w:t>System prompts the distributor to select the correct shipment.</w:t>
            </w:r>
          </w:p>
          <w:p w14:paraId="785587D9">
            <w:pPr>
              <w:pStyle w:val="73"/>
              <w:numPr>
                <w:ilvl w:val="0"/>
                <w:numId w:val="33"/>
              </w:numPr>
              <w:spacing w:after="0"/>
              <w:rPr>
                <w:color w:val="0F243E"/>
                <w:sz w:val="20"/>
                <w:szCs w:val="20"/>
              </w:rPr>
            </w:pPr>
            <w:r>
              <w:rPr>
                <w:color w:val="0F243E"/>
                <w:sz w:val="20"/>
                <w:szCs w:val="20"/>
              </w:rPr>
              <w:t>Distributor selects the correct shipment.</w:t>
            </w:r>
          </w:p>
          <w:p w14:paraId="5835A8B0">
            <w:pPr>
              <w:pStyle w:val="73"/>
              <w:numPr>
                <w:ilvl w:val="0"/>
                <w:numId w:val="33"/>
              </w:numPr>
              <w:spacing w:after="0"/>
              <w:rPr>
                <w:color w:val="0F243E"/>
                <w:sz w:val="20"/>
                <w:szCs w:val="20"/>
              </w:rPr>
            </w:pPr>
            <w:r>
              <w:rPr>
                <w:color w:val="0F243E"/>
                <w:sz w:val="20"/>
                <w:szCs w:val="20"/>
              </w:rPr>
              <w:t>Normal flow resumes with the correct shipment selected.</w:t>
            </w:r>
          </w:p>
          <w:p w14:paraId="7A682398">
            <w:pPr>
              <w:pStyle w:val="73"/>
              <w:tabs>
                <w:tab w:val="left" w:pos="720"/>
              </w:tabs>
              <w:spacing w:after="0"/>
              <w:rPr>
                <w:color w:val="0F243E"/>
                <w:sz w:val="20"/>
                <w:szCs w:val="20"/>
              </w:rPr>
            </w:pPr>
          </w:p>
          <w:p w14:paraId="597FDF39">
            <w:pPr>
              <w:pStyle w:val="73"/>
              <w:spacing w:after="0"/>
              <w:rPr>
                <w:color w:val="0F243E"/>
                <w:sz w:val="20"/>
                <w:szCs w:val="20"/>
              </w:rPr>
            </w:pPr>
            <w:r>
              <w:rPr>
                <w:color w:val="0F243E"/>
                <w:sz w:val="20"/>
                <w:szCs w:val="20"/>
              </w:rPr>
              <w:t>[Alternative Flow 2 – Quantity Discrepancy]</w:t>
            </w:r>
          </w:p>
          <w:p w14:paraId="296AC30E">
            <w:pPr>
              <w:pStyle w:val="73"/>
              <w:spacing w:after="0"/>
              <w:rPr>
                <w:color w:val="0F243E"/>
                <w:sz w:val="20"/>
                <w:szCs w:val="20"/>
              </w:rPr>
            </w:pPr>
          </w:p>
          <w:p w14:paraId="73CE5FF8">
            <w:pPr>
              <w:tabs>
                <w:tab w:val="left" w:pos="720"/>
              </w:tabs>
              <w:spacing w:after="0"/>
              <w:rPr>
                <w:color w:val="0F243E"/>
                <w:sz w:val="20"/>
                <w:szCs w:val="20"/>
              </w:rPr>
            </w:pPr>
            <w:r>
              <w:rPr>
                <w:color w:val="0F243E"/>
                <w:sz w:val="20"/>
                <w:szCs w:val="20"/>
              </w:rPr>
              <w:t>If the received quantities do not match the expected quantities:</w:t>
            </w:r>
          </w:p>
          <w:p w14:paraId="21645AE5">
            <w:pPr>
              <w:pStyle w:val="73"/>
              <w:numPr>
                <w:ilvl w:val="0"/>
                <w:numId w:val="34"/>
              </w:numPr>
              <w:spacing w:after="0"/>
              <w:rPr>
                <w:color w:val="0F243E"/>
                <w:sz w:val="20"/>
                <w:szCs w:val="20"/>
              </w:rPr>
            </w:pPr>
            <w:r>
              <w:rPr>
                <w:color w:val="0F243E"/>
                <w:sz w:val="20"/>
                <w:szCs w:val="20"/>
              </w:rPr>
              <w:t>System prompts the distributor to document the nature of the quantity discrepancy.</w:t>
            </w:r>
          </w:p>
          <w:p w14:paraId="04649C5E">
            <w:pPr>
              <w:pStyle w:val="73"/>
              <w:numPr>
                <w:ilvl w:val="0"/>
                <w:numId w:val="34"/>
              </w:numPr>
              <w:spacing w:after="0"/>
              <w:rPr>
                <w:color w:val="0F243E"/>
                <w:sz w:val="20"/>
                <w:szCs w:val="20"/>
              </w:rPr>
            </w:pPr>
            <w:r>
              <w:rPr>
                <w:color w:val="0F243E"/>
                <w:sz w:val="20"/>
                <w:szCs w:val="20"/>
              </w:rPr>
              <w:t>Distributor provides details of the quantity discrepancy.</w:t>
            </w:r>
          </w:p>
          <w:p w14:paraId="0A43D178">
            <w:pPr>
              <w:pStyle w:val="73"/>
              <w:numPr>
                <w:ilvl w:val="0"/>
                <w:numId w:val="34"/>
              </w:numPr>
              <w:spacing w:after="0"/>
              <w:rPr>
                <w:color w:val="0F243E"/>
                <w:sz w:val="20"/>
                <w:szCs w:val="20"/>
              </w:rPr>
            </w:pPr>
            <w:r>
              <w:rPr>
                <w:color w:val="0F243E"/>
                <w:sz w:val="20"/>
                <w:szCs w:val="20"/>
              </w:rPr>
              <w:t>Normal flow resumes with the completion of the reception entry.</w:t>
            </w:r>
          </w:p>
        </w:tc>
      </w:tr>
      <w:tr w14:paraId="7FD28C94">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17FC46D">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FC39C3F">
            <w:pPr>
              <w:tabs>
                <w:tab w:val="left" w:pos="720"/>
              </w:tabs>
              <w:spacing w:after="0"/>
              <w:rPr>
                <w:color w:val="0F243E"/>
                <w:sz w:val="20"/>
                <w:szCs w:val="20"/>
              </w:rPr>
            </w:pPr>
            <w:r>
              <w:rPr>
                <w:color w:val="0F243E"/>
                <w:sz w:val="20"/>
                <w:szCs w:val="20"/>
              </w:rPr>
              <w:t>If the PharmaChain system is unavailable during reception entry:</w:t>
            </w:r>
          </w:p>
          <w:p w14:paraId="54095758">
            <w:pPr>
              <w:pStyle w:val="73"/>
              <w:numPr>
                <w:ilvl w:val="0"/>
                <w:numId w:val="35"/>
              </w:numPr>
              <w:spacing w:after="0"/>
              <w:rPr>
                <w:color w:val="0F243E"/>
                <w:sz w:val="20"/>
                <w:szCs w:val="20"/>
              </w:rPr>
            </w:pPr>
            <w:r>
              <w:rPr>
                <w:color w:val="0F243E"/>
                <w:sz w:val="20"/>
                <w:szCs w:val="20"/>
              </w:rPr>
              <w:t>Distributor is notified of the system unavailability.</w:t>
            </w:r>
          </w:p>
          <w:p w14:paraId="18F2E857">
            <w:pPr>
              <w:pStyle w:val="73"/>
              <w:numPr>
                <w:ilvl w:val="0"/>
                <w:numId w:val="35"/>
              </w:numPr>
              <w:spacing w:after="0"/>
              <w:rPr>
                <w:color w:val="0F243E"/>
                <w:sz w:val="20"/>
                <w:szCs w:val="20"/>
              </w:rPr>
            </w:pPr>
            <w:r>
              <w:rPr>
                <w:color w:val="0F243E"/>
                <w:sz w:val="20"/>
                <w:szCs w:val="20"/>
              </w:rPr>
              <w:t>Reception entry is deferred until the system is accessible.</w:t>
            </w:r>
          </w:p>
          <w:p w14:paraId="631F1994">
            <w:pPr>
              <w:pStyle w:val="73"/>
              <w:numPr>
                <w:ilvl w:val="0"/>
                <w:numId w:val="35"/>
              </w:numPr>
              <w:spacing w:after="0"/>
              <w:rPr>
                <w:color w:val="0F243E"/>
                <w:sz w:val="20"/>
                <w:szCs w:val="20"/>
              </w:rPr>
            </w:pPr>
            <w:r>
              <w:rPr>
                <w:color w:val="0F243E"/>
                <w:sz w:val="20"/>
                <w:szCs w:val="20"/>
              </w:rPr>
              <w:t>Normal flow resumes once the system is available.</w:t>
            </w:r>
          </w:p>
        </w:tc>
      </w:tr>
      <w:tr w14:paraId="6906A01C">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9C69048">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0083009">
            <w:pPr>
              <w:spacing w:after="0"/>
              <w:rPr>
                <w:color w:val="0F243E"/>
                <w:sz w:val="20"/>
                <w:szCs w:val="20"/>
              </w:rPr>
            </w:pPr>
            <w:r>
              <w:rPr>
                <w:color w:val="0F243E"/>
                <w:sz w:val="20"/>
                <w:szCs w:val="20"/>
              </w:rPr>
              <w:t xml:space="preserve">None </w:t>
            </w:r>
          </w:p>
        </w:tc>
      </w:tr>
      <w:tr w14:paraId="2CE82B5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86FA10B">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E142F5A">
            <w:pPr>
              <w:spacing w:after="0"/>
              <w:rPr>
                <w:color w:val="0F243E"/>
                <w:sz w:val="20"/>
                <w:szCs w:val="20"/>
              </w:rPr>
            </w:pPr>
            <w:r>
              <w:rPr>
                <w:color w:val="0F243E"/>
                <w:sz w:val="20"/>
                <w:szCs w:val="20"/>
              </w:rPr>
              <w:t>Varies based on the frequency of shipments received by the distributor.</w:t>
            </w:r>
          </w:p>
        </w:tc>
      </w:tr>
      <w:tr w14:paraId="2B105F5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819F09A">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8C2C43B">
            <w:pPr>
              <w:pStyle w:val="73"/>
              <w:numPr>
                <w:ilvl w:val="0"/>
                <w:numId w:val="17"/>
              </w:numPr>
              <w:spacing w:after="0"/>
              <w:rPr>
                <w:color w:val="0F243E"/>
                <w:sz w:val="20"/>
                <w:szCs w:val="20"/>
              </w:rPr>
            </w:pPr>
            <w:r>
              <w:rPr>
                <w:color w:val="0F243E"/>
                <w:sz w:val="20"/>
                <w:szCs w:val="20"/>
              </w:rPr>
              <w:t>The system should provide real-time validation of shipment reception entries.</w:t>
            </w:r>
          </w:p>
          <w:p w14:paraId="0632618F">
            <w:pPr>
              <w:pStyle w:val="73"/>
              <w:numPr>
                <w:ilvl w:val="0"/>
                <w:numId w:val="17"/>
              </w:numPr>
              <w:spacing w:after="0"/>
              <w:rPr>
                <w:color w:val="0F243E"/>
                <w:sz w:val="20"/>
                <w:szCs w:val="20"/>
              </w:rPr>
            </w:pPr>
            <w:r>
              <w:rPr>
                <w:color w:val="0F243E"/>
                <w:sz w:val="20"/>
                <w:szCs w:val="20"/>
              </w:rPr>
              <w:t>Shipment reception information must be securely recorded in the PharmaChain blockchain.</w:t>
            </w:r>
          </w:p>
        </w:tc>
      </w:tr>
      <w:tr w14:paraId="7B7407B3">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199A50">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7C3A135">
            <w:pPr>
              <w:spacing w:after="0"/>
              <w:rPr>
                <w:color w:val="0F243E"/>
                <w:sz w:val="20"/>
                <w:szCs w:val="20"/>
              </w:rPr>
            </w:pPr>
            <w:r>
              <w:rPr>
                <w:color w:val="0F243E"/>
                <w:sz w:val="20"/>
                <w:szCs w:val="20"/>
              </w:rPr>
              <w:t>The pharmaceutical distributor has received necessary training on using the PharmaChain system for recording shipment receptions.</w:t>
            </w:r>
          </w:p>
        </w:tc>
      </w:tr>
      <w:tr w14:paraId="43CB5B77">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509715FC">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62AA3241">
            <w:pPr>
              <w:tabs>
                <w:tab w:val="left" w:pos="720"/>
              </w:tabs>
              <w:autoSpaceDE/>
              <w:autoSpaceDN/>
              <w:spacing w:after="0"/>
              <w:jc w:val="left"/>
              <w:rPr>
                <w:color w:val="0F243E"/>
                <w:sz w:val="20"/>
                <w:szCs w:val="20"/>
              </w:rPr>
            </w:pPr>
            <w:r>
              <w:rPr>
                <w:color w:val="0F243E"/>
                <w:sz w:val="20"/>
                <w:szCs w:val="20"/>
              </w:rPr>
              <w:t>TBD: Detailed specifications for handling quantity discrepancies.</w:t>
            </w:r>
          </w:p>
        </w:tc>
      </w:tr>
    </w:tbl>
    <w:p w14:paraId="5401CC58">
      <w:pPr>
        <w:rPr>
          <w:rFonts w:ascii="Book Antiqua" w:hAnsi="Book Antiqua"/>
        </w:rPr>
      </w:pPr>
    </w:p>
    <w:p w14:paraId="0BDC77B5">
      <w:pPr>
        <w:rPr>
          <w:rFonts w:ascii="Book Antiqua" w:hAnsi="Book Antiqua"/>
          <w:b/>
        </w:rPr>
      </w:pPr>
      <w:r>
        <w:rPr>
          <w:b/>
        </w:rPr>
        <w:t>Table</w:t>
      </w:r>
      <w:r>
        <w:rPr>
          <w:rFonts w:ascii="Book Antiqua" w:hAnsi="Book Antiqua"/>
          <w:b/>
        </w:rPr>
        <w:t xml:space="preserve"> 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08A5AFDC">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45E5D0D">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A6C7E25">
            <w:pPr>
              <w:spacing w:after="0"/>
              <w:rPr>
                <w:color w:val="0F243E"/>
                <w:sz w:val="20"/>
                <w:szCs w:val="20"/>
              </w:rPr>
            </w:pPr>
            <w:r>
              <w:rPr>
                <w:color w:val="0F243E"/>
                <w:sz w:val="20"/>
                <w:szCs w:val="20"/>
              </w:rPr>
              <w:t>UC-5</w:t>
            </w:r>
          </w:p>
        </w:tc>
      </w:tr>
      <w:tr w14:paraId="292E3153">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EA0E87B">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3A39D304">
            <w:pPr>
              <w:pStyle w:val="66"/>
              <w:rPr>
                <w:color w:val="0F243E"/>
                <w:szCs w:val="20"/>
              </w:rPr>
            </w:pPr>
            <w:r>
              <w:rPr>
                <w:i w:val="0"/>
                <w:iCs w:val="0"/>
              </w:rPr>
              <w:t>Manufacturer creates a new batch of medicines.</w:t>
            </w:r>
            <w:r>
              <w:rPr>
                <w:color w:val="0F243E"/>
                <w:szCs w:val="20"/>
              </w:rPr>
              <w:t xml:space="preserve"> </w:t>
            </w:r>
          </w:p>
        </w:tc>
      </w:tr>
      <w:tr w14:paraId="062F5883">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1E1E712">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4440A56">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F0C98B2">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789A886">
            <w:pPr>
              <w:spacing w:after="0"/>
              <w:rPr>
                <w:color w:val="0F243E"/>
                <w:sz w:val="20"/>
                <w:szCs w:val="20"/>
              </w:rPr>
            </w:pPr>
            <w:r>
              <w:rPr>
                <w:color w:val="0F243E"/>
                <w:sz w:val="20"/>
                <w:szCs w:val="20"/>
              </w:rPr>
              <w:t>Azan Adnan</w:t>
            </w:r>
          </w:p>
        </w:tc>
      </w:tr>
      <w:tr w14:paraId="56A55F9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40849E5">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CCAA3AF">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6B80913">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4412821">
            <w:pPr>
              <w:spacing w:after="0"/>
              <w:rPr>
                <w:color w:val="0F243E"/>
                <w:sz w:val="20"/>
                <w:szCs w:val="20"/>
              </w:rPr>
            </w:pPr>
            <w:r>
              <w:rPr>
                <w:color w:val="0F243E"/>
                <w:sz w:val="20"/>
                <w:szCs w:val="20"/>
              </w:rPr>
              <w:t>16-Jan-24</w:t>
            </w:r>
          </w:p>
        </w:tc>
      </w:tr>
      <w:tr w14:paraId="2B5E4709">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7625208">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AE8825D">
            <w:pPr>
              <w:spacing w:after="0"/>
              <w:rPr>
                <w:color w:val="0F243E"/>
                <w:sz w:val="20"/>
                <w:szCs w:val="20"/>
              </w:rPr>
            </w:pPr>
            <w:r>
              <w:rPr>
                <w:color w:val="0F243E"/>
                <w:sz w:val="20"/>
                <w:szCs w:val="20"/>
              </w:rPr>
              <w:t>Pharmaceutical Distributer</w:t>
            </w:r>
          </w:p>
        </w:tc>
      </w:tr>
      <w:tr w14:paraId="6FF304AE">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3C53B71">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5200133">
            <w:pPr>
              <w:spacing w:after="0"/>
              <w:rPr>
                <w:color w:val="0F243E"/>
                <w:sz w:val="20"/>
                <w:szCs w:val="20"/>
              </w:rPr>
            </w:pPr>
            <w:r>
              <w:rPr>
                <w:color w:val="0F243E"/>
                <w:sz w:val="20"/>
                <w:szCs w:val="20"/>
              </w:rPr>
              <w:t>This use case involves the pharmaceutical distributor using the PharmaChain system to track and manage the movement of medicines within their warehouses. The system provides tools for distributors to maintain accurate and real-time inventory information, facilitating efficient warehouse operations and ensuring transparency in the pharmaceutical supply chain.</w:t>
            </w:r>
          </w:p>
        </w:tc>
      </w:tr>
      <w:tr w14:paraId="2179EEA8">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6B5C54">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2545D64">
            <w:pPr>
              <w:spacing w:after="0"/>
              <w:rPr>
                <w:color w:val="0F243E"/>
                <w:sz w:val="20"/>
                <w:szCs w:val="20"/>
              </w:rPr>
            </w:pPr>
            <w:r>
              <w:rPr>
                <w:color w:val="0F243E"/>
                <w:sz w:val="20"/>
                <w:szCs w:val="20"/>
              </w:rPr>
              <w:t>Initiated when the distributor needs to track, update, or manage the inventory of medicines within their warehouses.</w:t>
            </w:r>
          </w:p>
        </w:tc>
      </w:tr>
      <w:tr w14:paraId="11802635">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DC7E1FC">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D15037F">
            <w:pPr>
              <w:pStyle w:val="73"/>
              <w:numPr>
                <w:ilvl w:val="0"/>
                <w:numId w:val="36"/>
              </w:numPr>
              <w:tabs>
                <w:tab w:val="left" w:pos="720"/>
              </w:tabs>
              <w:spacing w:after="0"/>
              <w:rPr>
                <w:color w:val="0F243E"/>
                <w:sz w:val="20"/>
                <w:szCs w:val="20"/>
              </w:rPr>
            </w:pPr>
            <w:r>
              <w:rPr>
                <w:color w:val="0F243E"/>
                <w:sz w:val="20"/>
                <w:szCs w:val="20"/>
              </w:rPr>
              <w:t>The distributor is logged into the PharmaChain system.</w:t>
            </w:r>
          </w:p>
          <w:p w14:paraId="5D698331">
            <w:pPr>
              <w:pStyle w:val="73"/>
              <w:numPr>
                <w:ilvl w:val="0"/>
                <w:numId w:val="36"/>
              </w:numPr>
              <w:tabs>
                <w:tab w:val="left" w:pos="720"/>
              </w:tabs>
              <w:spacing w:after="0"/>
              <w:rPr>
                <w:color w:val="0F243E"/>
                <w:sz w:val="20"/>
                <w:szCs w:val="20"/>
              </w:rPr>
            </w:pPr>
            <w:r>
              <w:rPr>
                <w:color w:val="0F243E"/>
                <w:sz w:val="20"/>
                <w:szCs w:val="20"/>
              </w:rPr>
              <w:t>The distributor has access to the warehouse inventory management tools.</w:t>
            </w:r>
          </w:p>
        </w:tc>
      </w:tr>
      <w:tr w14:paraId="21ECF67A">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378B2C3">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C6C8327">
            <w:pPr>
              <w:pStyle w:val="73"/>
              <w:numPr>
                <w:ilvl w:val="0"/>
                <w:numId w:val="37"/>
              </w:numPr>
              <w:spacing w:after="0"/>
              <w:rPr>
                <w:color w:val="0F243E"/>
                <w:sz w:val="20"/>
                <w:szCs w:val="20"/>
              </w:rPr>
            </w:pPr>
            <w:r>
              <w:rPr>
                <w:color w:val="0F243E"/>
                <w:sz w:val="20"/>
                <w:szCs w:val="20"/>
              </w:rPr>
              <w:t>Inventory details, including quantities, locations, and timestamps, are successfully updated and managed in the PharmaChain system.</w:t>
            </w:r>
          </w:p>
          <w:p w14:paraId="346F28E3">
            <w:pPr>
              <w:pStyle w:val="73"/>
              <w:numPr>
                <w:ilvl w:val="0"/>
                <w:numId w:val="37"/>
              </w:numPr>
              <w:spacing w:after="0"/>
              <w:rPr>
                <w:color w:val="0F243E"/>
                <w:sz w:val="20"/>
                <w:szCs w:val="20"/>
              </w:rPr>
            </w:pPr>
            <w:r>
              <w:rPr>
                <w:color w:val="0F243E"/>
                <w:sz w:val="20"/>
                <w:szCs w:val="20"/>
              </w:rPr>
              <w:t>The system stores the inventory management events in the blockchain.</w:t>
            </w:r>
          </w:p>
        </w:tc>
      </w:tr>
      <w:tr w14:paraId="207A12A0">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0B2C58">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2FE8D74">
            <w:pPr>
              <w:pStyle w:val="73"/>
              <w:numPr>
                <w:ilvl w:val="0"/>
                <w:numId w:val="38"/>
              </w:numPr>
              <w:spacing w:after="0"/>
              <w:rPr>
                <w:color w:val="0F243E"/>
                <w:sz w:val="20"/>
                <w:szCs w:val="20"/>
              </w:rPr>
            </w:pPr>
            <w:r>
              <w:rPr>
                <w:color w:val="0F243E"/>
                <w:sz w:val="20"/>
                <w:szCs w:val="20"/>
              </w:rPr>
              <w:t>Distributor logs into the PharmaChain system.</w:t>
            </w:r>
          </w:p>
          <w:p w14:paraId="787C475B">
            <w:pPr>
              <w:pStyle w:val="73"/>
              <w:numPr>
                <w:ilvl w:val="0"/>
                <w:numId w:val="38"/>
              </w:numPr>
              <w:spacing w:after="0"/>
              <w:rPr>
                <w:color w:val="0F243E"/>
                <w:sz w:val="20"/>
                <w:szCs w:val="20"/>
              </w:rPr>
            </w:pPr>
            <w:r>
              <w:rPr>
                <w:color w:val="0F243E"/>
                <w:sz w:val="20"/>
                <w:szCs w:val="20"/>
              </w:rPr>
              <w:t>Distributor navigates to the "Warehouse Inventory Management" section.</w:t>
            </w:r>
          </w:p>
          <w:p w14:paraId="6F7592D9">
            <w:pPr>
              <w:pStyle w:val="73"/>
              <w:numPr>
                <w:ilvl w:val="0"/>
                <w:numId w:val="38"/>
              </w:numPr>
              <w:spacing w:after="0"/>
              <w:rPr>
                <w:color w:val="0F243E"/>
                <w:sz w:val="20"/>
                <w:szCs w:val="20"/>
              </w:rPr>
            </w:pPr>
            <w:r>
              <w:rPr>
                <w:color w:val="0F243E"/>
                <w:sz w:val="20"/>
                <w:szCs w:val="20"/>
              </w:rPr>
              <w:t>System displays an overview of the current warehouse inventory, including quantities and locations of medicines.</w:t>
            </w:r>
          </w:p>
          <w:p w14:paraId="0EDE0FA1">
            <w:pPr>
              <w:pStyle w:val="73"/>
              <w:numPr>
                <w:ilvl w:val="0"/>
                <w:numId w:val="38"/>
              </w:numPr>
              <w:spacing w:after="0"/>
              <w:rPr>
                <w:color w:val="0F243E"/>
                <w:sz w:val="20"/>
                <w:szCs w:val="20"/>
              </w:rPr>
            </w:pPr>
            <w:r>
              <w:rPr>
                <w:color w:val="0F243E"/>
                <w:sz w:val="20"/>
                <w:szCs w:val="20"/>
              </w:rPr>
              <w:t>Distributor selects specific actions, such as adding new stock, updating quantities, or relocating medicines within the warehouse.</w:t>
            </w:r>
          </w:p>
          <w:p w14:paraId="6C3B8736">
            <w:pPr>
              <w:pStyle w:val="73"/>
              <w:numPr>
                <w:ilvl w:val="0"/>
                <w:numId w:val="38"/>
              </w:numPr>
              <w:spacing w:after="0"/>
              <w:rPr>
                <w:color w:val="0F243E"/>
                <w:sz w:val="20"/>
                <w:szCs w:val="20"/>
              </w:rPr>
            </w:pPr>
            <w:r>
              <w:rPr>
                <w:color w:val="0F243E"/>
                <w:sz w:val="20"/>
                <w:szCs w:val="20"/>
              </w:rPr>
              <w:t>System prompts the distributor to input relevant details, including batch information, quantities, and timestamps.</w:t>
            </w:r>
          </w:p>
          <w:p w14:paraId="16E57DBA">
            <w:pPr>
              <w:pStyle w:val="73"/>
              <w:numPr>
                <w:ilvl w:val="0"/>
                <w:numId w:val="38"/>
              </w:numPr>
              <w:spacing w:after="0"/>
              <w:rPr>
                <w:color w:val="0F243E"/>
                <w:sz w:val="20"/>
                <w:szCs w:val="20"/>
              </w:rPr>
            </w:pPr>
            <w:r>
              <w:rPr>
                <w:color w:val="0F243E"/>
                <w:sz w:val="20"/>
                <w:szCs w:val="20"/>
              </w:rPr>
              <w:t>Distributor completes the inventory management actions.</w:t>
            </w:r>
          </w:p>
          <w:p w14:paraId="1BFA0499">
            <w:pPr>
              <w:pStyle w:val="73"/>
              <w:numPr>
                <w:ilvl w:val="0"/>
                <w:numId w:val="38"/>
              </w:numPr>
              <w:spacing w:after="0"/>
              <w:rPr>
                <w:color w:val="0F243E"/>
                <w:sz w:val="20"/>
                <w:szCs w:val="20"/>
              </w:rPr>
            </w:pPr>
            <w:r>
              <w:rPr>
                <w:color w:val="0F243E"/>
                <w:sz w:val="20"/>
                <w:szCs w:val="20"/>
              </w:rPr>
              <w:t>System updates the inventory details and timestamps the events in the blockchain.</w:t>
            </w:r>
          </w:p>
        </w:tc>
      </w:tr>
      <w:tr w14:paraId="2E0F2649">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1738BB9">
            <w:pPr>
              <w:spacing w:after="0"/>
              <w:rPr>
                <w:color w:val="0F243E"/>
                <w:sz w:val="20"/>
                <w:szCs w:val="20"/>
              </w:rPr>
            </w:pPr>
            <w:r>
              <w:rPr>
                <w:b/>
                <w:bCs/>
                <w:color w:val="0F243E"/>
                <w:sz w:val="20"/>
                <w:szCs w:val="20"/>
              </w:rPr>
              <w:t>Alternative Flows:</w:t>
            </w:r>
          </w:p>
          <w:p w14:paraId="722A4D1F">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2966654">
            <w:pPr>
              <w:spacing w:after="0"/>
              <w:rPr>
                <w:color w:val="0F243E"/>
                <w:sz w:val="20"/>
                <w:szCs w:val="20"/>
              </w:rPr>
            </w:pPr>
            <w:r>
              <w:rPr>
                <w:color w:val="0F243E"/>
                <w:sz w:val="20"/>
                <w:szCs w:val="20"/>
              </w:rPr>
              <w:t>[Alternative Flow 1 – Incorrect Action Selection]</w:t>
            </w:r>
          </w:p>
          <w:p w14:paraId="5A402F02">
            <w:pPr>
              <w:spacing w:after="0"/>
              <w:rPr>
                <w:color w:val="0F243E"/>
                <w:sz w:val="20"/>
                <w:szCs w:val="20"/>
              </w:rPr>
            </w:pPr>
          </w:p>
          <w:p w14:paraId="44430EFF">
            <w:pPr>
              <w:spacing w:after="0"/>
              <w:rPr>
                <w:color w:val="0F243E"/>
                <w:sz w:val="20"/>
                <w:szCs w:val="20"/>
              </w:rPr>
            </w:pPr>
            <w:r>
              <w:rPr>
                <w:color w:val="0F243E"/>
                <w:sz w:val="20"/>
                <w:szCs w:val="20"/>
              </w:rPr>
              <w:t>If the distributor selects an incorrect action for inventory management:</w:t>
            </w:r>
          </w:p>
          <w:p w14:paraId="542E966C">
            <w:pPr>
              <w:spacing w:after="0"/>
              <w:rPr>
                <w:color w:val="0F243E"/>
                <w:sz w:val="20"/>
                <w:szCs w:val="20"/>
              </w:rPr>
            </w:pPr>
          </w:p>
          <w:p w14:paraId="27B942D2">
            <w:pPr>
              <w:pStyle w:val="73"/>
              <w:numPr>
                <w:ilvl w:val="0"/>
                <w:numId w:val="39"/>
              </w:numPr>
              <w:spacing w:after="0"/>
              <w:rPr>
                <w:color w:val="0F243E"/>
                <w:sz w:val="20"/>
                <w:szCs w:val="20"/>
              </w:rPr>
            </w:pPr>
            <w:r>
              <w:rPr>
                <w:color w:val="0F243E"/>
                <w:sz w:val="20"/>
                <w:szCs w:val="20"/>
              </w:rPr>
              <w:t>System prompts the distributor to select the correct inventory management action.</w:t>
            </w:r>
          </w:p>
          <w:p w14:paraId="748AC3A9">
            <w:pPr>
              <w:pStyle w:val="73"/>
              <w:numPr>
                <w:ilvl w:val="0"/>
                <w:numId w:val="39"/>
              </w:numPr>
              <w:spacing w:after="0"/>
              <w:rPr>
                <w:color w:val="0F243E"/>
                <w:sz w:val="20"/>
                <w:szCs w:val="20"/>
              </w:rPr>
            </w:pPr>
            <w:r>
              <w:rPr>
                <w:color w:val="0F243E"/>
                <w:sz w:val="20"/>
                <w:szCs w:val="20"/>
              </w:rPr>
              <w:t>Distributor selects the correct action.</w:t>
            </w:r>
          </w:p>
          <w:p w14:paraId="2857FAD2">
            <w:pPr>
              <w:pStyle w:val="73"/>
              <w:numPr>
                <w:ilvl w:val="0"/>
                <w:numId w:val="39"/>
              </w:numPr>
              <w:spacing w:after="0"/>
              <w:rPr>
                <w:color w:val="0F243E"/>
                <w:sz w:val="20"/>
                <w:szCs w:val="20"/>
              </w:rPr>
            </w:pPr>
            <w:r>
              <w:rPr>
                <w:color w:val="0F243E"/>
                <w:sz w:val="20"/>
                <w:szCs w:val="20"/>
              </w:rPr>
              <w:t>Normal flow resumes with the correct action selected.</w:t>
            </w:r>
          </w:p>
          <w:p w14:paraId="4B8A759B">
            <w:pPr>
              <w:pStyle w:val="73"/>
              <w:tabs>
                <w:tab w:val="left" w:pos="720"/>
              </w:tabs>
              <w:spacing w:after="0"/>
              <w:rPr>
                <w:color w:val="0F243E"/>
                <w:sz w:val="20"/>
                <w:szCs w:val="20"/>
              </w:rPr>
            </w:pPr>
          </w:p>
          <w:p w14:paraId="3719A817">
            <w:pPr>
              <w:pStyle w:val="73"/>
              <w:spacing w:after="0"/>
              <w:rPr>
                <w:color w:val="0F243E"/>
                <w:sz w:val="20"/>
                <w:szCs w:val="20"/>
              </w:rPr>
            </w:pPr>
            <w:r>
              <w:rPr>
                <w:color w:val="0F243E"/>
                <w:sz w:val="20"/>
                <w:szCs w:val="20"/>
              </w:rPr>
              <w:t>[Alternative Flow 2 – Quantity Adjustment]</w:t>
            </w:r>
          </w:p>
          <w:p w14:paraId="58C843E6">
            <w:pPr>
              <w:pStyle w:val="73"/>
              <w:spacing w:after="0"/>
              <w:rPr>
                <w:color w:val="0F243E"/>
                <w:sz w:val="20"/>
                <w:szCs w:val="20"/>
              </w:rPr>
            </w:pPr>
          </w:p>
          <w:p w14:paraId="2FC75E85">
            <w:pPr>
              <w:tabs>
                <w:tab w:val="left" w:pos="720"/>
              </w:tabs>
              <w:spacing w:after="0"/>
              <w:rPr>
                <w:color w:val="0F243E"/>
                <w:sz w:val="20"/>
                <w:szCs w:val="20"/>
              </w:rPr>
            </w:pPr>
            <w:r>
              <w:rPr>
                <w:color w:val="0F243E"/>
                <w:sz w:val="20"/>
                <w:szCs w:val="20"/>
              </w:rPr>
              <w:t>If the distributor needs to adjust the recorded quantities due to discrepancies or errors:</w:t>
            </w:r>
          </w:p>
          <w:p w14:paraId="67FB3D48">
            <w:pPr>
              <w:tabs>
                <w:tab w:val="left" w:pos="720"/>
              </w:tabs>
              <w:spacing w:after="0"/>
              <w:rPr>
                <w:color w:val="0F243E"/>
                <w:sz w:val="20"/>
                <w:szCs w:val="20"/>
              </w:rPr>
            </w:pPr>
          </w:p>
          <w:p w14:paraId="0ED26CE3">
            <w:pPr>
              <w:pStyle w:val="73"/>
              <w:numPr>
                <w:ilvl w:val="0"/>
                <w:numId w:val="40"/>
              </w:numPr>
              <w:spacing w:after="0"/>
              <w:rPr>
                <w:color w:val="0F243E"/>
                <w:sz w:val="20"/>
                <w:szCs w:val="20"/>
              </w:rPr>
            </w:pPr>
            <w:r>
              <w:rPr>
                <w:color w:val="0F243E"/>
                <w:sz w:val="20"/>
                <w:szCs w:val="20"/>
              </w:rPr>
              <w:t>System prompts the distributor to enter the reason for the quantity adjustment.</w:t>
            </w:r>
          </w:p>
          <w:p w14:paraId="50590866">
            <w:pPr>
              <w:pStyle w:val="73"/>
              <w:numPr>
                <w:ilvl w:val="0"/>
                <w:numId w:val="40"/>
              </w:numPr>
              <w:spacing w:after="0"/>
              <w:rPr>
                <w:color w:val="0F243E"/>
                <w:sz w:val="20"/>
                <w:szCs w:val="20"/>
              </w:rPr>
            </w:pPr>
            <w:r>
              <w:rPr>
                <w:color w:val="0F243E"/>
                <w:sz w:val="20"/>
                <w:szCs w:val="20"/>
              </w:rPr>
              <w:t>Distributor provides details of the quantity adjustment.</w:t>
            </w:r>
          </w:p>
          <w:p w14:paraId="2E74CBF3">
            <w:pPr>
              <w:pStyle w:val="73"/>
              <w:numPr>
                <w:ilvl w:val="0"/>
                <w:numId w:val="40"/>
              </w:numPr>
              <w:spacing w:after="0"/>
              <w:rPr>
                <w:color w:val="0F243E"/>
                <w:sz w:val="20"/>
                <w:szCs w:val="20"/>
              </w:rPr>
            </w:pPr>
            <w:r>
              <w:rPr>
                <w:color w:val="0F243E"/>
                <w:sz w:val="20"/>
                <w:szCs w:val="20"/>
              </w:rPr>
              <w:t>Normal flow resumes with the completion of the inventory management action.</w:t>
            </w:r>
          </w:p>
        </w:tc>
      </w:tr>
      <w:tr w14:paraId="66E54F6C">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40E4F48">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82BB0DD">
            <w:pPr>
              <w:tabs>
                <w:tab w:val="left" w:pos="720"/>
              </w:tabs>
              <w:spacing w:after="0"/>
              <w:rPr>
                <w:color w:val="0F243E"/>
                <w:sz w:val="20"/>
                <w:szCs w:val="20"/>
              </w:rPr>
            </w:pPr>
            <w:r>
              <w:rPr>
                <w:color w:val="0F243E"/>
                <w:sz w:val="20"/>
                <w:szCs w:val="20"/>
              </w:rPr>
              <w:t>If the PharmaChain system is unavailable during inventory management:</w:t>
            </w:r>
          </w:p>
          <w:p w14:paraId="108E012E">
            <w:pPr>
              <w:pStyle w:val="73"/>
              <w:numPr>
                <w:ilvl w:val="0"/>
                <w:numId w:val="41"/>
              </w:numPr>
              <w:spacing w:after="0"/>
              <w:rPr>
                <w:color w:val="0F243E"/>
                <w:sz w:val="20"/>
                <w:szCs w:val="20"/>
              </w:rPr>
            </w:pPr>
            <w:r>
              <w:rPr>
                <w:color w:val="0F243E"/>
                <w:sz w:val="20"/>
                <w:szCs w:val="20"/>
              </w:rPr>
              <w:t>Distributor is notified of the system unavailability.</w:t>
            </w:r>
          </w:p>
          <w:p w14:paraId="3438C88D">
            <w:pPr>
              <w:pStyle w:val="73"/>
              <w:numPr>
                <w:ilvl w:val="0"/>
                <w:numId w:val="41"/>
              </w:numPr>
              <w:spacing w:after="0"/>
              <w:rPr>
                <w:color w:val="0F243E"/>
                <w:sz w:val="20"/>
                <w:szCs w:val="20"/>
              </w:rPr>
            </w:pPr>
            <w:r>
              <w:rPr>
                <w:color w:val="0F243E"/>
                <w:sz w:val="20"/>
                <w:szCs w:val="20"/>
              </w:rPr>
              <w:t>Inventory management actions are deferred until the system is accessible.</w:t>
            </w:r>
          </w:p>
          <w:p w14:paraId="40748048">
            <w:pPr>
              <w:pStyle w:val="73"/>
              <w:numPr>
                <w:ilvl w:val="0"/>
                <w:numId w:val="41"/>
              </w:numPr>
              <w:spacing w:after="0"/>
              <w:rPr>
                <w:color w:val="0F243E"/>
                <w:sz w:val="20"/>
                <w:szCs w:val="20"/>
              </w:rPr>
            </w:pPr>
            <w:r>
              <w:rPr>
                <w:color w:val="0F243E"/>
                <w:sz w:val="20"/>
                <w:szCs w:val="20"/>
              </w:rPr>
              <w:t>Normal flow resumes once the system is available.</w:t>
            </w:r>
          </w:p>
        </w:tc>
      </w:tr>
      <w:tr w14:paraId="5A118607">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9630402">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B482E5">
            <w:pPr>
              <w:spacing w:after="0"/>
              <w:rPr>
                <w:color w:val="0F243E"/>
                <w:sz w:val="20"/>
                <w:szCs w:val="20"/>
              </w:rPr>
            </w:pPr>
            <w:r>
              <w:rPr>
                <w:color w:val="0F243E"/>
                <w:sz w:val="20"/>
                <w:szCs w:val="20"/>
              </w:rPr>
              <w:t xml:space="preserve">None </w:t>
            </w:r>
          </w:p>
        </w:tc>
      </w:tr>
      <w:tr w14:paraId="258AB0AD">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093D207">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C2A7988">
            <w:pPr>
              <w:spacing w:after="0"/>
              <w:rPr>
                <w:color w:val="0F243E"/>
                <w:sz w:val="20"/>
                <w:szCs w:val="20"/>
              </w:rPr>
            </w:pPr>
            <w:r>
              <w:rPr>
                <w:color w:val="0F243E"/>
                <w:sz w:val="20"/>
                <w:szCs w:val="20"/>
              </w:rPr>
              <w:t>Varies based on the frequency of inventory updates and warehouse operations.</w:t>
            </w:r>
          </w:p>
        </w:tc>
      </w:tr>
      <w:tr w14:paraId="1C8EDFD8">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BB5CE6E">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2477A78">
            <w:pPr>
              <w:pStyle w:val="73"/>
              <w:numPr>
                <w:ilvl w:val="0"/>
                <w:numId w:val="17"/>
              </w:numPr>
              <w:spacing w:after="0"/>
              <w:rPr>
                <w:color w:val="0F243E"/>
                <w:sz w:val="20"/>
                <w:szCs w:val="20"/>
              </w:rPr>
            </w:pPr>
            <w:r>
              <w:rPr>
                <w:color w:val="0F243E"/>
                <w:sz w:val="20"/>
                <w:szCs w:val="20"/>
              </w:rPr>
              <w:t>The system should provide real-time validation of inventory management actions.</w:t>
            </w:r>
          </w:p>
          <w:p w14:paraId="1DD9DC99">
            <w:pPr>
              <w:pStyle w:val="73"/>
              <w:numPr>
                <w:ilvl w:val="0"/>
                <w:numId w:val="17"/>
              </w:numPr>
              <w:spacing w:after="0"/>
              <w:rPr>
                <w:color w:val="0F243E"/>
                <w:sz w:val="20"/>
                <w:szCs w:val="20"/>
              </w:rPr>
            </w:pPr>
            <w:r>
              <w:rPr>
                <w:color w:val="0F243E"/>
                <w:sz w:val="20"/>
                <w:szCs w:val="20"/>
              </w:rPr>
              <w:t>Inventory management events must be securely recorded in the PharmaChain blockchain.</w:t>
            </w:r>
          </w:p>
        </w:tc>
      </w:tr>
      <w:tr w14:paraId="699E625F">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F9B6BB4">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4A2D62">
            <w:pPr>
              <w:spacing w:after="0"/>
              <w:rPr>
                <w:color w:val="0F243E"/>
                <w:sz w:val="20"/>
                <w:szCs w:val="20"/>
              </w:rPr>
            </w:pPr>
            <w:r>
              <w:rPr>
                <w:color w:val="0F243E"/>
                <w:sz w:val="20"/>
                <w:szCs w:val="20"/>
              </w:rPr>
              <w:t>The pharmaceutical distributor has received necessary training on using the PharmaChain system for warehouse inventory management.</w:t>
            </w:r>
          </w:p>
        </w:tc>
      </w:tr>
      <w:tr w14:paraId="11F4489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2E71A917">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2CCB84BB">
            <w:pPr>
              <w:tabs>
                <w:tab w:val="left" w:pos="720"/>
              </w:tabs>
              <w:autoSpaceDE/>
              <w:autoSpaceDN/>
              <w:spacing w:after="0"/>
              <w:jc w:val="left"/>
              <w:rPr>
                <w:color w:val="0F243E"/>
                <w:sz w:val="20"/>
                <w:szCs w:val="20"/>
              </w:rPr>
            </w:pPr>
            <w:r>
              <w:rPr>
                <w:color w:val="0F243E"/>
                <w:sz w:val="20"/>
                <w:szCs w:val="20"/>
              </w:rPr>
              <w:t>TBD: Detailed specifications for handling quantity adjustments and specific inventory management actions.</w:t>
            </w:r>
          </w:p>
        </w:tc>
      </w:tr>
    </w:tbl>
    <w:p w14:paraId="240F810E">
      <w:pPr>
        <w:rPr>
          <w:rFonts w:ascii="Book Antiqua" w:hAnsi="Book Antiqua"/>
        </w:rPr>
      </w:pPr>
    </w:p>
    <w:p w14:paraId="014E5B9C">
      <w:pPr>
        <w:rPr>
          <w:rFonts w:ascii="Book Antiqua" w:hAnsi="Book Antiqua"/>
          <w:b/>
        </w:rPr>
      </w:pPr>
      <w:r>
        <w:rPr>
          <w:b/>
        </w:rPr>
        <w:t>Table</w:t>
      </w:r>
      <w:r>
        <w:rPr>
          <w:rFonts w:ascii="Book Antiqua" w:hAnsi="Book Antiqua"/>
          <w:b/>
        </w:rPr>
        <w:t xml:space="preserve"> 10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257378D4">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5350F71">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3FA7B2D">
            <w:pPr>
              <w:spacing w:after="0"/>
              <w:rPr>
                <w:color w:val="0F243E"/>
                <w:sz w:val="20"/>
                <w:szCs w:val="20"/>
              </w:rPr>
            </w:pPr>
            <w:r>
              <w:rPr>
                <w:color w:val="0F243E"/>
                <w:sz w:val="20"/>
                <w:szCs w:val="20"/>
              </w:rPr>
              <w:t>UC-6</w:t>
            </w:r>
          </w:p>
        </w:tc>
      </w:tr>
      <w:tr w14:paraId="17927A9E">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864940D">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6C41D2D">
            <w:pPr>
              <w:pStyle w:val="66"/>
              <w:rPr>
                <w:color w:val="0F243E"/>
                <w:szCs w:val="20"/>
              </w:rPr>
            </w:pPr>
            <w:r>
              <w:rPr>
                <w:i w:val="0"/>
                <w:iCs w:val="0"/>
              </w:rPr>
              <w:t>Manufacturer creates a new batch of medicines.</w:t>
            </w:r>
            <w:r>
              <w:rPr>
                <w:color w:val="0F243E"/>
                <w:szCs w:val="20"/>
              </w:rPr>
              <w:t xml:space="preserve"> </w:t>
            </w:r>
          </w:p>
        </w:tc>
      </w:tr>
      <w:tr w14:paraId="4A5B5F0F">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60E9688">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A6B2E56">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11B21EC">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3A8573B">
            <w:pPr>
              <w:spacing w:after="0"/>
              <w:rPr>
                <w:color w:val="0F243E"/>
                <w:sz w:val="20"/>
                <w:szCs w:val="20"/>
              </w:rPr>
            </w:pPr>
            <w:r>
              <w:rPr>
                <w:color w:val="0F243E"/>
                <w:sz w:val="20"/>
                <w:szCs w:val="20"/>
              </w:rPr>
              <w:t>Azan Adnan</w:t>
            </w:r>
          </w:p>
        </w:tc>
      </w:tr>
      <w:tr w14:paraId="2C18841F">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4483E30">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7BB3CBC">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299FDBE">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DC226DF">
            <w:pPr>
              <w:spacing w:after="0"/>
              <w:rPr>
                <w:color w:val="0F243E"/>
                <w:sz w:val="20"/>
                <w:szCs w:val="20"/>
              </w:rPr>
            </w:pPr>
            <w:r>
              <w:rPr>
                <w:color w:val="0F243E"/>
                <w:sz w:val="20"/>
                <w:szCs w:val="20"/>
              </w:rPr>
              <w:t>16-Jan-24</w:t>
            </w:r>
          </w:p>
        </w:tc>
      </w:tr>
      <w:tr w14:paraId="630B9E72">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7EBC026">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DD746A6">
            <w:pPr>
              <w:spacing w:after="0"/>
              <w:rPr>
                <w:color w:val="0F243E"/>
                <w:sz w:val="20"/>
                <w:szCs w:val="20"/>
              </w:rPr>
            </w:pPr>
            <w:r>
              <w:rPr>
                <w:color w:val="0F243E"/>
                <w:sz w:val="20"/>
                <w:szCs w:val="20"/>
              </w:rPr>
              <w:t>Pharmaceutical Distributer</w:t>
            </w:r>
          </w:p>
        </w:tc>
      </w:tr>
      <w:tr w14:paraId="4862CB2C">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92D5082">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F7809E6">
            <w:pPr>
              <w:spacing w:after="0"/>
              <w:rPr>
                <w:color w:val="0F243E"/>
                <w:sz w:val="20"/>
                <w:szCs w:val="20"/>
              </w:rPr>
            </w:pPr>
            <w:r>
              <w:rPr>
                <w:color w:val="0F243E"/>
                <w:sz w:val="20"/>
                <w:szCs w:val="20"/>
              </w:rPr>
              <w:t>This use case involves the pharmaceutical distributor planning and scheduling deliveries to providers based on inventory levels and demand. The PharmaChain system provides tools for distributors to optimize their delivery processes, ensuring timely and efficient supply chain management.</w:t>
            </w:r>
          </w:p>
        </w:tc>
      </w:tr>
      <w:tr w14:paraId="4098AB9F">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867EBC6">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6762181">
            <w:pPr>
              <w:spacing w:after="0"/>
              <w:rPr>
                <w:color w:val="0F243E"/>
                <w:sz w:val="20"/>
                <w:szCs w:val="20"/>
              </w:rPr>
            </w:pPr>
            <w:r>
              <w:rPr>
                <w:color w:val="0F243E"/>
                <w:sz w:val="20"/>
                <w:szCs w:val="20"/>
              </w:rPr>
              <w:t>Initiated when the distributor needs to plan and schedule deliveries to healthcare providers based on current inventory levels, demand forecasts, and other relevant factors.</w:t>
            </w:r>
          </w:p>
        </w:tc>
      </w:tr>
      <w:tr w14:paraId="3940F29C">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CD6862F">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0BE616D">
            <w:pPr>
              <w:pStyle w:val="73"/>
              <w:numPr>
                <w:ilvl w:val="0"/>
                <w:numId w:val="42"/>
              </w:numPr>
              <w:tabs>
                <w:tab w:val="left" w:pos="720"/>
              </w:tabs>
              <w:spacing w:after="0"/>
              <w:rPr>
                <w:color w:val="0F243E"/>
                <w:sz w:val="20"/>
                <w:szCs w:val="20"/>
              </w:rPr>
            </w:pPr>
            <w:r>
              <w:rPr>
                <w:color w:val="0F243E"/>
                <w:sz w:val="20"/>
                <w:szCs w:val="20"/>
              </w:rPr>
              <w:t>The distributor is logged into the PharmaChain system.</w:t>
            </w:r>
          </w:p>
          <w:p w14:paraId="0763E87E">
            <w:pPr>
              <w:pStyle w:val="73"/>
              <w:numPr>
                <w:ilvl w:val="0"/>
                <w:numId w:val="42"/>
              </w:numPr>
              <w:tabs>
                <w:tab w:val="left" w:pos="720"/>
              </w:tabs>
              <w:spacing w:after="0"/>
              <w:rPr>
                <w:color w:val="0F243E"/>
                <w:sz w:val="20"/>
                <w:szCs w:val="20"/>
              </w:rPr>
            </w:pPr>
            <w:r>
              <w:rPr>
                <w:color w:val="0F243E"/>
                <w:sz w:val="20"/>
                <w:szCs w:val="20"/>
              </w:rPr>
              <w:t>Current inventory levels and demand forecasts are available in the system.</w:t>
            </w:r>
          </w:p>
        </w:tc>
      </w:tr>
      <w:tr w14:paraId="65159EFA">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63CD298">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B472868">
            <w:pPr>
              <w:pStyle w:val="73"/>
              <w:numPr>
                <w:ilvl w:val="0"/>
                <w:numId w:val="43"/>
              </w:numPr>
              <w:spacing w:after="0"/>
              <w:rPr>
                <w:color w:val="0F243E"/>
                <w:sz w:val="20"/>
                <w:szCs w:val="20"/>
              </w:rPr>
            </w:pPr>
            <w:r>
              <w:rPr>
                <w:color w:val="0F243E"/>
                <w:sz w:val="20"/>
                <w:szCs w:val="20"/>
              </w:rPr>
              <w:t>Delivery schedules are successfully created and updated in the PharmaChain system.</w:t>
            </w:r>
          </w:p>
          <w:p w14:paraId="5F20B504">
            <w:pPr>
              <w:pStyle w:val="73"/>
              <w:numPr>
                <w:ilvl w:val="0"/>
                <w:numId w:val="43"/>
              </w:numPr>
              <w:spacing w:after="0"/>
              <w:rPr>
                <w:color w:val="0F243E"/>
                <w:sz w:val="20"/>
                <w:szCs w:val="20"/>
              </w:rPr>
            </w:pPr>
            <w:r>
              <w:rPr>
                <w:color w:val="0F243E"/>
                <w:sz w:val="20"/>
                <w:szCs w:val="20"/>
              </w:rPr>
              <w:t>The system stores the delivery scheduling events in the blockchain.</w:t>
            </w:r>
          </w:p>
        </w:tc>
      </w:tr>
      <w:tr w14:paraId="1B7B2292">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2B93F02">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8111224">
            <w:pPr>
              <w:pStyle w:val="73"/>
              <w:numPr>
                <w:ilvl w:val="0"/>
                <w:numId w:val="44"/>
              </w:numPr>
              <w:spacing w:after="0"/>
              <w:rPr>
                <w:color w:val="0F243E"/>
                <w:sz w:val="20"/>
                <w:szCs w:val="20"/>
              </w:rPr>
            </w:pPr>
            <w:r>
              <w:rPr>
                <w:color w:val="0F243E"/>
                <w:sz w:val="20"/>
                <w:szCs w:val="20"/>
              </w:rPr>
              <w:t>Distributor logs into the PharmaChain system.</w:t>
            </w:r>
          </w:p>
          <w:p w14:paraId="7871A71A">
            <w:pPr>
              <w:pStyle w:val="73"/>
              <w:numPr>
                <w:ilvl w:val="0"/>
                <w:numId w:val="44"/>
              </w:numPr>
              <w:spacing w:after="0"/>
              <w:rPr>
                <w:color w:val="0F243E"/>
                <w:sz w:val="20"/>
                <w:szCs w:val="20"/>
              </w:rPr>
            </w:pPr>
            <w:r>
              <w:rPr>
                <w:color w:val="0F243E"/>
                <w:sz w:val="20"/>
                <w:szCs w:val="20"/>
              </w:rPr>
              <w:t>Distributor navigates to the "Delivery Scheduling" section.</w:t>
            </w:r>
          </w:p>
          <w:p w14:paraId="796F6618">
            <w:pPr>
              <w:pStyle w:val="73"/>
              <w:numPr>
                <w:ilvl w:val="0"/>
                <w:numId w:val="44"/>
              </w:numPr>
              <w:spacing w:after="0"/>
              <w:rPr>
                <w:color w:val="0F243E"/>
                <w:sz w:val="20"/>
                <w:szCs w:val="20"/>
              </w:rPr>
            </w:pPr>
            <w:r>
              <w:rPr>
                <w:color w:val="0F243E"/>
                <w:sz w:val="20"/>
                <w:szCs w:val="20"/>
              </w:rPr>
              <w:t>System displays an overview of current inventory levels and demand forecasts.</w:t>
            </w:r>
          </w:p>
          <w:p w14:paraId="0F0A2184">
            <w:pPr>
              <w:pStyle w:val="73"/>
              <w:numPr>
                <w:ilvl w:val="0"/>
                <w:numId w:val="44"/>
              </w:numPr>
              <w:spacing w:after="0"/>
              <w:rPr>
                <w:color w:val="0F243E"/>
                <w:sz w:val="20"/>
                <w:szCs w:val="20"/>
              </w:rPr>
            </w:pPr>
            <w:r>
              <w:rPr>
                <w:color w:val="0F243E"/>
                <w:sz w:val="20"/>
                <w:szCs w:val="20"/>
              </w:rPr>
              <w:t>Distributor reviews and analyzes inventory data, demand patterns, and other relevant factors.</w:t>
            </w:r>
          </w:p>
          <w:p w14:paraId="7AA80E55">
            <w:pPr>
              <w:pStyle w:val="73"/>
              <w:numPr>
                <w:ilvl w:val="0"/>
                <w:numId w:val="44"/>
              </w:numPr>
              <w:spacing w:after="0"/>
              <w:rPr>
                <w:color w:val="0F243E"/>
                <w:sz w:val="20"/>
                <w:szCs w:val="20"/>
              </w:rPr>
            </w:pPr>
            <w:r>
              <w:rPr>
                <w:color w:val="0F243E"/>
                <w:sz w:val="20"/>
                <w:szCs w:val="20"/>
              </w:rPr>
              <w:t>Distributor plans and schedules deliveries, specifying details such as delivery dates, quantities, and destination providers.</w:t>
            </w:r>
          </w:p>
          <w:p w14:paraId="34927876">
            <w:pPr>
              <w:pStyle w:val="73"/>
              <w:numPr>
                <w:ilvl w:val="0"/>
                <w:numId w:val="44"/>
              </w:numPr>
              <w:spacing w:after="0"/>
              <w:rPr>
                <w:color w:val="0F243E"/>
                <w:sz w:val="20"/>
                <w:szCs w:val="20"/>
              </w:rPr>
            </w:pPr>
            <w:r>
              <w:rPr>
                <w:color w:val="0F243E"/>
                <w:sz w:val="20"/>
                <w:szCs w:val="20"/>
              </w:rPr>
              <w:t>System validates the delivery schedule and updates relevant records.</w:t>
            </w:r>
          </w:p>
          <w:p w14:paraId="7ACCA2CC">
            <w:pPr>
              <w:pStyle w:val="73"/>
              <w:numPr>
                <w:ilvl w:val="0"/>
                <w:numId w:val="44"/>
              </w:numPr>
              <w:spacing w:after="0"/>
              <w:rPr>
                <w:color w:val="0F243E"/>
                <w:sz w:val="20"/>
                <w:szCs w:val="20"/>
              </w:rPr>
            </w:pPr>
            <w:r>
              <w:rPr>
                <w:color w:val="0F243E"/>
                <w:sz w:val="20"/>
                <w:szCs w:val="20"/>
              </w:rPr>
              <w:t>Distributor confirms and submits the delivery schedule.</w:t>
            </w:r>
          </w:p>
          <w:p w14:paraId="01C778E8">
            <w:pPr>
              <w:pStyle w:val="73"/>
              <w:numPr>
                <w:ilvl w:val="0"/>
                <w:numId w:val="44"/>
              </w:numPr>
              <w:spacing w:after="0"/>
              <w:rPr>
                <w:color w:val="0F243E"/>
                <w:sz w:val="20"/>
                <w:szCs w:val="20"/>
              </w:rPr>
            </w:pPr>
            <w:r>
              <w:rPr>
                <w:color w:val="0F243E"/>
                <w:sz w:val="20"/>
                <w:szCs w:val="20"/>
              </w:rPr>
              <w:t>System stores the delivery schedule details and timestamps the events in the blockchain.</w:t>
            </w:r>
          </w:p>
        </w:tc>
      </w:tr>
      <w:tr w14:paraId="4A644F73">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4B67316">
            <w:pPr>
              <w:spacing w:after="0"/>
              <w:rPr>
                <w:color w:val="0F243E"/>
                <w:sz w:val="20"/>
                <w:szCs w:val="20"/>
              </w:rPr>
            </w:pPr>
            <w:r>
              <w:rPr>
                <w:b/>
                <w:bCs/>
                <w:color w:val="0F243E"/>
                <w:sz w:val="20"/>
                <w:szCs w:val="20"/>
              </w:rPr>
              <w:t>Alternative Flows:</w:t>
            </w:r>
          </w:p>
          <w:p w14:paraId="41A54C0F">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B8EE6B6">
            <w:pPr>
              <w:spacing w:after="0"/>
              <w:rPr>
                <w:color w:val="0F243E"/>
                <w:sz w:val="20"/>
                <w:szCs w:val="20"/>
              </w:rPr>
            </w:pPr>
            <w:r>
              <w:rPr>
                <w:color w:val="0F243E"/>
                <w:sz w:val="20"/>
                <w:szCs w:val="20"/>
              </w:rPr>
              <w:t>[Alternative Flow 1 – Adjusting Delivery Schedule]</w:t>
            </w:r>
          </w:p>
          <w:p w14:paraId="3EE88028">
            <w:pPr>
              <w:spacing w:after="0"/>
              <w:rPr>
                <w:color w:val="0F243E"/>
                <w:sz w:val="20"/>
                <w:szCs w:val="20"/>
              </w:rPr>
            </w:pPr>
          </w:p>
          <w:p w14:paraId="2126C840">
            <w:pPr>
              <w:spacing w:after="0"/>
              <w:rPr>
                <w:color w:val="0F243E"/>
                <w:sz w:val="20"/>
                <w:szCs w:val="20"/>
              </w:rPr>
            </w:pPr>
            <w:r>
              <w:rPr>
                <w:color w:val="0F243E"/>
                <w:sz w:val="20"/>
                <w:szCs w:val="20"/>
              </w:rPr>
              <w:t>If the distributor needs to make adjustments to an existing delivery schedule:</w:t>
            </w:r>
          </w:p>
          <w:p w14:paraId="1D62747C">
            <w:pPr>
              <w:spacing w:after="0"/>
              <w:rPr>
                <w:color w:val="0F243E"/>
                <w:sz w:val="20"/>
                <w:szCs w:val="20"/>
              </w:rPr>
            </w:pPr>
          </w:p>
          <w:p w14:paraId="723E57BE">
            <w:pPr>
              <w:pStyle w:val="73"/>
              <w:numPr>
                <w:ilvl w:val="0"/>
                <w:numId w:val="45"/>
              </w:numPr>
              <w:spacing w:after="0"/>
              <w:rPr>
                <w:color w:val="0F243E"/>
                <w:sz w:val="20"/>
                <w:szCs w:val="20"/>
              </w:rPr>
            </w:pPr>
            <w:r>
              <w:rPr>
                <w:color w:val="0F243E"/>
                <w:sz w:val="20"/>
                <w:szCs w:val="20"/>
              </w:rPr>
              <w:t>Distributor selects the relevant delivery schedule for modification.</w:t>
            </w:r>
          </w:p>
          <w:p w14:paraId="0DE617D3">
            <w:pPr>
              <w:pStyle w:val="73"/>
              <w:numPr>
                <w:ilvl w:val="0"/>
                <w:numId w:val="45"/>
              </w:numPr>
              <w:spacing w:after="0"/>
              <w:rPr>
                <w:color w:val="0F243E"/>
                <w:sz w:val="20"/>
                <w:szCs w:val="20"/>
              </w:rPr>
            </w:pPr>
            <w:r>
              <w:rPr>
                <w:color w:val="0F243E"/>
                <w:sz w:val="20"/>
                <w:szCs w:val="20"/>
              </w:rPr>
              <w:t>System allows the distributor to adjust details such as quantities, dates, or destination providers.</w:t>
            </w:r>
          </w:p>
          <w:p w14:paraId="61878321">
            <w:pPr>
              <w:pStyle w:val="73"/>
              <w:numPr>
                <w:ilvl w:val="0"/>
                <w:numId w:val="45"/>
              </w:numPr>
              <w:spacing w:after="0"/>
              <w:rPr>
                <w:color w:val="0F243E"/>
                <w:sz w:val="20"/>
                <w:szCs w:val="20"/>
              </w:rPr>
            </w:pPr>
            <w:r>
              <w:rPr>
                <w:color w:val="0F243E"/>
                <w:sz w:val="20"/>
                <w:szCs w:val="20"/>
              </w:rPr>
              <w:t>Distributor confirms and submits the updated delivery schedule.</w:t>
            </w:r>
          </w:p>
          <w:p w14:paraId="018D4EA2">
            <w:pPr>
              <w:pStyle w:val="73"/>
              <w:numPr>
                <w:ilvl w:val="0"/>
                <w:numId w:val="45"/>
              </w:numPr>
              <w:spacing w:after="0"/>
              <w:rPr>
                <w:color w:val="0F243E"/>
                <w:sz w:val="20"/>
                <w:szCs w:val="20"/>
              </w:rPr>
            </w:pPr>
            <w:r>
              <w:rPr>
                <w:color w:val="0F243E"/>
                <w:sz w:val="20"/>
                <w:szCs w:val="20"/>
              </w:rPr>
              <w:t>System stores the modified delivery schedule details and timestamps the events in the blockchain.</w:t>
            </w:r>
          </w:p>
          <w:p w14:paraId="489E89E6">
            <w:pPr>
              <w:pStyle w:val="73"/>
              <w:tabs>
                <w:tab w:val="left" w:pos="720"/>
              </w:tabs>
              <w:spacing w:after="0"/>
              <w:rPr>
                <w:color w:val="0F243E"/>
                <w:sz w:val="20"/>
                <w:szCs w:val="20"/>
              </w:rPr>
            </w:pPr>
          </w:p>
          <w:p w14:paraId="1D5A29C0">
            <w:pPr>
              <w:pStyle w:val="73"/>
              <w:spacing w:after="0"/>
              <w:rPr>
                <w:color w:val="0F243E"/>
                <w:sz w:val="20"/>
                <w:szCs w:val="20"/>
              </w:rPr>
            </w:pPr>
            <w:r>
              <w:rPr>
                <w:color w:val="0F243E"/>
                <w:sz w:val="20"/>
                <w:szCs w:val="20"/>
              </w:rPr>
              <w:t>[Alternative Flow 2 – Demand Changes]</w:t>
            </w:r>
          </w:p>
          <w:p w14:paraId="2F7CAE43">
            <w:pPr>
              <w:pStyle w:val="73"/>
              <w:spacing w:after="0"/>
              <w:rPr>
                <w:color w:val="0F243E"/>
                <w:sz w:val="20"/>
                <w:szCs w:val="20"/>
              </w:rPr>
            </w:pPr>
          </w:p>
          <w:p w14:paraId="630355A5">
            <w:pPr>
              <w:tabs>
                <w:tab w:val="left" w:pos="720"/>
              </w:tabs>
              <w:spacing w:after="0"/>
              <w:rPr>
                <w:color w:val="0F243E"/>
                <w:sz w:val="20"/>
                <w:szCs w:val="20"/>
              </w:rPr>
            </w:pPr>
            <w:r>
              <w:rPr>
                <w:color w:val="0F243E"/>
                <w:sz w:val="20"/>
                <w:szCs w:val="20"/>
              </w:rPr>
              <w:t>If there are significant changes in demand patterns or unforeseen circumstances:</w:t>
            </w:r>
          </w:p>
          <w:p w14:paraId="0C6D5B4C">
            <w:pPr>
              <w:tabs>
                <w:tab w:val="left" w:pos="720"/>
              </w:tabs>
              <w:spacing w:after="0"/>
              <w:rPr>
                <w:color w:val="0F243E"/>
                <w:sz w:val="20"/>
                <w:szCs w:val="20"/>
              </w:rPr>
            </w:pPr>
          </w:p>
          <w:p w14:paraId="28CD6D6B">
            <w:pPr>
              <w:pStyle w:val="73"/>
              <w:numPr>
                <w:ilvl w:val="0"/>
                <w:numId w:val="46"/>
              </w:numPr>
              <w:spacing w:after="0"/>
              <w:rPr>
                <w:color w:val="0F243E"/>
                <w:sz w:val="20"/>
                <w:szCs w:val="20"/>
              </w:rPr>
            </w:pPr>
            <w:r>
              <w:rPr>
                <w:color w:val="0F243E"/>
                <w:sz w:val="20"/>
                <w:szCs w:val="20"/>
              </w:rPr>
              <w:t>Distributor re-evaluates the current delivery schedule.</w:t>
            </w:r>
          </w:p>
          <w:p w14:paraId="6C65C70A">
            <w:pPr>
              <w:pStyle w:val="73"/>
              <w:numPr>
                <w:ilvl w:val="0"/>
                <w:numId w:val="46"/>
              </w:numPr>
              <w:spacing w:after="0"/>
              <w:rPr>
                <w:color w:val="0F243E"/>
                <w:sz w:val="20"/>
                <w:szCs w:val="20"/>
              </w:rPr>
            </w:pPr>
            <w:r>
              <w:rPr>
                <w:color w:val="0F243E"/>
                <w:sz w:val="20"/>
                <w:szCs w:val="20"/>
              </w:rPr>
              <w:t>Distributor adjusts the delivery schedule to accommodate demand changes.</w:t>
            </w:r>
          </w:p>
          <w:p w14:paraId="389671ED">
            <w:pPr>
              <w:pStyle w:val="73"/>
              <w:numPr>
                <w:ilvl w:val="0"/>
                <w:numId w:val="46"/>
              </w:numPr>
              <w:spacing w:after="0"/>
              <w:rPr>
                <w:color w:val="0F243E"/>
                <w:sz w:val="20"/>
                <w:szCs w:val="20"/>
              </w:rPr>
            </w:pPr>
            <w:r>
              <w:rPr>
                <w:color w:val="0F243E"/>
                <w:sz w:val="20"/>
                <w:szCs w:val="20"/>
              </w:rPr>
              <w:t>Distributor confirms and submits the updated delivery schedule.</w:t>
            </w:r>
          </w:p>
          <w:p w14:paraId="03EC2E99">
            <w:pPr>
              <w:pStyle w:val="73"/>
              <w:numPr>
                <w:ilvl w:val="0"/>
                <w:numId w:val="46"/>
              </w:numPr>
              <w:spacing w:after="0"/>
              <w:rPr>
                <w:color w:val="0F243E"/>
                <w:sz w:val="20"/>
                <w:szCs w:val="20"/>
              </w:rPr>
            </w:pPr>
            <w:r>
              <w:rPr>
                <w:color w:val="0F243E"/>
                <w:sz w:val="20"/>
                <w:szCs w:val="20"/>
              </w:rPr>
              <w:t>System stores the adjusted delivery schedule details and timestamps the events in the blockchain.</w:t>
            </w:r>
          </w:p>
        </w:tc>
      </w:tr>
      <w:tr w14:paraId="762BE4E1">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B0F3D4F">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836CA1D">
            <w:pPr>
              <w:tabs>
                <w:tab w:val="left" w:pos="720"/>
              </w:tabs>
              <w:spacing w:after="0"/>
              <w:rPr>
                <w:color w:val="0F243E"/>
                <w:sz w:val="20"/>
                <w:szCs w:val="20"/>
              </w:rPr>
            </w:pPr>
            <w:r>
              <w:rPr>
                <w:color w:val="0F243E"/>
                <w:sz w:val="20"/>
                <w:szCs w:val="20"/>
              </w:rPr>
              <w:t>If the PharmaChain system is unavailable during delivery scheduling:</w:t>
            </w:r>
          </w:p>
          <w:p w14:paraId="75775FA6">
            <w:pPr>
              <w:pStyle w:val="73"/>
              <w:numPr>
                <w:ilvl w:val="0"/>
                <w:numId w:val="47"/>
              </w:numPr>
              <w:spacing w:after="0"/>
              <w:rPr>
                <w:color w:val="0F243E"/>
                <w:sz w:val="20"/>
                <w:szCs w:val="20"/>
              </w:rPr>
            </w:pPr>
            <w:r>
              <w:rPr>
                <w:color w:val="0F243E"/>
                <w:sz w:val="20"/>
                <w:szCs w:val="20"/>
              </w:rPr>
              <w:t>Distributor is notified of the system unavailability.</w:t>
            </w:r>
          </w:p>
          <w:p w14:paraId="4362A7CC">
            <w:pPr>
              <w:pStyle w:val="73"/>
              <w:numPr>
                <w:ilvl w:val="0"/>
                <w:numId w:val="47"/>
              </w:numPr>
              <w:spacing w:after="0"/>
              <w:rPr>
                <w:color w:val="0F243E"/>
                <w:sz w:val="20"/>
                <w:szCs w:val="20"/>
              </w:rPr>
            </w:pPr>
            <w:r>
              <w:rPr>
                <w:color w:val="0F243E"/>
                <w:sz w:val="20"/>
                <w:szCs w:val="20"/>
              </w:rPr>
              <w:t>Delivery scheduling is deferred until the system is accessible.</w:t>
            </w:r>
          </w:p>
          <w:p w14:paraId="33D49B2A">
            <w:pPr>
              <w:pStyle w:val="73"/>
              <w:numPr>
                <w:ilvl w:val="0"/>
                <w:numId w:val="47"/>
              </w:numPr>
              <w:spacing w:after="0"/>
              <w:rPr>
                <w:color w:val="0F243E"/>
                <w:sz w:val="20"/>
                <w:szCs w:val="20"/>
              </w:rPr>
            </w:pPr>
            <w:r>
              <w:rPr>
                <w:color w:val="0F243E"/>
                <w:sz w:val="20"/>
                <w:szCs w:val="20"/>
              </w:rPr>
              <w:t>Normal flow resumes once the system is available.</w:t>
            </w:r>
          </w:p>
        </w:tc>
      </w:tr>
      <w:tr w14:paraId="30AD5BC1">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C3B84C4">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9F794BA">
            <w:pPr>
              <w:spacing w:after="0"/>
              <w:rPr>
                <w:color w:val="0F243E"/>
                <w:sz w:val="20"/>
                <w:szCs w:val="20"/>
              </w:rPr>
            </w:pPr>
            <w:r>
              <w:rPr>
                <w:color w:val="0F243E"/>
                <w:sz w:val="20"/>
                <w:szCs w:val="20"/>
              </w:rPr>
              <w:t xml:space="preserve">None </w:t>
            </w:r>
          </w:p>
        </w:tc>
      </w:tr>
      <w:tr w14:paraId="4D5364E4">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C25F702">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F4E2D1E">
            <w:pPr>
              <w:spacing w:after="0"/>
              <w:rPr>
                <w:color w:val="0F243E"/>
                <w:sz w:val="20"/>
                <w:szCs w:val="20"/>
              </w:rPr>
            </w:pPr>
            <w:r>
              <w:rPr>
                <w:color w:val="0F243E"/>
                <w:sz w:val="20"/>
                <w:szCs w:val="20"/>
              </w:rPr>
              <w:t>Varies based on the frequency of delivery planning and scheduling.</w:t>
            </w:r>
          </w:p>
        </w:tc>
      </w:tr>
      <w:tr w14:paraId="26585BC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5060A85">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C59DF17">
            <w:pPr>
              <w:pStyle w:val="73"/>
              <w:numPr>
                <w:ilvl w:val="0"/>
                <w:numId w:val="17"/>
              </w:numPr>
              <w:spacing w:after="0"/>
              <w:rPr>
                <w:color w:val="0F243E"/>
                <w:sz w:val="20"/>
                <w:szCs w:val="20"/>
              </w:rPr>
            </w:pPr>
            <w:r>
              <w:rPr>
                <w:color w:val="0F243E"/>
                <w:sz w:val="20"/>
                <w:szCs w:val="20"/>
              </w:rPr>
              <w:t>The system should provide real-time validation of delivery schedules.</w:t>
            </w:r>
          </w:p>
          <w:p w14:paraId="37B71731">
            <w:pPr>
              <w:pStyle w:val="73"/>
              <w:numPr>
                <w:ilvl w:val="0"/>
                <w:numId w:val="17"/>
              </w:numPr>
              <w:spacing w:after="0"/>
              <w:rPr>
                <w:color w:val="0F243E"/>
                <w:sz w:val="20"/>
                <w:szCs w:val="20"/>
              </w:rPr>
            </w:pPr>
            <w:r>
              <w:rPr>
                <w:color w:val="0F243E"/>
                <w:sz w:val="20"/>
                <w:szCs w:val="20"/>
              </w:rPr>
              <w:t>Delivery scheduling events must be securely recorded in the PharmaChain blockchain.</w:t>
            </w:r>
          </w:p>
        </w:tc>
      </w:tr>
      <w:tr w14:paraId="215CC88C">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C9A18ED">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73AC8FD">
            <w:pPr>
              <w:spacing w:after="0"/>
              <w:rPr>
                <w:color w:val="0F243E"/>
                <w:sz w:val="20"/>
                <w:szCs w:val="20"/>
              </w:rPr>
            </w:pPr>
            <w:r>
              <w:rPr>
                <w:color w:val="0F243E"/>
                <w:sz w:val="20"/>
                <w:szCs w:val="20"/>
              </w:rPr>
              <w:t>The pharmaceutical distributor has received necessary training on using the PharmaChain system for delivery scheduling.</w:t>
            </w:r>
          </w:p>
        </w:tc>
      </w:tr>
      <w:tr w14:paraId="64C16E9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234CBE00">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23DAC0FE">
            <w:pPr>
              <w:tabs>
                <w:tab w:val="left" w:pos="720"/>
              </w:tabs>
              <w:autoSpaceDE/>
              <w:autoSpaceDN/>
              <w:spacing w:after="0"/>
              <w:jc w:val="left"/>
              <w:rPr>
                <w:color w:val="0F243E"/>
                <w:sz w:val="20"/>
                <w:szCs w:val="20"/>
              </w:rPr>
            </w:pPr>
            <w:r>
              <w:rPr>
                <w:color w:val="0F243E"/>
                <w:sz w:val="20"/>
                <w:szCs w:val="20"/>
              </w:rPr>
              <w:t>TBD: Detailed specifications for handling adjustments to existing delivery schedules and addressing demand changes.</w:t>
            </w:r>
          </w:p>
        </w:tc>
      </w:tr>
    </w:tbl>
    <w:p w14:paraId="4BB58D2C">
      <w:pPr>
        <w:rPr>
          <w:rFonts w:ascii="Book Antiqua" w:hAnsi="Book Antiqua"/>
        </w:rPr>
      </w:pPr>
    </w:p>
    <w:p w14:paraId="6C9CF592">
      <w:pPr>
        <w:rPr>
          <w:rFonts w:ascii="Book Antiqua" w:hAnsi="Book Antiqua"/>
          <w:b/>
        </w:rPr>
      </w:pPr>
      <w:r>
        <w:rPr>
          <w:b/>
        </w:rPr>
        <w:t>Table</w:t>
      </w:r>
      <w:r>
        <w:rPr>
          <w:rFonts w:ascii="Book Antiqua" w:hAnsi="Book Antiqua"/>
          <w:b/>
        </w:rPr>
        <w:t xml:space="preserve"> 11</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1164EB91">
        <w:tblPrEx>
          <w:tblCellMar>
            <w:top w:w="0" w:type="dxa"/>
            <w:left w:w="0" w:type="dxa"/>
            <w:bottom w:w="0" w:type="dxa"/>
            <w:right w:w="0" w:type="dxa"/>
          </w:tblCellMar>
        </w:tblPrEx>
        <w:trPr>
          <w:trHeight w:val="241"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A719A01">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DE34127">
            <w:pPr>
              <w:spacing w:after="0"/>
              <w:rPr>
                <w:color w:val="0F243E"/>
                <w:sz w:val="20"/>
                <w:szCs w:val="20"/>
              </w:rPr>
            </w:pPr>
            <w:r>
              <w:rPr>
                <w:color w:val="0F243E"/>
                <w:sz w:val="20"/>
                <w:szCs w:val="20"/>
              </w:rPr>
              <w:t>UC-7</w:t>
            </w:r>
          </w:p>
        </w:tc>
      </w:tr>
      <w:tr w14:paraId="4434EEBE">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EAA4DFF">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0A5B293">
            <w:pPr>
              <w:pStyle w:val="66"/>
              <w:rPr>
                <w:color w:val="0F243E"/>
                <w:szCs w:val="20"/>
              </w:rPr>
            </w:pPr>
            <w:r>
              <w:rPr>
                <w:i w:val="0"/>
                <w:iCs w:val="0"/>
              </w:rPr>
              <w:t>Manufacturer creates a new batch of medicines.</w:t>
            </w:r>
            <w:r>
              <w:rPr>
                <w:color w:val="0F243E"/>
                <w:szCs w:val="20"/>
              </w:rPr>
              <w:t xml:space="preserve"> </w:t>
            </w:r>
          </w:p>
        </w:tc>
      </w:tr>
      <w:tr w14:paraId="5627D650">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2B82A73">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72AA66C">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29DCFF7">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5DF38F0">
            <w:pPr>
              <w:spacing w:after="0"/>
              <w:rPr>
                <w:color w:val="0F243E"/>
                <w:sz w:val="20"/>
                <w:szCs w:val="20"/>
              </w:rPr>
            </w:pPr>
            <w:r>
              <w:rPr>
                <w:color w:val="0F243E"/>
                <w:sz w:val="20"/>
                <w:szCs w:val="20"/>
              </w:rPr>
              <w:t>Azan Adnan</w:t>
            </w:r>
          </w:p>
        </w:tc>
      </w:tr>
      <w:tr w14:paraId="4BE447DD">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24DF64B">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AA17987">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EE1221A">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33E1025">
            <w:pPr>
              <w:spacing w:after="0"/>
              <w:rPr>
                <w:color w:val="0F243E"/>
                <w:sz w:val="20"/>
                <w:szCs w:val="20"/>
              </w:rPr>
            </w:pPr>
            <w:r>
              <w:rPr>
                <w:color w:val="0F243E"/>
                <w:sz w:val="20"/>
                <w:szCs w:val="20"/>
              </w:rPr>
              <w:t>16-Jan-24</w:t>
            </w:r>
          </w:p>
        </w:tc>
      </w:tr>
      <w:tr w14:paraId="54ACCC3F">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0A84FBD">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529F385">
            <w:pPr>
              <w:spacing w:after="0"/>
              <w:rPr>
                <w:color w:val="0F243E"/>
                <w:sz w:val="20"/>
                <w:szCs w:val="20"/>
              </w:rPr>
            </w:pPr>
            <w:r>
              <w:rPr>
                <w:color w:val="0F243E"/>
                <w:sz w:val="20"/>
                <w:szCs w:val="20"/>
              </w:rPr>
              <w:t>Provider (Pharmacies, Hospitals, etc.)</w:t>
            </w:r>
          </w:p>
        </w:tc>
      </w:tr>
      <w:tr w14:paraId="2CB003DC">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0635553">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6090D2C">
            <w:pPr>
              <w:spacing w:after="0"/>
              <w:rPr>
                <w:color w:val="0F243E"/>
                <w:sz w:val="20"/>
                <w:szCs w:val="20"/>
              </w:rPr>
            </w:pPr>
            <w:r>
              <w:rPr>
                <w:color w:val="0F243E"/>
                <w:sz w:val="20"/>
                <w:szCs w:val="20"/>
              </w:rPr>
              <w:t>This use case involves pharmacies and hospitals placing orders for specific medicine batches based on demand and stock levels. The PharmaChain system provides tools for providers to efficiently request required medicines, facilitating a streamlined ordering process.</w:t>
            </w:r>
          </w:p>
        </w:tc>
      </w:tr>
      <w:tr w14:paraId="59371138">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97770DE">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226F995">
            <w:pPr>
              <w:spacing w:after="0"/>
              <w:rPr>
                <w:color w:val="0F243E"/>
                <w:sz w:val="20"/>
                <w:szCs w:val="20"/>
              </w:rPr>
            </w:pPr>
            <w:r>
              <w:rPr>
                <w:color w:val="0F243E"/>
                <w:sz w:val="20"/>
                <w:szCs w:val="20"/>
              </w:rPr>
              <w:t>Initiated when a provider needs to replenish its stock or fulfill specific medicine demands.</w:t>
            </w:r>
          </w:p>
        </w:tc>
      </w:tr>
      <w:tr w14:paraId="487E52C7">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57DF15D">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0398A4F">
            <w:pPr>
              <w:pStyle w:val="73"/>
              <w:numPr>
                <w:ilvl w:val="0"/>
                <w:numId w:val="48"/>
              </w:numPr>
              <w:tabs>
                <w:tab w:val="left" w:pos="720"/>
              </w:tabs>
              <w:spacing w:after="0"/>
              <w:rPr>
                <w:color w:val="0F243E"/>
                <w:sz w:val="20"/>
                <w:szCs w:val="20"/>
              </w:rPr>
            </w:pPr>
            <w:r>
              <w:rPr>
                <w:color w:val="0F243E"/>
                <w:sz w:val="20"/>
                <w:szCs w:val="20"/>
              </w:rPr>
              <w:t>The provider is logged into the PharmaChain system.</w:t>
            </w:r>
          </w:p>
          <w:p w14:paraId="3849D609">
            <w:pPr>
              <w:pStyle w:val="73"/>
              <w:numPr>
                <w:ilvl w:val="0"/>
                <w:numId w:val="48"/>
              </w:numPr>
              <w:tabs>
                <w:tab w:val="left" w:pos="720"/>
              </w:tabs>
              <w:spacing w:after="0"/>
              <w:rPr>
                <w:color w:val="0F243E"/>
                <w:sz w:val="20"/>
                <w:szCs w:val="20"/>
              </w:rPr>
            </w:pPr>
            <w:r>
              <w:rPr>
                <w:color w:val="0F243E"/>
                <w:sz w:val="20"/>
                <w:szCs w:val="20"/>
              </w:rPr>
              <w:t>Current stock levels and demand forecasts are available in the system.</w:t>
            </w:r>
          </w:p>
        </w:tc>
      </w:tr>
      <w:tr w14:paraId="7C455928">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4726276">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E03613A">
            <w:pPr>
              <w:pStyle w:val="73"/>
              <w:numPr>
                <w:ilvl w:val="0"/>
                <w:numId w:val="49"/>
              </w:numPr>
              <w:spacing w:after="0"/>
              <w:rPr>
                <w:color w:val="0F243E"/>
                <w:sz w:val="20"/>
                <w:szCs w:val="20"/>
              </w:rPr>
            </w:pPr>
            <w:r>
              <w:rPr>
                <w:color w:val="0F243E"/>
                <w:sz w:val="20"/>
                <w:szCs w:val="20"/>
              </w:rPr>
              <w:t>Order details, including requested quantities and specifications, are successfully recorded in the PharmaChain system.</w:t>
            </w:r>
          </w:p>
          <w:p w14:paraId="01DF39DE">
            <w:pPr>
              <w:pStyle w:val="73"/>
              <w:numPr>
                <w:ilvl w:val="0"/>
                <w:numId w:val="49"/>
              </w:numPr>
              <w:spacing w:after="0"/>
              <w:rPr>
                <w:color w:val="0F243E"/>
                <w:sz w:val="20"/>
                <w:szCs w:val="20"/>
              </w:rPr>
            </w:pPr>
            <w:r>
              <w:rPr>
                <w:color w:val="0F243E"/>
                <w:sz w:val="20"/>
                <w:szCs w:val="20"/>
              </w:rPr>
              <w:t>The system stores the order placement events in the blockchain.</w:t>
            </w:r>
          </w:p>
        </w:tc>
      </w:tr>
      <w:tr w14:paraId="59F3CC04">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9CF2BA5">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BD9B476">
            <w:pPr>
              <w:pStyle w:val="73"/>
              <w:numPr>
                <w:ilvl w:val="0"/>
                <w:numId w:val="50"/>
              </w:numPr>
              <w:spacing w:after="0"/>
              <w:rPr>
                <w:color w:val="0F243E"/>
                <w:sz w:val="20"/>
                <w:szCs w:val="20"/>
              </w:rPr>
            </w:pPr>
            <w:r>
              <w:rPr>
                <w:color w:val="0F243E"/>
                <w:sz w:val="20"/>
                <w:szCs w:val="20"/>
              </w:rPr>
              <w:t>Provider logs into the PharmaChain system.</w:t>
            </w:r>
          </w:p>
          <w:p w14:paraId="628EEEA1">
            <w:pPr>
              <w:pStyle w:val="73"/>
              <w:numPr>
                <w:ilvl w:val="0"/>
                <w:numId w:val="50"/>
              </w:numPr>
              <w:spacing w:after="0"/>
              <w:rPr>
                <w:color w:val="0F243E"/>
                <w:sz w:val="20"/>
                <w:szCs w:val="20"/>
              </w:rPr>
            </w:pPr>
            <w:r>
              <w:rPr>
                <w:color w:val="0F243E"/>
                <w:sz w:val="20"/>
                <w:szCs w:val="20"/>
              </w:rPr>
              <w:t>Provider navigates to the "Order Placement" section.</w:t>
            </w:r>
          </w:p>
          <w:p w14:paraId="3FF6AD9B">
            <w:pPr>
              <w:pStyle w:val="73"/>
              <w:numPr>
                <w:ilvl w:val="0"/>
                <w:numId w:val="50"/>
              </w:numPr>
              <w:spacing w:after="0"/>
              <w:rPr>
                <w:color w:val="0F243E"/>
                <w:sz w:val="20"/>
                <w:szCs w:val="20"/>
              </w:rPr>
            </w:pPr>
            <w:r>
              <w:rPr>
                <w:color w:val="0F243E"/>
                <w:sz w:val="20"/>
                <w:szCs w:val="20"/>
              </w:rPr>
              <w:t>System displays an overview of current stock levels, demand forecasts, and available medicine batches.</w:t>
            </w:r>
          </w:p>
          <w:p w14:paraId="1AF1FCE8">
            <w:pPr>
              <w:pStyle w:val="73"/>
              <w:numPr>
                <w:ilvl w:val="0"/>
                <w:numId w:val="50"/>
              </w:numPr>
              <w:spacing w:after="0"/>
              <w:rPr>
                <w:color w:val="0F243E"/>
                <w:sz w:val="20"/>
                <w:szCs w:val="20"/>
              </w:rPr>
            </w:pPr>
            <w:r>
              <w:rPr>
                <w:color w:val="0F243E"/>
                <w:sz w:val="20"/>
                <w:szCs w:val="20"/>
              </w:rPr>
              <w:t>Provider reviews and analyzes the data to identify the need for new orders.</w:t>
            </w:r>
          </w:p>
          <w:p w14:paraId="0834F606">
            <w:pPr>
              <w:pStyle w:val="73"/>
              <w:numPr>
                <w:ilvl w:val="0"/>
                <w:numId w:val="50"/>
              </w:numPr>
              <w:spacing w:after="0"/>
              <w:rPr>
                <w:color w:val="0F243E"/>
                <w:sz w:val="20"/>
                <w:szCs w:val="20"/>
              </w:rPr>
            </w:pPr>
            <w:r>
              <w:rPr>
                <w:color w:val="0F243E"/>
                <w:sz w:val="20"/>
                <w:szCs w:val="20"/>
              </w:rPr>
              <w:t>Provider selects the medicine batches and specifies the quantities needed for each batch.</w:t>
            </w:r>
          </w:p>
          <w:p w14:paraId="4F59319B">
            <w:pPr>
              <w:pStyle w:val="73"/>
              <w:numPr>
                <w:ilvl w:val="0"/>
                <w:numId w:val="50"/>
              </w:numPr>
              <w:spacing w:after="0"/>
              <w:rPr>
                <w:color w:val="0F243E"/>
                <w:sz w:val="20"/>
                <w:szCs w:val="20"/>
              </w:rPr>
            </w:pPr>
            <w:r>
              <w:rPr>
                <w:color w:val="0F243E"/>
                <w:sz w:val="20"/>
                <w:szCs w:val="20"/>
              </w:rPr>
              <w:t>System validates the order details, considering stock levels and demand forecasts.</w:t>
            </w:r>
          </w:p>
          <w:p w14:paraId="6F704371">
            <w:pPr>
              <w:pStyle w:val="73"/>
              <w:numPr>
                <w:ilvl w:val="0"/>
                <w:numId w:val="50"/>
              </w:numPr>
              <w:spacing w:after="0"/>
              <w:rPr>
                <w:color w:val="0F243E"/>
                <w:sz w:val="20"/>
                <w:szCs w:val="20"/>
              </w:rPr>
            </w:pPr>
            <w:r>
              <w:rPr>
                <w:color w:val="0F243E"/>
                <w:sz w:val="20"/>
                <w:szCs w:val="20"/>
              </w:rPr>
              <w:t>Provider confirms and submits the order.</w:t>
            </w:r>
          </w:p>
          <w:p w14:paraId="2C91F6BA">
            <w:pPr>
              <w:pStyle w:val="73"/>
              <w:numPr>
                <w:ilvl w:val="0"/>
                <w:numId w:val="50"/>
              </w:numPr>
              <w:spacing w:after="0"/>
              <w:rPr>
                <w:color w:val="0F243E"/>
                <w:sz w:val="20"/>
                <w:szCs w:val="20"/>
              </w:rPr>
            </w:pPr>
            <w:r>
              <w:rPr>
                <w:color w:val="0F243E"/>
                <w:sz w:val="20"/>
                <w:szCs w:val="20"/>
              </w:rPr>
              <w:t>System stores the order details, generates a unique order ID, and timestamps the events in the blockchain.</w:t>
            </w:r>
          </w:p>
        </w:tc>
      </w:tr>
      <w:tr w14:paraId="0FC1E64E">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4F3DD82">
            <w:pPr>
              <w:spacing w:after="0"/>
              <w:rPr>
                <w:color w:val="0F243E"/>
                <w:sz w:val="20"/>
                <w:szCs w:val="20"/>
              </w:rPr>
            </w:pPr>
            <w:r>
              <w:rPr>
                <w:b/>
                <w:bCs/>
                <w:color w:val="0F243E"/>
                <w:sz w:val="20"/>
                <w:szCs w:val="20"/>
              </w:rPr>
              <w:t>Alternative Flows:</w:t>
            </w:r>
          </w:p>
          <w:p w14:paraId="14829897">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BC5EBDD">
            <w:pPr>
              <w:spacing w:after="0"/>
              <w:rPr>
                <w:color w:val="0F243E"/>
                <w:sz w:val="20"/>
                <w:szCs w:val="20"/>
              </w:rPr>
            </w:pPr>
            <w:r>
              <w:rPr>
                <w:color w:val="0F243E"/>
                <w:sz w:val="20"/>
                <w:szCs w:val="20"/>
              </w:rPr>
              <w:t>[Alternative Flow 1 – Adjusting Order]</w:t>
            </w:r>
          </w:p>
          <w:p w14:paraId="61C57ADB">
            <w:pPr>
              <w:spacing w:after="0"/>
              <w:rPr>
                <w:color w:val="0F243E"/>
                <w:sz w:val="20"/>
                <w:szCs w:val="20"/>
              </w:rPr>
            </w:pPr>
          </w:p>
          <w:p w14:paraId="67903BC4">
            <w:pPr>
              <w:spacing w:after="0"/>
              <w:rPr>
                <w:color w:val="0F243E"/>
                <w:sz w:val="20"/>
                <w:szCs w:val="20"/>
              </w:rPr>
            </w:pPr>
            <w:r>
              <w:rPr>
                <w:color w:val="0F243E"/>
                <w:sz w:val="20"/>
                <w:szCs w:val="20"/>
              </w:rPr>
              <w:t>If the provider needs to make adjustments to an existing order before confirmation:</w:t>
            </w:r>
          </w:p>
          <w:p w14:paraId="546FA658">
            <w:pPr>
              <w:spacing w:after="0"/>
              <w:rPr>
                <w:color w:val="0F243E"/>
                <w:sz w:val="20"/>
                <w:szCs w:val="20"/>
              </w:rPr>
            </w:pPr>
          </w:p>
          <w:p w14:paraId="7D2FA1B5">
            <w:pPr>
              <w:pStyle w:val="73"/>
              <w:numPr>
                <w:ilvl w:val="0"/>
                <w:numId w:val="51"/>
              </w:numPr>
              <w:spacing w:after="0"/>
              <w:rPr>
                <w:color w:val="0F243E"/>
                <w:sz w:val="20"/>
                <w:szCs w:val="20"/>
              </w:rPr>
            </w:pPr>
            <w:r>
              <w:rPr>
                <w:color w:val="0F243E"/>
                <w:sz w:val="20"/>
                <w:szCs w:val="20"/>
              </w:rPr>
              <w:t>Provider selects the relevant order for modification.</w:t>
            </w:r>
          </w:p>
          <w:p w14:paraId="1BBB4E0E">
            <w:pPr>
              <w:pStyle w:val="73"/>
              <w:numPr>
                <w:ilvl w:val="0"/>
                <w:numId w:val="51"/>
              </w:numPr>
              <w:spacing w:after="0"/>
              <w:rPr>
                <w:color w:val="0F243E"/>
                <w:sz w:val="20"/>
                <w:szCs w:val="20"/>
              </w:rPr>
            </w:pPr>
            <w:r>
              <w:rPr>
                <w:color w:val="0F243E"/>
                <w:sz w:val="20"/>
                <w:szCs w:val="20"/>
              </w:rPr>
              <w:t>System allows the provider to adjust details such as quantities or specifications.</w:t>
            </w:r>
          </w:p>
          <w:p w14:paraId="7335F0E0">
            <w:pPr>
              <w:pStyle w:val="73"/>
              <w:numPr>
                <w:ilvl w:val="0"/>
                <w:numId w:val="51"/>
              </w:numPr>
              <w:spacing w:after="0"/>
              <w:rPr>
                <w:color w:val="0F243E"/>
                <w:sz w:val="20"/>
                <w:szCs w:val="20"/>
              </w:rPr>
            </w:pPr>
            <w:r>
              <w:rPr>
                <w:color w:val="0F243E"/>
                <w:sz w:val="20"/>
                <w:szCs w:val="20"/>
              </w:rPr>
              <w:t>Provider confirms and submits the updated order.</w:t>
            </w:r>
          </w:p>
          <w:p w14:paraId="5A073C22">
            <w:pPr>
              <w:pStyle w:val="73"/>
              <w:numPr>
                <w:ilvl w:val="0"/>
                <w:numId w:val="51"/>
              </w:numPr>
              <w:spacing w:after="0"/>
              <w:rPr>
                <w:color w:val="0F243E"/>
                <w:sz w:val="20"/>
                <w:szCs w:val="20"/>
              </w:rPr>
            </w:pPr>
            <w:r>
              <w:rPr>
                <w:color w:val="0F243E"/>
                <w:sz w:val="20"/>
                <w:szCs w:val="20"/>
              </w:rPr>
              <w:t>System updates the order details and timestamps the events in the blockchain.</w:t>
            </w:r>
          </w:p>
          <w:p w14:paraId="180DABDF">
            <w:pPr>
              <w:pStyle w:val="73"/>
              <w:spacing w:after="0"/>
              <w:rPr>
                <w:color w:val="0F243E"/>
                <w:sz w:val="20"/>
                <w:szCs w:val="20"/>
              </w:rPr>
            </w:pPr>
          </w:p>
          <w:p w14:paraId="7681FA5B">
            <w:pPr>
              <w:pStyle w:val="73"/>
              <w:spacing w:after="0"/>
              <w:rPr>
                <w:color w:val="0F243E"/>
                <w:sz w:val="20"/>
                <w:szCs w:val="20"/>
              </w:rPr>
            </w:pPr>
            <w:r>
              <w:rPr>
                <w:color w:val="0F243E"/>
                <w:sz w:val="20"/>
                <w:szCs w:val="20"/>
              </w:rPr>
              <w:t>[Alternative Flow 2 – Emergency Order]</w:t>
            </w:r>
          </w:p>
          <w:p w14:paraId="553111A5">
            <w:pPr>
              <w:pStyle w:val="73"/>
              <w:spacing w:after="0"/>
              <w:rPr>
                <w:color w:val="0F243E"/>
                <w:sz w:val="20"/>
                <w:szCs w:val="20"/>
              </w:rPr>
            </w:pPr>
          </w:p>
          <w:p w14:paraId="161EAE12">
            <w:pPr>
              <w:tabs>
                <w:tab w:val="left" w:pos="720"/>
              </w:tabs>
              <w:spacing w:after="0"/>
              <w:rPr>
                <w:color w:val="0F243E"/>
                <w:sz w:val="20"/>
                <w:szCs w:val="20"/>
              </w:rPr>
            </w:pPr>
            <w:r>
              <w:rPr>
                <w:color w:val="0F243E"/>
                <w:sz w:val="20"/>
                <w:szCs w:val="20"/>
              </w:rPr>
              <w:t>If the provider requires an emergency order due to unforeseen circumstances:</w:t>
            </w:r>
          </w:p>
          <w:p w14:paraId="2CA93F35">
            <w:pPr>
              <w:tabs>
                <w:tab w:val="left" w:pos="720"/>
              </w:tabs>
              <w:spacing w:after="0"/>
              <w:rPr>
                <w:color w:val="0F243E"/>
                <w:sz w:val="20"/>
                <w:szCs w:val="20"/>
              </w:rPr>
            </w:pPr>
          </w:p>
          <w:p w14:paraId="314DC057">
            <w:pPr>
              <w:pStyle w:val="73"/>
              <w:numPr>
                <w:ilvl w:val="0"/>
                <w:numId w:val="52"/>
              </w:numPr>
              <w:spacing w:after="0"/>
              <w:rPr>
                <w:color w:val="0F243E"/>
                <w:sz w:val="20"/>
                <w:szCs w:val="20"/>
              </w:rPr>
            </w:pPr>
            <w:r>
              <w:rPr>
                <w:color w:val="0F243E"/>
                <w:sz w:val="20"/>
                <w:szCs w:val="20"/>
              </w:rPr>
              <w:t>Provider selects the option for an emergency order.</w:t>
            </w:r>
          </w:p>
          <w:p w14:paraId="5742F71C">
            <w:pPr>
              <w:pStyle w:val="73"/>
              <w:numPr>
                <w:ilvl w:val="0"/>
                <w:numId w:val="52"/>
              </w:numPr>
              <w:spacing w:after="0"/>
              <w:rPr>
                <w:color w:val="0F243E"/>
                <w:sz w:val="20"/>
                <w:szCs w:val="20"/>
              </w:rPr>
            </w:pPr>
            <w:r>
              <w:rPr>
                <w:color w:val="0F243E"/>
                <w:sz w:val="20"/>
                <w:szCs w:val="20"/>
              </w:rPr>
              <w:t>System expedites the processing of the emergency order.</w:t>
            </w:r>
          </w:p>
          <w:p w14:paraId="7F59BC45">
            <w:pPr>
              <w:pStyle w:val="73"/>
              <w:numPr>
                <w:ilvl w:val="0"/>
                <w:numId w:val="52"/>
              </w:numPr>
              <w:spacing w:after="0"/>
              <w:rPr>
                <w:color w:val="0F243E"/>
                <w:sz w:val="20"/>
                <w:szCs w:val="20"/>
              </w:rPr>
            </w:pPr>
            <w:r>
              <w:rPr>
                <w:color w:val="0F243E"/>
                <w:sz w:val="20"/>
                <w:szCs w:val="20"/>
              </w:rPr>
              <w:t>Provider confirms and submits the emergency order.</w:t>
            </w:r>
          </w:p>
          <w:p w14:paraId="04DF0EEA">
            <w:pPr>
              <w:pStyle w:val="73"/>
              <w:numPr>
                <w:ilvl w:val="0"/>
                <w:numId w:val="52"/>
              </w:numPr>
              <w:spacing w:after="0"/>
              <w:rPr>
                <w:color w:val="0F243E"/>
                <w:sz w:val="20"/>
                <w:szCs w:val="20"/>
              </w:rPr>
            </w:pPr>
            <w:r>
              <w:rPr>
                <w:color w:val="0F243E"/>
                <w:sz w:val="20"/>
                <w:szCs w:val="20"/>
              </w:rPr>
              <w:t>System stores the emergency order details and timestamps the events in the blockchain.System stores the adjusted delivery schedule details and timestamps the events in the blockchain.</w:t>
            </w:r>
          </w:p>
        </w:tc>
      </w:tr>
      <w:tr w14:paraId="0B9C5802">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D387C38">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A50A813">
            <w:pPr>
              <w:tabs>
                <w:tab w:val="left" w:pos="720"/>
              </w:tabs>
              <w:spacing w:after="0"/>
              <w:rPr>
                <w:color w:val="0F243E"/>
                <w:sz w:val="20"/>
                <w:szCs w:val="20"/>
              </w:rPr>
            </w:pPr>
            <w:r>
              <w:rPr>
                <w:color w:val="0F243E"/>
                <w:sz w:val="20"/>
                <w:szCs w:val="20"/>
              </w:rPr>
              <w:t>If the PharmaChain system is unavailable during order placement::</w:t>
            </w:r>
          </w:p>
          <w:p w14:paraId="78121DD8">
            <w:pPr>
              <w:pStyle w:val="73"/>
              <w:numPr>
                <w:ilvl w:val="0"/>
                <w:numId w:val="53"/>
              </w:numPr>
              <w:spacing w:after="0"/>
              <w:rPr>
                <w:color w:val="0F243E"/>
                <w:sz w:val="20"/>
                <w:szCs w:val="20"/>
              </w:rPr>
            </w:pPr>
            <w:r>
              <w:rPr>
                <w:color w:val="0F243E"/>
                <w:sz w:val="20"/>
                <w:szCs w:val="20"/>
              </w:rPr>
              <w:t>Provider is notified of the system unavailability.</w:t>
            </w:r>
          </w:p>
          <w:p w14:paraId="65FDFECC">
            <w:pPr>
              <w:pStyle w:val="73"/>
              <w:numPr>
                <w:ilvl w:val="0"/>
                <w:numId w:val="53"/>
              </w:numPr>
              <w:spacing w:after="0"/>
              <w:rPr>
                <w:color w:val="0F243E"/>
                <w:sz w:val="20"/>
                <w:szCs w:val="20"/>
              </w:rPr>
            </w:pPr>
            <w:r>
              <w:rPr>
                <w:color w:val="0F243E"/>
                <w:sz w:val="20"/>
                <w:szCs w:val="20"/>
              </w:rPr>
              <w:t>Order placement is deferred until the system is accessible.</w:t>
            </w:r>
          </w:p>
          <w:p w14:paraId="009A8DE1">
            <w:pPr>
              <w:pStyle w:val="73"/>
              <w:numPr>
                <w:ilvl w:val="0"/>
                <w:numId w:val="53"/>
              </w:numPr>
              <w:spacing w:after="0"/>
              <w:rPr>
                <w:color w:val="0F243E"/>
                <w:sz w:val="20"/>
                <w:szCs w:val="20"/>
              </w:rPr>
            </w:pPr>
            <w:r>
              <w:rPr>
                <w:color w:val="0F243E"/>
                <w:sz w:val="20"/>
                <w:szCs w:val="20"/>
              </w:rPr>
              <w:t>Normal flow resumes once the system is available.</w:t>
            </w:r>
          </w:p>
        </w:tc>
      </w:tr>
      <w:tr w14:paraId="2865D054">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291E9CD">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9587FD3">
            <w:pPr>
              <w:spacing w:after="0"/>
              <w:rPr>
                <w:color w:val="0F243E"/>
                <w:sz w:val="20"/>
                <w:szCs w:val="20"/>
              </w:rPr>
            </w:pPr>
            <w:r>
              <w:rPr>
                <w:color w:val="0F243E"/>
                <w:sz w:val="20"/>
                <w:szCs w:val="20"/>
              </w:rPr>
              <w:t xml:space="preserve">None </w:t>
            </w:r>
          </w:p>
        </w:tc>
      </w:tr>
      <w:tr w14:paraId="79E7AAA2">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729BB4D">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05113B0">
            <w:pPr>
              <w:spacing w:after="0"/>
              <w:rPr>
                <w:color w:val="0F243E"/>
                <w:sz w:val="20"/>
                <w:szCs w:val="20"/>
              </w:rPr>
            </w:pPr>
            <w:r>
              <w:rPr>
                <w:color w:val="0F243E"/>
                <w:sz w:val="20"/>
                <w:szCs w:val="20"/>
              </w:rPr>
              <w:t>Varies based on the frequency of order placements by the provider.</w:t>
            </w:r>
          </w:p>
        </w:tc>
      </w:tr>
      <w:tr w14:paraId="5E7589B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2B81C5F">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E2D0B83">
            <w:pPr>
              <w:pStyle w:val="73"/>
              <w:numPr>
                <w:ilvl w:val="0"/>
                <w:numId w:val="17"/>
              </w:numPr>
              <w:spacing w:after="0"/>
              <w:rPr>
                <w:color w:val="0F243E"/>
                <w:sz w:val="20"/>
                <w:szCs w:val="20"/>
              </w:rPr>
            </w:pPr>
            <w:r>
              <w:rPr>
                <w:color w:val="0F243E"/>
                <w:sz w:val="20"/>
                <w:szCs w:val="20"/>
              </w:rPr>
              <w:t>The system should provide real-time validation of order details.</w:t>
            </w:r>
          </w:p>
          <w:p w14:paraId="30C97283">
            <w:pPr>
              <w:pStyle w:val="73"/>
              <w:numPr>
                <w:ilvl w:val="0"/>
                <w:numId w:val="17"/>
              </w:numPr>
              <w:spacing w:after="0"/>
              <w:rPr>
                <w:color w:val="0F243E"/>
                <w:sz w:val="20"/>
                <w:szCs w:val="20"/>
              </w:rPr>
            </w:pPr>
            <w:r>
              <w:rPr>
                <w:color w:val="0F243E"/>
                <w:sz w:val="20"/>
                <w:szCs w:val="20"/>
              </w:rPr>
              <w:t>Order placement events must be securely recorded in the PharmaChain blockchain.</w:t>
            </w:r>
          </w:p>
        </w:tc>
      </w:tr>
      <w:tr w14:paraId="6E58E461">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ACAB7A4">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F84F5DF">
            <w:pPr>
              <w:spacing w:after="0"/>
              <w:rPr>
                <w:color w:val="0F243E"/>
                <w:sz w:val="20"/>
                <w:szCs w:val="20"/>
              </w:rPr>
            </w:pPr>
            <w:r>
              <w:rPr>
                <w:color w:val="0F243E"/>
                <w:sz w:val="20"/>
                <w:szCs w:val="20"/>
              </w:rPr>
              <w:t>The provider has received necessary training on using the PharmaChain system for order placement.</w:t>
            </w:r>
          </w:p>
        </w:tc>
      </w:tr>
      <w:tr w14:paraId="1C36D46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76FCC201">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6C71746E">
            <w:pPr>
              <w:tabs>
                <w:tab w:val="left" w:pos="720"/>
              </w:tabs>
              <w:autoSpaceDE/>
              <w:autoSpaceDN/>
              <w:spacing w:after="0"/>
              <w:jc w:val="left"/>
              <w:rPr>
                <w:color w:val="0F243E"/>
                <w:sz w:val="20"/>
                <w:szCs w:val="20"/>
              </w:rPr>
            </w:pPr>
            <w:r>
              <w:rPr>
                <w:color w:val="0F243E"/>
                <w:sz w:val="20"/>
                <w:szCs w:val="20"/>
              </w:rPr>
              <w:t>TBD: Detailed specifications for handling adjustments to existing orders and emergency order processing.</w:t>
            </w:r>
          </w:p>
        </w:tc>
      </w:tr>
    </w:tbl>
    <w:p w14:paraId="27048907">
      <w:pPr>
        <w:rPr>
          <w:rFonts w:ascii="Book Antiqua" w:hAnsi="Book Antiqua"/>
        </w:rPr>
      </w:pPr>
    </w:p>
    <w:p w14:paraId="360B3D43">
      <w:pPr>
        <w:rPr>
          <w:rFonts w:ascii="Book Antiqua" w:hAnsi="Book Antiqua"/>
          <w:b/>
        </w:rPr>
      </w:pPr>
      <w:r>
        <w:rPr>
          <w:b/>
        </w:rPr>
        <w:t>Table</w:t>
      </w:r>
      <w:r>
        <w:rPr>
          <w:rFonts w:ascii="Book Antiqua" w:hAnsi="Book Antiqua"/>
          <w:b/>
        </w:rPr>
        <w:t xml:space="preserve"> 12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07DEC7D7">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C8E4A6D">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EFB56DB">
            <w:pPr>
              <w:spacing w:after="0"/>
              <w:rPr>
                <w:color w:val="0F243E"/>
                <w:sz w:val="20"/>
                <w:szCs w:val="20"/>
              </w:rPr>
            </w:pPr>
            <w:r>
              <w:rPr>
                <w:color w:val="0F243E"/>
                <w:sz w:val="20"/>
                <w:szCs w:val="20"/>
              </w:rPr>
              <w:t>UC-8</w:t>
            </w:r>
          </w:p>
        </w:tc>
      </w:tr>
      <w:tr w14:paraId="79B4DC52">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5F5D72D">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E71C7DB">
            <w:pPr>
              <w:pStyle w:val="66"/>
              <w:rPr>
                <w:color w:val="0F243E"/>
                <w:szCs w:val="20"/>
              </w:rPr>
            </w:pPr>
            <w:r>
              <w:rPr>
                <w:i w:val="0"/>
                <w:iCs w:val="0"/>
              </w:rPr>
              <w:t>Manufacturer creates a new batch of medicines.</w:t>
            </w:r>
            <w:r>
              <w:rPr>
                <w:color w:val="0F243E"/>
                <w:szCs w:val="20"/>
              </w:rPr>
              <w:t xml:space="preserve"> </w:t>
            </w:r>
          </w:p>
        </w:tc>
      </w:tr>
      <w:tr w14:paraId="3395D37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BE852B7">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FD03D82">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7AF82D3">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63636CA">
            <w:pPr>
              <w:spacing w:after="0"/>
              <w:rPr>
                <w:color w:val="0F243E"/>
                <w:sz w:val="20"/>
                <w:szCs w:val="20"/>
              </w:rPr>
            </w:pPr>
            <w:r>
              <w:rPr>
                <w:color w:val="0F243E"/>
                <w:sz w:val="20"/>
                <w:szCs w:val="20"/>
              </w:rPr>
              <w:t>Azan Adnan</w:t>
            </w:r>
          </w:p>
        </w:tc>
      </w:tr>
      <w:tr w14:paraId="3BEE103C">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20F4AE2">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B381252">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62C47F8">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BF0FD72">
            <w:pPr>
              <w:spacing w:after="0"/>
              <w:rPr>
                <w:color w:val="0F243E"/>
                <w:sz w:val="20"/>
                <w:szCs w:val="20"/>
              </w:rPr>
            </w:pPr>
            <w:r>
              <w:rPr>
                <w:color w:val="0F243E"/>
                <w:sz w:val="20"/>
                <w:szCs w:val="20"/>
              </w:rPr>
              <w:t>16-Jan-24</w:t>
            </w:r>
          </w:p>
        </w:tc>
      </w:tr>
      <w:tr w14:paraId="2A1E926F">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FD385AC">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A6F72EE">
            <w:pPr>
              <w:spacing w:after="0"/>
              <w:rPr>
                <w:color w:val="0F243E"/>
                <w:sz w:val="20"/>
                <w:szCs w:val="20"/>
              </w:rPr>
            </w:pPr>
            <w:r>
              <w:rPr>
                <w:color w:val="0F243E"/>
                <w:sz w:val="20"/>
                <w:szCs w:val="20"/>
              </w:rPr>
              <w:t>Provider (Pharmacies, Hospitals, etc.)</w:t>
            </w:r>
          </w:p>
        </w:tc>
      </w:tr>
      <w:tr w14:paraId="68A5945C">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7972A91">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6686F9A">
            <w:pPr>
              <w:spacing w:after="0"/>
              <w:rPr>
                <w:color w:val="0F243E"/>
                <w:sz w:val="20"/>
                <w:szCs w:val="20"/>
              </w:rPr>
            </w:pPr>
            <w:r>
              <w:rPr>
                <w:color w:val="0F243E"/>
                <w:sz w:val="20"/>
                <w:szCs w:val="20"/>
              </w:rPr>
              <w:t>This use case involves providers, such as pharmacies and hospitals, recording the reception of medicine batches, updating their inventory accordingly. The PharmaChain system provides tools for providers to efficiently manage and track the receipt of ordered medicines, ensuring accurate inventory management.</w:t>
            </w:r>
          </w:p>
        </w:tc>
      </w:tr>
      <w:tr w14:paraId="7974E2CE">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7356850">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B55367A">
            <w:pPr>
              <w:spacing w:after="0"/>
              <w:rPr>
                <w:color w:val="0F243E"/>
                <w:sz w:val="20"/>
                <w:szCs w:val="20"/>
              </w:rPr>
            </w:pPr>
            <w:r>
              <w:rPr>
                <w:color w:val="0F243E"/>
                <w:sz w:val="20"/>
                <w:szCs w:val="20"/>
              </w:rPr>
              <w:t>Initiated when a provider receives a delivery of medicine batches from a distributor.</w:t>
            </w:r>
          </w:p>
        </w:tc>
      </w:tr>
      <w:tr w14:paraId="54686714">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21E4BD3">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A55377E">
            <w:pPr>
              <w:pStyle w:val="73"/>
              <w:numPr>
                <w:ilvl w:val="0"/>
                <w:numId w:val="54"/>
              </w:numPr>
              <w:tabs>
                <w:tab w:val="left" w:pos="720"/>
              </w:tabs>
              <w:spacing w:after="0"/>
              <w:rPr>
                <w:color w:val="0F243E"/>
                <w:sz w:val="20"/>
                <w:szCs w:val="20"/>
              </w:rPr>
            </w:pPr>
            <w:r>
              <w:rPr>
                <w:color w:val="0F243E"/>
                <w:sz w:val="20"/>
                <w:szCs w:val="20"/>
              </w:rPr>
              <w:t>The provider is logged into the PharmaChain system.</w:t>
            </w:r>
          </w:p>
          <w:p w14:paraId="0A585BC9">
            <w:pPr>
              <w:pStyle w:val="73"/>
              <w:numPr>
                <w:ilvl w:val="0"/>
                <w:numId w:val="54"/>
              </w:numPr>
              <w:tabs>
                <w:tab w:val="left" w:pos="720"/>
              </w:tabs>
              <w:spacing w:after="0"/>
              <w:rPr>
                <w:color w:val="0F243E"/>
                <w:sz w:val="20"/>
                <w:szCs w:val="20"/>
              </w:rPr>
            </w:pPr>
            <w:r>
              <w:rPr>
                <w:color w:val="0F243E"/>
                <w:sz w:val="20"/>
                <w:szCs w:val="20"/>
              </w:rPr>
              <w:t>A delivery of medicine batches has been physically received by the provider.</w:t>
            </w:r>
          </w:p>
        </w:tc>
      </w:tr>
      <w:tr w14:paraId="4E219192">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FF000C2">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3302C60">
            <w:pPr>
              <w:pStyle w:val="73"/>
              <w:numPr>
                <w:ilvl w:val="0"/>
                <w:numId w:val="55"/>
              </w:numPr>
              <w:spacing w:after="0"/>
              <w:rPr>
                <w:color w:val="0F243E"/>
                <w:sz w:val="20"/>
                <w:szCs w:val="20"/>
              </w:rPr>
            </w:pPr>
            <w:r>
              <w:rPr>
                <w:color w:val="0F243E"/>
                <w:sz w:val="20"/>
                <w:szCs w:val="20"/>
              </w:rPr>
              <w:t>Delivery details, including received quantities and timestamps, are successfully recorded in the PharmaChain system.</w:t>
            </w:r>
          </w:p>
          <w:p w14:paraId="21969921">
            <w:pPr>
              <w:pStyle w:val="73"/>
              <w:numPr>
                <w:ilvl w:val="0"/>
                <w:numId w:val="55"/>
              </w:numPr>
              <w:spacing w:after="0"/>
              <w:rPr>
                <w:color w:val="0F243E"/>
                <w:sz w:val="20"/>
                <w:szCs w:val="20"/>
              </w:rPr>
            </w:pPr>
            <w:r>
              <w:rPr>
                <w:color w:val="0F243E"/>
                <w:sz w:val="20"/>
                <w:szCs w:val="20"/>
              </w:rPr>
              <w:t>The system updates the provider's inventory based on the received medicines.</w:t>
            </w:r>
          </w:p>
          <w:p w14:paraId="44597CE9">
            <w:pPr>
              <w:pStyle w:val="73"/>
              <w:numPr>
                <w:ilvl w:val="0"/>
                <w:numId w:val="55"/>
              </w:numPr>
              <w:spacing w:after="0"/>
              <w:rPr>
                <w:color w:val="0F243E"/>
                <w:sz w:val="20"/>
                <w:szCs w:val="20"/>
              </w:rPr>
            </w:pPr>
            <w:r>
              <w:rPr>
                <w:color w:val="0F243E"/>
                <w:sz w:val="20"/>
                <w:szCs w:val="20"/>
              </w:rPr>
              <w:t>The system stores the reception event in the blockchain.</w:t>
            </w:r>
          </w:p>
        </w:tc>
      </w:tr>
      <w:tr w14:paraId="124D9367">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1E190E">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B0E3477">
            <w:pPr>
              <w:pStyle w:val="73"/>
              <w:numPr>
                <w:ilvl w:val="0"/>
                <w:numId w:val="56"/>
              </w:numPr>
              <w:spacing w:after="0"/>
              <w:rPr>
                <w:color w:val="0F243E"/>
                <w:sz w:val="20"/>
                <w:szCs w:val="20"/>
              </w:rPr>
            </w:pPr>
            <w:r>
              <w:rPr>
                <w:color w:val="0F243E"/>
                <w:sz w:val="20"/>
                <w:szCs w:val="20"/>
              </w:rPr>
              <w:t>Provider logs into the PharmaChain system.</w:t>
            </w:r>
          </w:p>
          <w:p w14:paraId="49E1D7E9">
            <w:pPr>
              <w:pStyle w:val="73"/>
              <w:numPr>
                <w:ilvl w:val="0"/>
                <w:numId w:val="56"/>
              </w:numPr>
              <w:spacing w:after="0"/>
              <w:rPr>
                <w:color w:val="0F243E"/>
                <w:sz w:val="20"/>
                <w:szCs w:val="20"/>
              </w:rPr>
            </w:pPr>
            <w:r>
              <w:rPr>
                <w:color w:val="0F243E"/>
                <w:sz w:val="20"/>
                <w:szCs w:val="20"/>
              </w:rPr>
              <w:t>Provider navigates to the "Receiving Deliveries" section.</w:t>
            </w:r>
          </w:p>
          <w:p w14:paraId="3F4475C5">
            <w:pPr>
              <w:pStyle w:val="73"/>
              <w:numPr>
                <w:ilvl w:val="0"/>
                <w:numId w:val="56"/>
              </w:numPr>
              <w:spacing w:after="0"/>
              <w:rPr>
                <w:color w:val="0F243E"/>
                <w:sz w:val="20"/>
                <w:szCs w:val="20"/>
              </w:rPr>
            </w:pPr>
            <w:r>
              <w:rPr>
                <w:color w:val="0F243E"/>
                <w:sz w:val="20"/>
                <w:szCs w:val="20"/>
              </w:rPr>
              <w:t>System displays a list of pending deliveries for reception entry.</w:t>
            </w:r>
          </w:p>
          <w:p w14:paraId="0DE12E63">
            <w:pPr>
              <w:pStyle w:val="73"/>
              <w:numPr>
                <w:ilvl w:val="0"/>
                <w:numId w:val="56"/>
              </w:numPr>
              <w:spacing w:after="0"/>
              <w:rPr>
                <w:color w:val="0F243E"/>
                <w:sz w:val="20"/>
                <w:szCs w:val="20"/>
              </w:rPr>
            </w:pPr>
            <w:r>
              <w:rPr>
                <w:color w:val="0F243E"/>
                <w:sz w:val="20"/>
                <w:szCs w:val="20"/>
              </w:rPr>
              <w:t>Provider selects the delivery for reception entry.</w:t>
            </w:r>
          </w:p>
          <w:p w14:paraId="399139F2">
            <w:pPr>
              <w:pStyle w:val="73"/>
              <w:numPr>
                <w:ilvl w:val="0"/>
                <w:numId w:val="56"/>
              </w:numPr>
              <w:spacing w:after="0"/>
              <w:rPr>
                <w:color w:val="0F243E"/>
                <w:sz w:val="20"/>
                <w:szCs w:val="20"/>
              </w:rPr>
            </w:pPr>
            <w:r>
              <w:rPr>
                <w:color w:val="0F243E"/>
                <w:sz w:val="20"/>
                <w:szCs w:val="20"/>
              </w:rPr>
              <w:t>System prompts the provider to input reception details, including received quantities and timestamps.</w:t>
            </w:r>
          </w:p>
          <w:p w14:paraId="0651D83F">
            <w:pPr>
              <w:pStyle w:val="73"/>
              <w:numPr>
                <w:ilvl w:val="0"/>
                <w:numId w:val="56"/>
              </w:numPr>
              <w:spacing w:after="0"/>
              <w:rPr>
                <w:color w:val="0F243E"/>
                <w:sz w:val="20"/>
                <w:szCs w:val="20"/>
              </w:rPr>
            </w:pPr>
            <w:r>
              <w:rPr>
                <w:color w:val="0F243E"/>
                <w:sz w:val="20"/>
                <w:szCs w:val="20"/>
              </w:rPr>
              <w:t>Provider enters the received quantities for each medicine batch within the delivery.</w:t>
            </w:r>
          </w:p>
          <w:p w14:paraId="22DA5892">
            <w:pPr>
              <w:pStyle w:val="73"/>
              <w:numPr>
                <w:ilvl w:val="0"/>
                <w:numId w:val="56"/>
              </w:numPr>
              <w:spacing w:after="0"/>
              <w:rPr>
                <w:color w:val="0F243E"/>
                <w:sz w:val="20"/>
                <w:szCs w:val="20"/>
              </w:rPr>
            </w:pPr>
            <w:r>
              <w:rPr>
                <w:color w:val="0F243E"/>
                <w:sz w:val="20"/>
                <w:szCs w:val="20"/>
              </w:rPr>
              <w:t>System validates the reception details and updates the provider's inventory.</w:t>
            </w:r>
          </w:p>
          <w:p w14:paraId="5150E58F">
            <w:pPr>
              <w:pStyle w:val="73"/>
              <w:numPr>
                <w:ilvl w:val="0"/>
                <w:numId w:val="56"/>
              </w:numPr>
              <w:spacing w:after="0"/>
              <w:rPr>
                <w:color w:val="0F243E"/>
                <w:sz w:val="20"/>
                <w:szCs w:val="20"/>
              </w:rPr>
            </w:pPr>
            <w:r>
              <w:rPr>
                <w:color w:val="0F243E"/>
                <w:sz w:val="20"/>
                <w:szCs w:val="20"/>
              </w:rPr>
              <w:t>Provider confirms and submits the reception entry.</w:t>
            </w:r>
          </w:p>
          <w:p w14:paraId="6C18A399">
            <w:pPr>
              <w:pStyle w:val="73"/>
              <w:numPr>
                <w:ilvl w:val="0"/>
                <w:numId w:val="56"/>
              </w:numPr>
              <w:spacing w:after="0"/>
              <w:rPr>
                <w:color w:val="0F243E"/>
                <w:sz w:val="20"/>
                <w:szCs w:val="20"/>
              </w:rPr>
            </w:pPr>
            <w:r>
              <w:rPr>
                <w:color w:val="0F243E"/>
                <w:sz w:val="20"/>
                <w:szCs w:val="20"/>
              </w:rPr>
              <w:t>System stores detailed reception information in the blockchain.</w:t>
            </w:r>
          </w:p>
        </w:tc>
      </w:tr>
      <w:tr w14:paraId="605D5DD9">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A986A28">
            <w:pPr>
              <w:spacing w:after="0"/>
              <w:rPr>
                <w:color w:val="0F243E"/>
                <w:sz w:val="20"/>
                <w:szCs w:val="20"/>
              </w:rPr>
            </w:pPr>
            <w:r>
              <w:rPr>
                <w:b/>
                <w:bCs/>
                <w:color w:val="0F243E"/>
                <w:sz w:val="20"/>
                <w:szCs w:val="20"/>
              </w:rPr>
              <w:t>Alternative Flows:</w:t>
            </w:r>
          </w:p>
          <w:p w14:paraId="431E7454">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5A04B8C">
            <w:pPr>
              <w:spacing w:after="0"/>
              <w:rPr>
                <w:color w:val="0F243E"/>
                <w:sz w:val="20"/>
                <w:szCs w:val="20"/>
              </w:rPr>
            </w:pPr>
            <w:r>
              <w:rPr>
                <w:color w:val="0F243E"/>
                <w:sz w:val="20"/>
                <w:szCs w:val="20"/>
              </w:rPr>
              <w:t>[Alternative Flow 1 – Incorrect Delivery Selection]</w:t>
            </w:r>
          </w:p>
          <w:p w14:paraId="3496C38D">
            <w:pPr>
              <w:spacing w:after="0"/>
              <w:rPr>
                <w:color w:val="0F243E"/>
                <w:sz w:val="20"/>
                <w:szCs w:val="20"/>
              </w:rPr>
            </w:pPr>
          </w:p>
          <w:p w14:paraId="3EE78AEF">
            <w:pPr>
              <w:spacing w:after="0"/>
              <w:rPr>
                <w:color w:val="0F243E"/>
                <w:sz w:val="20"/>
                <w:szCs w:val="20"/>
              </w:rPr>
            </w:pPr>
            <w:r>
              <w:rPr>
                <w:color w:val="0F243E"/>
                <w:sz w:val="20"/>
                <w:szCs w:val="20"/>
              </w:rPr>
              <w:t>If the provider selects an incorrect delivery for reception entry:</w:t>
            </w:r>
          </w:p>
          <w:p w14:paraId="4BDA3DE2">
            <w:pPr>
              <w:spacing w:after="0"/>
              <w:rPr>
                <w:color w:val="0F243E"/>
                <w:sz w:val="20"/>
                <w:szCs w:val="20"/>
              </w:rPr>
            </w:pPr>
          </w:p>
          <w:p w14:paraId="07C79DD8">
            <w:pPr>
              <w:pStyle w:val="73"/>
              <w:numPr>
                <w:ilvl w:val="0"/>
                <w:numId w:val="57"/>
              </w:numPr>
              <w:spacing w:after="0"/>
              <w:rPr>
                <w:color w:val="0F243E"/>
                <w:sz w:val="20"/>
                <w:szCs w:val="20"/>
              </w:rPr>
            </w:pPr>
            <w:r>
              <w:rPr>
                <w:color w:val="0F243E"/>
                <w:sz w:val="20"/>
                <w:szCs w:val="20"/>
              </w:rPr>
              <w:t>System prompts the provider to select the correct delivery.</w:t>
            </w:r>
          </w:p>
          <w:p w14:paraId="11C25022">
            <w:pPr>
              <w:pStyle w:val="73"/>
              <w:numPr>
                <w:ilvl w:val="0"/>
                <w:numId w:val="57"/>
              </w:numPr>
              <w:spacing w:after="0"/>
              <w:rPr>
                <w:color w:val="0F243E"/>
                <w:sz w:val="20"/>
                <w:szCs w:val="20"/>
              </w:rPr>
            </w:pPr>
            <w:r>
              <w:rPr>
                <w:color w:val="0F243E"/>
                <w:sz w:val="20"/>
                <w:szCs w:val="20"/>
              </w:rPr>
              <w:t>Provider selects the correct delivery.</w:t>
            </w:r>
          </w:p>
          <w:p w14:paraId="4F43083F">
            <w:pPr>
              <w:pStyle w:val="73"/>
              <w:numPr>
                <w:ilvl w:val="0"/>
                <w:numId w:val="57"/>
              </w:numPr>
              <w:spacing w:after="0"/>
              <w:rPr>
                <w:color w:val="0F243E"/>
                <w:sz w:val="20"/>
                <w:szCs w:val="20"/>
              </w:rPr>
            </w:pPr>
            <w:r>
              <w:rPr>
                <w:color w:val="0F243E"/>
                <w:sz w:val="20"/>
                <w:szCs w:val="20"/>
              </w:rPr>
              <w:t>Normal flow resumes with the correct delivery selected.</w:t>
            </w:r>
          </w:p>
          <w:p w14:paraId="0A7905A5">
            <w:pPr>
              <w:pStyle w:val="73"/>
              <w:spacing w:after="0"/>
              <w:rPr>
                <w:color w:val="0F243E"/>
                <w:sz w:val="20"/>
                <w:szCs w:val="20"/>
              </w:rPr>
            </w:pPr>
          </w:p>
          <w:p w14:paraId="5E44F969">
            <w:pPr>
              <w:pStyle w:val="73"/>
              <w:spacing w:after="0"/>
              <w:rPr>
                <w:color w:val="0F243E"/>
                <w:sz w:val="20"/>
                <w:szCs w:val="20"/>
              </w:rPr>
            </w:pPr>
            <w:r>
              <w:rPr>
                <w:color w:val="0F243E"/>
                <w:sz w:val="20"/>
                <w:szCs w:val="20"/>
              </w:rPr>
              <w:t>[Alternative Flow 2 – Quantity Discrepancy]</w:t>
            </w:r>
          </w:p>
          <w:p w14:paraId="09B24DA2">
            <w:pPr>
              <w:tabs>
                <w:tab w:val="left" w:pos="720"/>
              </w:tabs>
              <w:spacing w:after="0"/>
              <w:rPr>
                <w:color w:val="0F243E"/>
                <w:sz w:val="20"/>
                <w:szCs w:val="20"/>
              </w:rPr>
            </w:pPr>
          </w:p>
          <w:p w14:paraId="7AE497C1">
            <w:pPr>
              <w:tabs>
                <w:tab w:val="left" w:pos="720"/>
              </w:tabs>
              <w:spacing w:after="0"/>
              <w:rPr>
                <w:color w:val="0F243E"/>
                <w:sz w:val="20"/>
                <w:szCs w:val="20"/>
              </w:rPr>
            </w:pPr>
            <w:r>
              <w:rPr>
                <w:color w:val="0F243E"/>
                <w:sz w:val="20"/>
                <w:szCs w:val="20"/>
              </w:rPr>
              <w:t>If the received quantities do not match the expected quantities:</w:t>
            </w:r>
          </w:p>
          <w:p w14:paraId="5D5C2080">
            <w:pPr>
              <w:tabs>
                <w:tab w:val="left" w:pos="720"/>
              </w:tabs>
              <w:spacing w:after="0"/>
              <w:rPr>
                <w:color w:val="0F243E"/>
                <w:sz w:val="20"/>
                <w:szCs w:val="20"/>
              </w:rPr>
            </w:pPr>
          </w:p>
          <w:p w14:paraId="012AAD00">
            <w:pPr>
              <w:pStyle w:val="73"/>
              <w:numPr>
                <w:ilvl w:val="0"/>
                <w:numId w:val="58"/>
              </w:numPr>
              <w:spacing w:after="0"/>
              <w:rPr>
                <w:color w:val="0F243E"/>
                <w:sz w:val="20"/>
                <w:szCs w:val="20"/>
              </w:rPr>
            </w:pPr>
            <w:r>
              <w:rPr>
                <w:color w:val="0F243E"/>
                <w:sz w:val="20"/>
                <w:szCs w:val="20"/>
              </w:rPr>
              <w:t>System prompts the provider to document the nature of the quantity discrepancy.</w:t>
            </w:r>
          </w:p>
          <w:p w14:paraId="148B14C6">
            <w:pPr>
              <w:pStyle w:val="73"/>
              <w:numPr>
                <w:ilvl w:val="0"/>
                <w:numId w:val="58"/>
              </w:numPr>
              <w:spacing w:after="0"/>
              <w:rPr>
                <w:color w:val="0F243E"/>
                <w:sz w:val="20"/>
                <w:szCs w:val="20"/>
              </w:rPr>
            </w:pPr>
            <w:r>
              <w:rPr>
                <w:color w:val="0F243E"/>
                <w:sz w:val="20"/>
                <w:szCs w:val="20"/>
              </w:rPr>
              <w:t>Provider provides details of the quantity discrepancy.</w:t>
            </w:r>
          </w:p>
          <w:p w14:paraId="5775110A">
            <w:pPr>
              <w:pStyle w:val="73"/>
              <w:numPr>
                <w:ilvl w:val="0"/>
                <w:numId w:val="58"/>
              </w:numPr>
              <w:spacing w:after="0"/>
              <w:rPr>
                <w:color w:val="0F243E"/>
                <w:sz w:val="20"/>
                <w:szCs w:val="20"/>
              </w:rPr>
            </w:pPr>
            <w:r>
              <w:rPr>
                <w:color w:val="0F243E"/>
                <w:sz w:val="20"/>
                <w:szCs w:val="20"/>
              </w:rPr>
              <w:t>Normal flow resumes with the completion of the reception entry.</w:t>
            </w:r>
          </w:p>
        </w:tc>
      </w:tr>
      <w:tr w14:paraId="190EE0C4">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5BF1F1E">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9EA094F">
            <w:pPr>
              <w:tabs>
                <w:tab w:val="left" w:pos="720"/>
              </w:tabs>
              <w:spacing w:after="0"/>
              <w:rPr>
                <w:color w:val="0F243E"/>
                <w:sz w:val="20"/>
                <w:szCs w:val="20"/>
              </w:rPr>
            </w:pPr>
            <w:r>
              <w:rPr>
                <w:color w:val="0F243E"/>
                <w:sz w:val="20"/>
                <w:szCs w:val="20"/>
              </w:rPr>
              <w:t>If the PharmaChain system is unavailable during reception entry:</w:t>
            </w:r>
          </w:p>
          <w:p w14:paraId="66C6B369">
            <w:pPr>
              <w:pStyle w:val="73"/>
              <w:numPr>
                <w:ilvl w:val="0"/>
                <w:numId w:val="59"/>
              </w:numPr>
              <w:spacing w:after="0"/>
              <w:rPr>
                <w:color w:val="0F243E"/>
                <w:sz w:val="20"/>
                <w:szCs w:val="20"/>
              </w:rPr>
            </w:pPr>
            <w:r>
              <w:rPr>
                <w:color w:val="0F243E"/>
                <w:sz w:val="20"/>
                <w:szCs w:val="20"/>
              </w:rPr>
              <w:t>Provider is notified of the system unavailability.</w:t>
            </w:r>
          </w:p>
          <w:p w14:paraId="6D5C43EE">
            <w:pPr>
              <w:pStyle w:val="73"/>
              <w:numPr>
                <w:ilvl w:val="0"/>
                <w:numId w:val="59"/>
              </w:numPr>
              <w:spacing w:after="0"/>
              <w:rPr>
                <w:color w:val="0F243E"/>
                <w:sz w:val="20"/>
                <w:szCs w:val="20"/>
              </w:rPr>
            </w:pPr>
            <w:r>
              <w:rPr>
                <w:color w:val="0F243E"/>
                <w:sz w:val="20"/>
                <w:szCs w:val="20"/>
              </w:rPr>
              <w:t>Reception entry is deferred until the system is accessible.</w:t>
            </w:r>
          </w:p>
          <w:p w14:paraId="479CC82B">
            <w:pPr>
              <w:pStyle w:val="73"/>
              <w:numPr>
                <w:ilvl w:val="0"/>
                <w:numId w:val="59"/>
              </w:numPr>
              <w:spacing w:after="0"/>
              <w:rPr>
                <w:color w:val="0F243E"/>
                <w:sz w:val="20"/>
                <w:szCs w:val="20"/>
              </w:rPr>
            </w:pPr>
            <w:r>
              <w:rPr>
                <w:color w:val="0F243E"/>
                <w:sz w:val="20"/>
                <w:szCs w:val="20"/>
              </w:rPr>
              <w:t>Normal flow resumes once the system is available.</w:t>
            </w:r>
          </w:p>
        </w:tc>
      </w:tr>
      <w:tr w14:paraId="6A734EAC">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BB5581B">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6C576DA">
            <w:pPr>
              <w:spacing w:after="0"/>
              <w:rPr>
                <w:color w:val="0F243E"/>
                <w:sz w:val="20"/>
                <w:szCs w:val="20"/>
              </w:rPr>
            </w:pPr>
            <w:r>
              <w:rPr>
                <w:color w:val="0F243E"/>
                <w:sz w:val="20"/>
                <w:szCs w:val="20"/>
              </w:rPr>
              <w:t xml:space="preserve">None </w:t>
            </w:r>
          </w:p>
        </w:tc>
      </w:tr>
      <w:tr w14:paraId="28BA3F2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C0C5505">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37D6DC9">
            <w:pPr>
              <w:spacing w:after="0"/>
              <w:rPr>
                <w:color w:val="0F243E"/>
                <w:sz w:val="20"/>
                <w:szCs w:val="20"/>
              </w:rPr>
            </w:pPr>
            <w:r>
              <w:rPr>
                <w:color w:val="0F243E"/>
                <w:sz w:val="20"/>
                <w:szCs w:val="20"/>
              </w:rPr>
              <w:t>Varies based on the frequency of deliveries received by the provider.</w:t>
            </w:r>
          </w:p>
        </w:tc>
      </w:tr>
      <w:tr w14:paraId="16FE6AFD">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40538C5">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2D76A1D">
            <w:pPr>
              <w:pStyle w:val="73"/>
              <w:numPr>
                <w:ilvl w:val="0"/>
                <w:numId w:val="17"/>
              </w:numPr>
              <w:spacing w:after="0"/>
              <w:rPr>
                <w:color w:val="0F243E"/>
                <w:sz w:val="20"/>
                <w:szCs w:val="20"/>
              </w:rPr>
            </w:pPr>
            <w:r>
              <w:rPr>
                <w:color w:val="0F243E"/>
                <w:sz w:val="20"/>
                <w:szCs w:val="20"/>
              </w:rPr>
              <w:t>The system should provide real-time validation of reception entries.</w:t>
            </w:r>
          </w:p>
          <w:p w14:paraId="647F667B">
            <w:pPr>
              <w:pStyle w:val="73"/>
              <w:numPr>
                <w:ilvl w:val="0"/>
                <w:numId w:val="17"/>
              </w:numPr>
              <w:spacing w:after="0"/>
              <w:rPr>
                <w:color w:val="0F243E"/>
                <w:sz w:val="20"/>
                <w:szCs w:val="20"/>
              </w:rPr>
            </w:pPr>
            <w:r>
              <w:rPr>
                <w:color w:val="0F243E"/>
                <w:sz w:val="20"/>
                <w:szCs w:val="20"/>
              </w:rPr>
              <w:t>Reception information must be securely recorded in the PharmaChain blockchain.</w:t>
            </w:r>
          </w:p>
        </w:tc>
      </w:tr>
      <w:tr w14:paraId="6174C533">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E1439F2">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EF4C04C">
            <w:pPr>
              <w:spacing w:after="0"/>
              <w:rPr>
                <w:color w:val="0F243E"/>
                <w:sz w:val="20"/>
                <w:szCs w:val="20"/>
              </w:rPr>
            </w:pPr>
            <w:r>
              <w:rPr>
                <w:color w:val="0F243E"/>
                <w:sz w:val="20"/>
                <w:szCs w:val="20"/>
              </w:rPr>
              <w:t>The provider has received necessary training on using the PharmaChain system for receiving deliveries.</w:t>
            </w:r>
          </w:p>
        </w:tc>
      </w:tr>
      <w:tr w14:paraId="5CAA285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5805F5B9">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171C4F10">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14:paraId="555E6367">
      <w:pPr>
        <w:rPr>
          <w:rFonts w:ascii="Book Antiqua" w:hAnsi="Book Antiqua"/>
        </w:rPr>
      </w:pPr>
    </w:p>
    <w:p w14:paraId="4AF973E9">
      <w:pPr>
        <w:rPr>
          <w:rFonts w:ascii="Book Antiqua" w:hAnsi="Book Antiqua"/>
          <w:b/>
        </w:rPr>
      </w:pPr>
      <w:r>
        <w:rPr>
          <w:b/>
        </w:rPr>
        <w:t>Table</w:t>
      </w:r>
      <w:r>
        <w:rPr>
          <w:rFonts w:ascii="Book Antiqua" w:hAnsi="Book Antiqua"/>
          <w:b/>
        </w:rPr>
        <w:t xml:space="preserve"> 13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52CC6A18">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0316E85">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AEEABD4">
            <w:pPr>
              <w:spacing w:after="0"/>
              <w:rPr>
                <w:color w:val="0F243E"/>
                <w:sz w:val="20"/>
                <w:szCs w:val="20"/>
              </w:rPr>
            </w:pPr>
            <w:r>
              <w:rPr>
                <w:color w:val="0F243E"/>
                <w:sz w:val="20"/>
                <w:szCs w:val="20"/>
              </w:rPr>
              <w:t>UC-9</w:t>
            </w:r>
          </w:p>
        </w:tc>
      </w:tr>
      <w:tr w14:paraId="508EF745">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1A8D39C">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6B4DCDB">
            <w:pPr>
              <w:pStyle w:val="66"/>
              <w:rPr>
                <w:color w:val="0F243E"/>
                <w:szCs w:val="20"/>
              </w:rPr>
            </w:pPr>
            <w:r>
              <w:rPr>
                <w:i w:val="0"/>
                <w:iCs w:val="0"/>
              </w:rPr>
              <w:t>Manufacturer creates a new batch of medicines.</w:t>
            </w:r>
            <w:r>
              <w:rPr>
                <w:color w:val="0F243E"/>
                <w:szCs w:val="20"/>
              </w:rPr>
              <w:t xml:space="preserve"> </w:t>
            </w:r>
          </w:p>
        </w:tc>
      </w:tr>
      <w:tr w14:paraId="22D98B5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B3DEA16">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6352675">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874B68A">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AFC68E9">
            <w:pPr>
              <w:spacing w:after="0"/>
              <w:rPr>
                <w:color w:val="0F243E"/>
                <w:sz w:val="20"/>
                <w:szCs w:val="20"/>
              </w:rPr>
            </w:pPr>
            <w:r>
              <w:rPr>
                <w:color w:val="0F243E"/>
                <w:sz w:val="20"/>
                <w:szCs w:val="20"/>
              </w:rPr>
              <w:t>Azan Adnan</w:t>
            </w:r>
          </w:p>
        </w:tc>
      </w:tr>
      <w:tr w14:paraId="4E62667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AA22E28">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0E38610">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B721B5A">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FDB0080">
            <w:pPr>
              <w:spacing w:after="0"/>
              <w:rPr>
                <w:color w:val="0F243E"/>
                <w:sz w:val="20"/>
                <w:szCs w:val="20"/>
              </w:rPr>
            </w:pPr>
            <w:r>
              <w:rPr>
                <w:color w:val="0F243E"/>
                <w:sz w:val="20"/>
                <w:szCs w:val="20"/>
              </w:rPr>
              <w:t>16-Jan-24</w:t>
            </w:r>
          </w:p>
        </w:tc>
      </w:tr>
      <w:tr w14:paraId="1615652A">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421EEFA">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533C3F6">
            <w:pPr>
              <w:spacing w:after="0"/>
              <w:rPr>
                <w:color w:val="0F243E"/>
                <w:sz w:val="20"/>
                <w:szCs w:val="20"/>
              </w:rPr>
            </w:pPr>
            <w:r>
              <w:rPr>
                <w:color w:val="0F243E"/>
                <w:sz w:val="20"/>
                <w:szCs w:val="20"/>
              </w:rPr>
              <w:t>Provider (Pharmacies, Hospitals, etc.)</w:t>
            </w:r>
          </w:p>
        </w:tc>
      </w:tr>
      <w:tr w14:paraId="5D06A568">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844FF86">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5CE87FC">
            <w:pPr>
              <w:spacing w:after="0"/>
              <w:rPr>
                <w:color w:val="0F243E"/>
                <w:sz w:val="20"/>
                <w:szCs w:val="20"/>
              </w:rPr>
            </w:pPr>
            <w:r>
              <w:rPr>
                <w:color w:val="0F243E"/>
                <w:sz w:val="20"/>
                <w:szCs w:val="20"/>
              </w:rPr>
              <w:t>This use case involves pharmacies and hospitals using the PharmaChain system to track the dispensing of medicines to patients. The system provides tools for providers to ensure accurate dispensing records, monitor patient medication adherence, and maintain a transparent medication dispensing process.</w:t>
            </w:r>
          </w:p>
        </w:tc>
      </w:tr>
      <w:tr w14:paraId="6976EAF9">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B4A804E">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8552B12">
            <w:pPr>
              <w:spacing w:after="0"/>
              <w:rPr>
                <w:color w:val="0F243E"/>
                <w:sz w:val="20"/>
                <w:szCs w:val="20"/>
              </w:rPr>
            </w:pPr>
            <w:r>
              <w:rPr>
                <w:color w:val="0F243E"/>
                <w:sz w:val="20"/>
                <w:szCs w:val="20"/>
              </w:rPr>
              <w:t>Initiated when a provider dispenses medicines to patients as prescribed by healthcare professionals.</w:t>
            </w:r>
          </w:p>
        </w:tc>
      </w:tr>
      <w:tr w14:paraId="68772DFB">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4B96331">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F5E2043">
            <w:pPr>
              <w:pStyle w:val="73"/>
              <w:numPr>
                <w:ilvl w:val="0"/>
                <w:numId w:val="60"/>
              </w:numPr>
              <w:tabs>
                <w:tab w:val="left" w:pos="720"/>
              </w:tabs>
              <w:spacing w:after="0"/>
              <w:rPr>
                <w:color w:val="0F243E"/>
                <w:sz w:val="20"/>
                <w:szCs w:val="20"/>
              </w:rPr>
            </w:pPr>
            <w:r>
              <w:rPr>
                <w:color w:val="0F243E"/>
                <w:sz w:val="20"/>
                <w:szCs w:val="20"/>
              </w:rPr>
              <w:t>The provider is logged into the PharmaChain system.</w:t>
            </w:r>
          </w:p>
          <w:p w14:paraId="67871605">
            <w:pPr>
              <w:pStyle w:val="73"/>
              <w:numPr>
                <w:ilvl w:val="0"/>
                <w:numId w:val="60"/>
              </w:numPr>
              <w:tabs>
                <w:tab w:val="left" w:pos="720"/>
              </w:tabs>
              <w:spacing w:after="0"/>
              <w:rPr>
                <w:color w:val="0F243E"/>
                <w:sz w:val="20"/>
                <w:szCs w:val="20"/>
              </w:rPr>
            </w:pPr>
            <w:r>
              <w:rPr>
                <w:color w:val="0F243E"/>
                <w:sz w:val="20"/>
                <w:szCs w:val="20"/>
              </w:rPr>
              <w:t>A prescription or medication order has been received from a healthcare professional.</w:t>
            </w:r>
          </w:p>
        </w:tc>
      </w:tr>
      <w:tr w14:paraId="15AF3209">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F11E994">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04A0077">
            <w:pPr>
              <w:pStyle w:val="73"/>
              <w:numPr>
                <w:ilvl w:val="0"/>
                <w:numId w:val="61"/>
              </w:numPr>
              <w:spacing w:after="0"/>
              <w:rPr>
                <w:color w:val="0F243E"/>
                <w:sz w:val="20"/>
                <w:szCs w:val="20"/>
              </w:rPr>
            </w:pPr>
            <w:r>
              <w:rPr>
                <w:color w:val="0F243E"/>
                <w:sz w:val="20"/>
                <w:szCs w:val="20"/>
              </w:rPr>
              <w:t>Dispensing details, including patient information, prescribed quantities, and timestamps, are successfully recorded in the PharmaChain system.</w:t>
            </w:r>
          </w:p>
          <w:p w14:paraId="1AA063EB">
            <w:pPr>
              <w:pStyle w:val="73"/>
              <w:numPr>
                <w:ilvl w:val="0"/>
                <w:numId w:val="61"/>
              </w:numPr>
              <w:spacing w:after="0"/>
              <w:rPr>
                <w:color w:val="0F243E"/>
                <w:sz w:val="20"/>
                <w:szCs w:val="20"/>
              </w:rPr>
            </w:pPr>
            <w:r>
              <w:rPr>
                <w:color w:val="0F243E"/>
                <w:sz w:val="20"/>
                <w:szCs w:val="20"/>
              </w:rPr>
              <w:t>The system updates the provider's inventory based on the dispensed medicines.</w:t>
            </w:r>
          </w:p>
          <w:p w14:paraId="204307B6">
            <w:pPr>
              <w:pStyle w:val="73"/>
              <w:numPr>
                <w:ilvl w:val="0"/>
                <w:numId w:val="61"/>
              </w:numPr>
              <w:spacing w:after="0"/>
              <w:rPr>
                <w:color w:val="0F243E"/>
                <w:sz w:val="20"/>
                <w:szCs w:val="20"/>
              </w:rPr>
            </w:pPr>
            <w:r>
              <w:rPr>
                <w:color w:val="0F243E"/>
                <w:sz w:val="20"/>
                <w:szCs w:val="20"/>
              </w:rPr>
              <w:t>The system stores the dispensing event in the blockchain.</w:t>
            </w:r>
          </w:p>
        </w:tc>
      </w:tr>
      <w:tr w14:paraId="5F694E86">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C188400">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93F1E38">
            <w:pPr>
              <w:pStyle w:val="73"/>
              <w:numPr>
                <w:ilvl w:val="0"/>
                <w:numId w:val="62"/>
              </w:numPr>
              <w:spacing w:after="0"/>
              <w:rPr>
                <w:color w:val="0F243E"/>
                <w:sz w:val="20"/>
                <w:szCs w:val="20"/>
              </w:rPr>
            </w:pPr>
            <w:r>
              <w:rPr>
                <w:color w:val="0F243E"/>
                <w:sz w:val="20"/>
                <w:szCs w:val="20"/>
              </w:rPr>
              <w:t>Provider logs into the PharmaChain system.</w:t>
            </w:r>
          </w:p>
          <w:p w14:paraId="0AE5A4E1">
            <w:pPr>
              <w:pStyle w:val="73"/>
              <w:numPr>
                <w:ilvl w:val="0"/>
                <w:numId w:val="62"/>
              </w:numPr>
              <w:spacing w:after="0"/>
              <w:rPr>
                <w:color w:val="0F243E"/>
                <w:sz w:val="20"/>
                <w:szCs w:val="20"/>
              </w:rPr>
            </w:pPr>
            <w:r>
              <w:rPr>
                <w:color w:val="0F243E"/>
                <w:sz w:val="20"/>
                <w:szCs w:val="20"/>
              </w:rPr>
              <w:t>Provider navigates to the "Dispensing Medicines" section.</w:t>
            </w:r>
          </w:p>
          <w:p w14:paraId="767500C4">
            <w:pPr>
              <w:pStyle w:val="73"/>
              <w:numPr>
                <w:ilvl w:val="0"/>
                <w:numId w:val="62"/>
              </w:numPr>
              <w:spacing w:after="0"/>
              <w:rPr>
                <w:color w:val="0F243E"/>
                <w:sz w:val="20"/>
                <w:szCs w:val="20"/>
              </w:rPr>
            </w:pPr>
            <w:r>
              <w:rPr>
                <w:color w:val="0F243E"/>
                <w:sz w:val="20"/>
                <w:szCs w:val="20"/>
              </w:rPr>
              <w:t>System displays a list of prescriptions or medication orders to be dispensed.</w:t>
            </w:r>
          </w:p>
          <w:p w14:paraId="6CEDDE7D">
            <w:pPr>
              <w:pStyle w:val="73"/>
              <w:numPr>
                <w:ilvl w:val="0"/>
                <w:numId w:val="62"/>
              </w:numPr>
              <w:spacing w:after="0"/>
              <w:rPr>
                <w:color w:val="0F243E"/>
                <w:sz w:val="20"/>
                <w:szCs w:val="20"/>
              </w:rPr>
            </w:pPr>
            <w:r>
              <w:rPr>
                <w:color w:val="0F243E"/>
                <w:sz w:val="20"/>
                <w:szCs w:val="20"/>
              </w:rPr>
              <w:t>Provider selects the prescription or order for dispensing entry.</w:t>
            </w:r>
          </w:p>
          <w:p w14:paraId="78AFAAC4">
            <w:pPr>
              <w:pStyle w:val="73"/>
              <w:numPr>
                <w:ilvl w:val="0"/>
                <w:numId w:val="62"/>
              </w:numPr>
              <w:spacing w:after="0"/>
              <w:rPr>
                <w:color w:val="0F243E"/>
                <w:sz w:val="20"/>
                <w:szCs w:val="20"/>
              </w:rPr>
            </w:pPr>
            <w:r>
              <w:rPr>
                <w:color w:val="0F243E"/>
                <w:sz w:val="20"/>
                <w:szCs w:val="20"/>
              </w:rPr>
              <w:t>System prompts the provider to input dispensing details, including patient information and dispensed quantities.</w:t>
            </w:r>
          </w:p>
          <w:p w14:paraId="731A5031">
            <w:pPr>
              <w:pStyle w:val="73"/>
              <w:numPr>
                <w:ilvl w:val="0"/>
                <w:numId w:val="62"/>
              </w:numPr>
              <w:spacing w:after="0"/>
              <w:rPr>
                <w:color w:val="0F243E"/>
                <w:sz w:val="20"/>
                <w:szCs w:val="20"/>
              </w:rPr>
            </w:pPr>
            <w:r>
              <w:rPr>
                <w:color w:val="0F243E"/>
                <w:sz w:val="20"/>
                <w:szCs w:val="20"/>
              </w:rPr>
              <w:t>Provider enters the dispensed quantities for each medicine prescribed.</w:t>
            </w:r>
          </w:p>
          <w:p w14:paraId="13CBAFDD">
            <w:pPr>
              <w:pStyle w:val="73"/>
              <w:numPr>
                <w:ilvl w:val="0"/>
                <w:numId w:val="62"/>
              </w:numPr>
              <w:spacing w:after="0"/>
              <w:rPr>
                <w:color w:val="0F243E"/>
                <w:sz w:val="20"/>
                <w:szCs w:val="20"/>
              </w:rPr>
            </w:pPr>
            <w:r>
              <w:rPr>
                <w:color w:val="0F243E"/>
                <w:sz w:val="20"/>
                <w:szCs w:val="20"/>
              </w:rPr>
              <w:t>System validates the dispensing details and updates the provider's inventory.</w:t>
            </w:r>
          </w:p>
          <w:p w14:paraId="4C12FA02">
            <w:pPr>
              <w:pStyle w:val="73"/>
              <w:numPr>
                <w:ilvl w:val="0"/>
                <w:numId w:val="62"/>
              </w:numPr>
              <w:spacing w:after="0"/>
              <w:rPr>
                <w:color w:val="0F243E"/>
                <w:sz w:val="20"/>
                <w:szCs w:val="20"/>
              </w:rPr>
            </w:pPr>
            <w:r>
              <w:rPr>
                <w:color w:val="0F243E"/>
                <w:sz w:val="20"/>
                <w:szCs w:val="20"/>
              </w:rPr>
              <w:t>Provider confirms and submits the dispensing entry.</w:t>
            </w:r>
          </w:p>
          <w:p w14:paraId="1E3F08F8">
            <w:pPr>
              <w:pStyle w:val="73"/>
              <w:numPr>
                <w:ilvl w:val="0"/>
                <w:numId w:val="62"/>
              </w:numPr>
              <w:spacing w:after="0"/>
              <w:rPr>
                <w:color w:val="0F243E"/>
                <w:sz w:val="20"/>
                <w:szCs w:val="20"/>
              </w:rPr>
            </w:pPr>
            <w:r>
              <w:rPr>
                <w:color w:val="0F243E"/>
                <w:sz w:val="20"/>
                <w:szCs w:val="20"/>
              </w:rPr>
              <w:t>System stores detailed dispensing information in the blockchain.</w:t>
            </w:r>
          </w:p>
        </w:tc>
      </w:tr>
      <w:tr w14:paraId="5BFE1F24">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6111718">
            <w:pPr>
              <w:spacing w:after="0"/>
              <w:rPr>
                <w:color w:val="0F243E"/>
                <w:sz w:val="20"/>
                <w:szCs w:val="20"/>
              </w:rPr>
            </w:pPr>
            <w:r>
              <w:rPr>
                <w:b/>
                <w:bCs/>
                <w:color w:val="0F243E"/>
                <w:sz w:val="20"/>
                <w:szCs w:val="20"/>
              </w:rPr>
              <w:t>Alternative Flows:</w:t>
            </w:r>
          </w:p>
          <w:p w14:paraId="5DE6F3BD">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79BA20">
            <w:pPr>
              <w:spacing w:after="0"/>
              <w:rPr>
                <w:color w:val="0F243E"/>
                <w:sz w:val="20"/>
                <w:szCs w:val="20"/>
              </w:rPr>
            </w:pPr>
            <w:r>
              <w:rPr>
                <w:color w:val="0F243E"/>
                <w:sz w:val="20"/>
                <w:szCs w:val="20"/>
              </w:rPr>
              <w:t>[Alternative Flow 1 – Incorrect Prescription Selection]</w:t>
            </w:r>
          </w:p>
          <w:p w14:paraId="40489E80">
            <w:pPr>
              <w:spacing w:after="0"/>
              <w:rPr>
                <w:color w:val="0F243E"/>
                <w:sz w:val="20"/>
                <w:szCs w:val="20"/>
              </w:rPr>
            </w:pPr>
          </w:p>
          <w:p w14:paraId="40CD047F">
            <w:pPr>
              <w:spacing w:after="0"/>
              <w:rPr>
                <w:color w:val="0F243E"/>
                <w:sz w:val="20"/>
                <w:szCs w:val="20"/>
              </w:rPr>
            </w:pPr>
            <w:r>
              <w:rPr>
                <w:color w:val="0F243E"/>
                <w:sz w:val="20"/>
                <w:szCs w:val="20"/>
              </w:rPr>
              <w:t>If the provider selects an incorrect prescription or order for dispensing entry:</w:t>
            </w:r>
          </w:p>
          <w:p w14:paraId="1AE65E73">
            <w:pPr>
              <w:spacing w:after="0"/>
              <w:rPr>
                <w:color w:val="0F243E"/>
                <w:sz w:val="20"/>
                <w:szCs w:val="20"/>
              </w:rPr>
            </w:pPr>
          </w:p>
          <w:p w14:paraId="5481751B">
            <w:pPr>
              <w:pStyle w:val="73"/>
              <w:numPr>
                <w:ilvl w:val="0"/>
                <w:numId w:val="63"/>
              </w:numPr>
              <w:spacing w:after="0"/>
              <w:rPr>
                <w:color w:val="0F243E"/>
                <w:sz w:val="20"/>
                <w:szCs w:val="20"/>
              </w:rPr>
            </w:pPr>
            <w:r>
              <w:rPr>
                <w:color w:val="0F243E"/>
                <w:sz w:val="20"/>
                <w:szCs w:val="20"/>
              </w:rPr>
              <w:t>System prompts the provider to select the correct prescription or order.</w:t>
            </w:r>
          </w:p>
          <w:p w14:paraId="7EFBE02D">
            <w:pPr>
              <w:pStyle w:val="73"/>
              <w:numPr>
                <w:ilvl w:val="0"/>
                <w:numId w:val="63"/>
              </w:numPr>
              <w:spacing w:after="0"/>
              <w:rPr>
                <w:color w:val="0F243E"/>
                <w:sz w:val="20"/>
                <w:szCs w:val="20"/>
              </w:rPr>
            </w:pPr>
            <w:r>
              <w:rPr>
                <w:color w:val="0F243E"/>
                <w:sz w:val="20"/>
                <w:szCs w:val="20"/>
              </w:rPr>
              <w:t>Provider selects the correct prescription or order.</w:t>
            </w:r>
          </w:p>
          <w:p w14:paraId="73FEBB39">
            <w:pPr>
              <w:pStyle w:val="73"/>
              <w:numPr>
                <w:ilvl w:val="0"/>
                <w:numId w:val="63"/>
              </w:numPr>
              <w:spacing w:after="0"/>
              <w:rPr>
                <w:color w:val="0F243E"/>
                <w:sz w:val="20"/>
                <w:szCs w:val="20"/>
              </w:rPr>
            </w:pPr>
            <w:r>
              <w:rPr>
                <w:color w:val="0F243E"/>
                <w:sz w:val="20"/>
                <w:szCs w:val="20"/>
              </w:rPr>
              <w:t>Normal flow resumes with the correct prescription or order selected.</w:t>
            </w:r>
          </w:p>
          <w:p w14:paraId="05202D11">
            <w:pPr>
              <w:pStyle w:val="73"/>
              <w:spacing w:after="0"/>
              <w:rPr>
                <w:color w:val="0F243E"/>
                <w:sz w:val="20"/>
                <w:szCs w:val="20"/>
              </w:rPr>
            </w:pPr>
          </w:p>
          <w:p w14:paraId="737ADCB9">
            <w:pPr>
              <w:pStyle w:val="73"/>
              <w:spacing w:after="0"/>
              <w:rPr>
                <w:color w:val="0F243E"/>
                <w:sz w:val="20"/>
                <w:szCs w:val="20"/>
              </w:rPr>
            </w:pPr>
            <w:r>
              <w:rPr>
                <w:color w:val="0F243E"/>
                <w:sz w:val="20"/>
                <w:szCs w:val="20"/>
              </w:rPr>
              <w:t>[Alternative Flow 2 – Quantity Discrepancy]</w:t>
            </w:r>
          </w:p>
          <w:p w14:paraId="60F051D8">
            <w:pPr>
              <w:tabs>
                <w:tab w:val="left" w:pos="720"/>
              </w:tabs>
              <w:spacing w:after="0"/>
              <w:rPr>
                <w:color w:val="0F243E"/>
                <w:sz w:val="20"/>
                <w:szCs w:val="20"/>
              </w:rPr>
            </w:pPr>
          </w:p>
          <w:p w14:paraId="09BB1665">
            <w:pPr>
              <w:tabs>
                <w:tab w:val="left" w:pos="720"/>
              </w:tabs>
              <w:spacing w:after="0"/>
              <w:rPr>
                <w:color w:val="0F243E"/>
                <w:sz w:val="20"/>
                <w:szCs w:val="20"/>
              </w:rPr>
            </w:pPr>
            <w:r>
              <w:rPr>
                <w:color w:val="0F243E"/>
                <w:sz w:val="20"/>
                <w:szCs w:val="20"/>
              </w:rPr>
              <w:t>If the dispensed quantities do not match the prescribed quantities:</w:t>
            </w:r>
          </w:p>
          <w:p w14:paraId="712C5761">
            <w:pPr>
              <w:tabs>
                <w:tab w:val="left" w:pos="720"/>
              </w:tabs>
              <w:spacing w:after="0"/>
              <w:rPr>
                <w:color w:val="0F243E"/>
                <w:sz w:val="20"/>
                <w:szCs w:val="20"/>
              </w:rPr>
            </w:pPr>
          </w:p>
          <w:p w14:paraId="042AF471">
            <w:pPr>
              <w:pStyle w:val="73"/>
              <w:numPr>
                <w:ilvl w:val="0"/>
                <w:numId w:val="64"/>
              </w:numPr>
              <w:spacing w:after="0"/>
              <w:rPr>
                <w:color w:val="0F243E"/>
                <w:sz w:val="20"/>
                <w:szCs w:val="20"/>
              </w:rPr>
            </w:pPr>
            <w:r>
              <w:rPr>
                <w:color w:val="0F243E"/>
                <w:sz w:val="20"/>
                <w:szCs w:val="20"/>
              </w:rPr>
              <w:t>System prompts the provider to document the nature of the quantity discrepancy.</w:t>
            </w:r>
          </w:p>
          <w:p w14:paraId="0BF6339F">
            <w:pPr>
              <w:pStyle w:val="73"/>
              <w:numPr>
                <w:ilvl w:val="0"/>
                <w:numId w:val="64"/>
              </w:numPr>
              <w:spacing w:after="0"/>
              <w:rPr>
                <w:color w:val="0F243E"/>
                <w:sz w:val="20"/>
                <w:szCs w:val="20"/>
              </w:rPr>
            </w:pPr>
            <w:r>
              <w:rPr>
                <w:color w:val="0F243E"/>
                <w:sz w:val="20"/>
                <w:szCs w:val="20"/>
              </w:rPr>
              <w:t>Provider provides details of the quantity discrepancy.</w:t>
            </w:r>
          </w:p>
          <w:p w14:paraId="76F1D05B">
            <w:pPr>
              <w:pStyle w:val="73"/>
              <w:numPr>
                <w:ilvl w:val="0"/>
                <w:numId w:val="64"/>
              </w:numPr>
              <w:spacing w:after="0"/>
              <w:rPr>
                <w:color w:val="0F243E"/>
                <w:sz w:val="20"/>
                <w:szCs w:val="20"/>
              </w:rPr>
            </w:pPr>
            <w:r>
              <w:rPr>
                <w:color w:val="0F243E"/>
                <w:sz w:val="20"/>
                <w:szCs w:val="20"/>
              </w:rPr>
              <w:t>Normal flow resumes with the completion of the dispensing entry.</w:t>
            </w:r>
          </w:p>
        </w:tc>
      </w:tr>
      <w:tr w14:paraId="0283E200">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0BF7E9A">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0498471">
            <w:pPr>
              <w:tabs>
                <w:tab w:val="left" w:pos="720"/>
              </w:tabs>
              <w:spacing w:after="0"/>
              <w:rPr>
                <w:color w:val="0F243E"/>
                <w:sz w:val="20"/>
                <w:szCs w:val="20"/>
              </w:rPr>
            </w:pPr>
            <w:r>
              <w:rPr>
                <w:color w:val="0F243E"/>
                <w:sz w:val="20"/>
                <w:szCs w:val="20"/>
              </w:rPr>
              <w:t>If the PharmaChain system is unavailable during dispensing entry:</w:t>
            </w:r>
          </w:p>
          <w:p w14:paraId="00D8CDF8">
            <w:pPr>
              <w:pStyle w:val="73"/>
              <w:numPr>
                <w:ilvl w:val="0"/>
                <w:numId w:val="65"/>
              </w:numPr>
              <w:spacing w:after="0"/>
              <w:rPr>
                <w:color w:val="0F243E"/>
                <w:sz w:val="20"/>
                <w:szCs w:val="20"/>
              </w:rPr>
            </w:pPr>
            <w:r>
              <w:rPr>
                <w:color w:val="0F243E"/>
                <w:sz w:val="20"/>
                <w:szCs w:val="20"/>
              </w:rPr>
              <w:t>Provider is notified of the system unavailability.</w:t>
            </w:r>
          </w:p>
          <w:p w14:paraId="475F01A4">
            <w:pPr>
              <w:pStyle w:val="73"/>
              <w:numPr>
                <w:ilvl w:val="0"/>
                <w:numId w:val="65"/>
              </w:numPr>
              <w:spacing w:after="0"/>
              <w:rPr>
                <w:color w:val="0F243E"/>
                <w:sz w:val="20"/>
                <w:szCs w:val="20"/>
              </w:rPr>
            </w:pPr>
            <w:r>
              <w:rPr>
                <w:color w:val="0F243E"/>
                <w:sz w:val="20"/>
                <w:szCs w:val="20"/>
              </w:rPr>
              <w:t>Dispensing entry is deferred until the system is accessible.</w:t>
            </w:r>
          </w:p>
          <w:p w14:paraId="66D6BBA1">
            <w:pPr>
              <w:pStyle w:val="73"/>
              <w:numPr>
                <w:ilvl w:val="0"/>
                <w:numId w:val="65"/>
              </w:numPr>
              <w:spacing w:after="0"/>
              <w:rPr>
                <w:color w:val="0F243E"/>
                <w:sz w:val="20"/>
                <w:szCs w:val="20"/>
              </w:rPr>
            </w:pPr>
            <w:r>
              <w:rPr>
                <w:color w:val="0F243E"/>
                <w:sz w:val="20"/>
                <w:szCs w:val="20"/>
              </w:rPr>
              <w:t>Normal flow resumes once the system is available.</w:t>
            </w:r>
          </w:p>
        </w:tc>
      </w:tr>
      <w:tr w14:paraId="7DD5F211">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3C54162">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0D121AC">
            <w:pPr>
              <w:spacing w:after="0"/>
              <w:rPr>
                <w:color w:val="0F243E"/>
                <w:sz w:val="20"/>
                <w:szCs w:val="20"/>
              </w:rPr>
            </w:pPr>
            <w:r>
              <w:rPr>
                <w:color w:val="0F243E"/>
                <w:sz w:val="20"/>
                <w:szCs w:val="20"/>
              </w:rPr>
              <w:t xml:space="preserve">None </w:t>
            </w:r>
          </w:p>
        </w:tc>
      </w:tr>
      <w:tr w14:paraId="7E88D2AF">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BFC9B0C">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F515AC4">
            <w:pPr>
              <w:spacing w:after="0"/>
              <w:rPr>
                <w:color w:val="0F243E"/>
                <w:sz w:val="20"/>
                <w:szCs w:val="20"/>
              </w:rPr>
            </w:pPr>
            <w:r>
              <w:rPr>
                <w:color w:val="0F243E"/>
                <w:sz w:val="20"/>
                <w:szCs w:val="20"/>
              </w:rPr>
              <w:t>Varies based on the frequency of patient prescriptions and medication dispensing by the provider.</w:t>
            </w:r>
          </w:p>
        </w:tc>
      </w:tr>
      <w:tr w14:paraId="6AF6ACD7">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C6AFC03">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5CF0A74">
            <w:pPr>
              <w:pStyle w:val="73"/>
              <w:numPr>
                <w:ilvl w:val="0"/>
                <w:numId w:val="17"/>
              </w:numPr>
              <w:spacing w:after="0"/>
              <w:rPr>
                <w:color w:val="0F243E"/>
                <w:sz w:val="20"/>
                <w:szCs w:val="20"/>
              </w:rPr>
            </w:pPr>
            <w:r>
              <w:rPr>
                <w:color w:val="0F243E"/>
                <w:sz w:val="20"/>
                <w:szCs w:val="20"/>
              </w:rPr>
              <w:t>The system should provide real-time validation of dispensing entries.</w:t>
            </w:r>
          </w:p>
          <w:p w14:paraId="0A91DC81">
            <w:pPr>
              <w:pStyle w:val="73"/>
              <w:numPr>
                <w:ilvl w:val="0"/>
                <w:numId w:val="17"/>
              </w:numPr>
              <w:spacing w:after="0"/>
              <w:rPr>
                <w:color w:val="0F243E"/>
                <w:sz w:val="20"/>
                <w:szCs w:val="20"/>
              </w:rPr>
            </w:pPr>
            <w:r>
              <w:rPr>
                <w:color w:val="0F243E"/>
                <w:sz w:val="20"/>
                <w:szCs w:val="20"/>
              </w:rPr>
              <w:t>Dispensing information must be securely recorded in the PharmaChain blockchain.</w:t>
            </w:r>
          </w:p>
        </w:tc>
      </w:tr>
      <w:tr w14:paraId="504BA4CC">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0AC406C">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EC4BFD2">
            <w:pPr>
              <w:spacing w:after="0"/>
              <w:rPr>
                <w:color w:val="0F243E"/>
                <w:sz w:val="20"/>
                <w:szCs w:val="20"/>
              </w:rPr>
            </w:pPr>
            <w:r>
              <w:rPr>
                <w:color w:val="0F243E"/>
                <w:sz w:val="20"/>
                <w:szCs w:val="20"/>
              </w:rPr>
              <w:t>The provider has received necessary training on using the PharmaChain system for dispensing medicines.</w:t>
            </w:r>
          </w:p>
        </w:tc>
      </w:tr>
      <w:tr w14:paraId="4DC02D1B">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1D1DBB6F">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2388279C">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14:paraId="010B1D50">
      <w:pPr>
        <w:rPr>
          <w:rFonts w:ascii="Book Antiqua" w:hAnsi="Book Antiqua"/>
        </w:rPr>
      </w:pPr>
    </w:p>
    <w:p w14:paraId="0EB93C09">
      <w:pPr>
        <w:rPr>
          <w:rFonts w:ascii="Book Antiqua" w:hAnsi="Book Antiqua"/>
        </w:rPr>
      </w:pPr>
    </w:p>
    <w:p w14:paraId="3035D755">
      <w:pPr>
        <w:rPr>
          <w:rFonts w:ascii="Book Antiqua" w:hAnsi="Book Antiqua"/>
          <w:b/>
        </w:rPr>
      </w:pPr>
      <w:r>
        <w:rPr>
          <w:b/>
        </w:rPr>
        <w:t>Table</w:t>
      </w:r>
      <w:r>
        <w:rPr>
          <w:rFonts w:ascii="Book Antiqua" w:hAnsi="Book Antiqua"/>
          <w:b/>
        </w:rPr>
        <w:t xml:space="preserve"> 14</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368190C3">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6F2CCC2">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4311F19">
            <w:pPr>
              <w:spacing w:after="0"/>
              <w:rPr>
                <w:color w:val="0F243E"/>
                <w:sz w:val="20"/>
                <w:szCs w:val="20"/>
              </w:rPr>
            </w:pPr>
            <w:r>
              <w:rPr>
                <w:color w:val="0F243E"/>
                <w:sz w:val="20"/>
                <w:szCs w:val="20"/>
              </w:rPr>
              <w:t>UC-10</w:t>
            </w:r>
          </w:p>
        </w:tc>
      </w:tr>
      <w:tr w14:paraId="756266A8">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8679E7E">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EF66B62">
            <w:pPr>
              <w:pStyle w:val="66"/>
              <w:rPr>
                <w:color w:val="0F243E"/>
                <w:szCs w:val="20"/>
              </w:rPr>
            </w:pPr>
            <w:r>
              <w:rPr>
                <w:i w:val="0"/>
                <w:iCs w:val="0"/>
              </w:rPr>
              <w:t>Manufacturer creates a new batch of medicines.</w:t>
            </w:r>
            <w:r>
              <w:rPr>
                <w:color w:val="0F243E"/>
                <w:szCs w:val="20"/>
              </w:rPr>
              <w:t xml:space="preserve"> </w:t>
            </w:r>
          </w:p>
        </w:tc>
      </w:tr>
      <w:tr w14:paraId="7DB597C8">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DF56D20">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7AD6F19">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9B14282">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DF40B35">
            <w:pPr>
              <w:spacing w:after="0"/>
              <w:rPr>
                <w:color w:val="0F243E"/>
                <w:sz w:val="20"/>
                <w:szCs w:val="20"/>
              </w:rPr>
            </w:pPr>
            <w:r>
              <w:rPr>
                <w:color w:val="0F243E"/>
                <w:sz w:val="20"/>
                <w:szCs w:val="20"/>
              </w:rPr>
              <w:t>Azan Adnan</w:t>
            </w:r>
          </w:p>
        </w:tc>
      </w:tr>
      <w:tr w14:paraId="247C2482">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B6E2CA5">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2318BFC">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15BF66F">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46093D5">
            <w:pPr>
              <w:spacing w:after="0"/>
              <w:rPr>
                <w:color w:val="0F243E"/>
                <w:sz w:val="20"/>
                <w:szCs w:val="20"/>
              </w:rPr>
            </w:pPr>
            <w:r>
              <w:rPr>
                <w:color w:val="0F243E"/>
                <w:sz w:val="20"/>
                <w:szCs w:val="20"/>
              </w:rPr>
              <w:t>16-Jan-24</w:t>
            </w:r>
          </w:p>
        </w:tc>
      </w:tr>
      <w:tr w14:paraId="221FBEA0">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F58155B">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4DB4A7B">
            <w:pPr>
              <w:spacing w:after="0"/>
              <w:rPr>
                <w:color w:val="0F243E"/>
                <w:sz w:val="20"/>
                <w:szCs w:val="20"/>
              </w:rPr>
            </w:pPr>
            <w:r>
              <w:rPr>
                <w:color w:val="0F243E"/>
                <w:sz w:val="20"/>
                <w:szCs w:val="20"/>
              </w:rPr>
              <w:t>Consumer</w:t>
            </w:r>
          </w:p>
        </w:tc>
      </w:tr>
      <w:tr w14:paraId="698FD0B5">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F7B184E">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EC1DB01">
            <w:pPr>
              <w:spacing w:after="0"/>
              <w:rPr>
                <w:color w:val="0F243E"/>
                <w:sz w:val="20"/>
                <w:szCs w:val="20"/>
              </w:rPr>
            </w:pPr>
            <w:r>
              <w:rPr>
                <w:color w:val="0F243E"/>
                <w:sz w:val="20"/>
                <w:szCs w:val="20"/>
              </w:rPr>
              <w:t>This use case involves end consumers verifying the authenticity and viewing the supply chain history of medicines by scanning the QR code on the medicine packaging. The PharmaChain system provides consumers with a tool to ensure the legitimacy of medicines and access transparent information regarding the medicine's journey through the supply chain.</w:t>
            </w:r>
          </w:p>
        </w:tc>
      </w:tr>
      <w:tr w14:paraId="6D9024AF">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2FB47C4">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8723804">
            <w:pPr>
              <w:spacing w:after="0"/>
              <w:rPr>
                <w:color w:val="0F243E"/>
                <w:sz w:val="20"/>
                <w:szCs w:val="20"/>
              </w:rPr>
            </w:pPr>
            <w:r>
              <w:rPr>
                <w:color w:val="0F243E"/>
                <w:sz w:val="20"/>
                <w:szCs w:val="20"/>
              </w:rPr>
              <w:t>Initiated when a consumer wants to verify the authenticity and view the supply chain history of a medicine.</w:t>
            </w:r>
          </w:p>
        </w:tc>
      </w:tr>
      <w:tr w14:paraId="24732D7E">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8D833C9">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E0F149A">
            <w:pPr>
              <w:pStyle w:val="73"/>
              <w:numPr>
                <w:ilvl w:val="0"/>
                <w:numId w:val="66"/>
              </w:numPr>
              <w:tabs>
                <w:tab w:val="left" w:pos="720"/>
              </w:tabs>
              <w:spacing w:after="0"/>
              <w:rPr>
                <w:color w:val="0F243E"/>
                <w:sz w:val="20"/>
                <w:szCs w:val="20"/>
              </w:rPr>
            </w:pPr>
            <w:r>
              <w:rPr>
                <w:color w:val="0F243E"/>
                <w:sz w:val="20"/>
                <w:szCs w:val="20"/>
              </w:rPr>
              <w:t>The consumer has a smartphone or a device with a QR code scanner.</w:t>
            </w:r>
          </w:p>
          <w:p w14:paraId="6DE5EBA6">
            <w:pPr>
              <w:pStyle w:val="73"/>
              <w:numPr>
                <w:ilvl w:val="0"/>
                <w:numId w:val="66"/>
              </w:numPr>
              <w:tabs>
                <w:tab w:val="left" w:pos="720"/>
              </w:tabs>
              <w:spacing w:after="0"/>
              <w:rPr>
                <w:color w:val="0F243E"/>
                <w:sz w:val="20"/>
                <w:szCs w:val="20"/>
              </w:rPr>
            </w:pPr>
            <w:r>
              <w:rPr>
                <w:color w:val="0F243E"/>
                <w:sz w:val="20"/>
                <w:szCs w:val="20"/>
              </w:rPr>
              <w:t>The medicine packaging includes a QR code.</w:t>
            </w:r>
          </w:p>
        </w:tc>
      </w:tr>
      <w:tr w14:paraId="2A438BC7">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C5B449">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E1CF0BE">
            <w:pPr>
              <w:pStyle w:val="73"/>
              <w:numPr>
                <w:ilvl w:val="0"/>
                <w:numId w:val="67"/>
              </w:numPr>
              <w:spacing w:after="0"/>
              <w:rPr>
                <w:color w:val="0F243E"/>
                <w:sz w:val="20"/>
                <w:szCs w:val="20"/>
              </w:rPr>
            </w:pPr>
            <w:r>
              <w:rPr>
                <w:color w:val="0F243E"/>
                <w:sz w:val="20"/>
                <w:szCs w:val="20"/>
              </w:rPr>
              <w:t>The consumer successfully scans the QR code.</w:t>
            </w:r>
          </w:p>
          <w:p w14:paraId="679ECB05">
            <w:pPr>
              <w:pStyle w:val="73"/>
              <w:numPr>
                <w:ilvl w:val="0"/>
                <w:numId w:val="67"/>
              </w:numPr>
              <w:spacing w:after="0"/>
              <w:rPr>
                <w:color w:val="0F243E"/>
                <w:sz w:val="20"/>
                <w:szCs w:val="20"/>
              </w:rPr>
            </w:pPr>
            <w:r>
              <w:rPr>
                <w:color w:val="0F243E"/>
                <w:sz w:val="20"/>
                <w:szCs w:val="20"/>
              </w:rPr>
              <w:t>The system provides the consumer with information on the medicine's authenticity and supply chain history.</w:t>
            </w:r>
          </w:p>
        </w:tc>
      </w:tr>
      <w:tr w14:paraId="1B693C68">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F8ABD84">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B5387D2">
            <w:pPr>
              <w:pStyle w:val="73"/>
              <w:numPr>
                <w:ilvl w:val="0"/>
                <w:numId w:val="68"/>
              </w:numPr>
              <w:spacing w:after="0"/>
              <w:rPr>
                <w:color w:val="0F243E"/>
                <w:sz w:val="20"/>
                <w:szCs w:val="20"/>
              </w:rPr>
            </w:pPr>
            <w:r>
              <w:rPr>
                <w:color w:val="0F243E"/>
                <w:sz w:val="20"/>
                <w:szCs w:val="20"/>
              </w:rPr>
              <w:t>Consumer opens the QR code scanning application on their smartphone or device.</w:t>
            </w:r>
          </w:p>
          <w:p w14:paraId="6493219A">
            <w:pPr>
              <w:pStyle w:val="73"/>
              <w:numPr>
                <w:ilvl w:val="0"/>
                <w:numId w:val="68"/>
              </w:numPr>
              <w:spacing w:after="0"/>
              <w:rPr>
                <w:color w:val="0F243E"/>
                <w:sz w:val="20"/>
                <w:szCs w:val="20"/>
              </w:rPr>
            </w:pPr>
            <w:r>
              <w:rPr>
                <w:color w:val="0F243E"/>
                <w:sz w:val="20"/>
                <w:szCs w:val="20"/>
              </w:rPr>
              <w:t>Consumer scans the QR code on the medicine packaging.</w:t>
            </w:r>
          </w:p>
          <w:p w14:paraId="449D5825">
            <w:pPr>
              <w:pStyle w:val="73"/>
              <w:numPr>
                <w:ilvl w:val="0"/>
                <w:numId w:val="68"/>
              </w:numPr>
              <w:spacing w:after="0"/>
              <w:rPr>
                <w:color w:val="0F243E"/>
                <w:sz w:val="20"/>
                <w:szCs w:val="20"/>
              </w:rPr>
            </w:pPr>
            <w:r>
              <w:rPr>
                <w:color w:val="0F243E"/>
                <w:sz w:val="20"/>
                <w:szCs w:val="20"/>
              </w:rPr>
              <w:t>The system validates the QR code and retrieves information associated with the medicine.</w:t>
            </w:r>
          </w:p>
          <w:p w14:paraId="6C1A08D4">
            <w:pPr>
              <w:pStyle w:val="73"/>
              <w:numPr>
                <w:ilvl w:val="0"/>
                <w:numId w:val="68"/>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14:paraId="673E28F6">
            <w:pPr>
              <w:pStyle w:val="73"/>
              <w:numPr>
                <w:ilvl w:val="0"/>
                <w:numId w:val="68"/>
              </w:numPr>
              <w:spacing w:after="0"/>
              <w:rPr>
                <w:color w:val="0F243E"/>
                <w:sz w:val="20"/>
                <w:szCs w:val="20"/>
              </w:rPr>
            </w:pPr>
            <w:r>
              <w:rPr>
                <w:color w:val="0F243E"/>
                <w:sz w:val="20"/>
                <w:szCs w:val="20"/>
              </w:rPr>
              <w:t>Consumer has the option to view the supply chain history of the medicine.</w:t>
            </w:r>
          </w:p>
          <w:p w14:paraId="29572388">
            <w:pPr>
              <w:pStyle w:val="73"/>
              <w:numPr>
                <w:ilvl w:val="0"/>
                <w:numId w:val="68"/>
              </w:numPr>
              <w:spacing w:after="0"/>
              <w:rPr>
                <w:color w:val="0F243E"/>
                <w:sz w:val="20"/>
                <w:szCs w:val="20"/>
              </w:rPr>
            </w:pPr>
            <w:r>
              <w:rPr>
                <w:color w:val="0F243E"/>
                <w:sz w:val="20"/>
                <w:szCs w:val="20"/>
              </w:rPr>
              <w:t>System presents a timeline or log showing key events in the medicine's journey through the supply chain, including manufacturing, quality control, and distribution.</w:t>
            </w:r>
          </w:p>
          <w:p w14:paraId="52A1AFF0">
            <w:pPr>
              <w:pStyle w:val="73"/>
              <w:numPr>
                <w:ilvl w:val="0"/>
                <w:numId w:val="68"/>
              </w:numPr>
              <w:spacing w:after="0"/>
              <w:rPr>
                <w:color w:val="0F243E"/>
                <w:sz w:val="20"/>
                <w:szCs w:val="20"/>
              </w:rPr>
            </w:pPr>
            <w:r>
              <w:rPr>
                <w:color w:val="0F243E"/>
                <w:sz w:val="20"/>
                <w:szCs w:val="20"/>
              </w:rPr>
              <w:t>Consumer reviews the information and validates the authenticity of the medicine.</w:t>
            </w:r>
          </w:p>
          <w:p w14:paraId="703A8D2B">
            <w:pPr>
              <w:pStyle w:val="73"/>
              <w:numPr>
                <w:ilvl w:val="0"/>
                <w:numId w:val="68"/>
              </w:numPr>
              <w:spacing w:after="0"/>
              <w:rPr>
                <w:color w:val="0F243E"/>
                <w:sz w:val="20"/>
                <w:szCs w:val="20"/>
              </w:rPr>
            </w:pPr>
            <w:r>
              <w:rPr>
                <w:color w:val="0F243E"/>
                <w:sz w:val="20"/>
                <w:szCs w:val="20"/>
              </w:rPr>
              <w:t>Consumer receives confirmation of the medicine's authenticity.</w:t>
            </w:r>
          </w:p>
        </w:tc>
      </w:tr>
      <w:tr w14:paraId="5A928E33">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3B10224">
            <w:pPr>
              <w:spacing w:after="0"/>
              <w:rPr>
                <w:color w:val="0F243E"/>
                <w:sz w:val="20"/>
                <w:szCs w:val="20"/>
              </w:rPr>
            </w:pPr>
            <w:r>
              <w:rPr>
                <w:b/>
                <w:bCs/>
                <w:color w:val="0F243E"/>
                <w:sz w:val="20"/>
                <w:szCs w:val="20"/>
              </w:rPr>
              <w:t>Alternative Flows:</w:t>
            </w:r>
          </w:p>
          <w:p w14:paraId="5EE60416">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27854ED">
            <w:pPr>
              <w:spacing w:after="0"/>
              <w:rPr>
                <w:color w:val="0F243E"/>
                <w:sz w:val="20"/>
                <w:szCs w:val="20"/>
              </w:rPr>
            </w:pPr>
            <w:r>
              <w:rPr>
                <w:color w:val="0F243E"/>
                <w:sz w:val="20"/>
                <w:szCs w:val="20"/>
              </w:rPr>
              <w:t>[Alternative Flow 1 – Invalid QR Code]</w:t>
            </w:r>
          </w:p>
          <w:p w14:paraId="44AEB3B1">
            <w:pPr>
              <w:spacing w:after="0"/>
              <w:rPr>
                <w:color w:val="0F243E"/>
                <w:sz w:val="20"/>
                <w:szCs w:val="20"/>
              </w:rPr>
            </w:pPr>
          </w:p>
          <w:p w14:paraId="3AEC6D3C">
            <w:pPr>
              <w:spacing w:after="0"/>
              <w:rPr>
                <w:color w:val="0F243E"/>
                <w:sz w:val="20"/>
                <w:szCs w:val="20"/>
              </w:rPr>
            </w:pPr>
            <w:r>
              <w:rPr>
                <w:color w:val="0F243E"/>
                <w:sz w:val="20"/>
                <w:szCs w:val="20"/>
              </w:rPr>
              <w:t>If the scanned QR code is invalid or does not match the expected format:</w:t>
            </w:r>
          </w:p>
          <w:p w14:paraId="35EA72B7">
            <w:pPr>
              <w:spacing w:after="0"/>
              <w:rPr>
                <w:color w:val="0F243E"/>
                <w:sz w:val="20"/>
                <w:szCs w:val="20"/>
              </w:rPr>
            </w:pPr>
          </w:p>
          <w:p w14:paraId="4A3D13CA">
            <w:pPr>
              <w:pStyle w:val="73"/>
              <w:numPr>
                <w:ilvl w:val="0"/>
                <w:numId w:val="69"/>
              </w:numPr>
              <w:spacing w:after="0"/>
              <w:rPr>
                <w:color w:val="0F243E"/>
                <w:sz w:val="20"/>
                <w:szCs w:val="20"/>
              </w:rPr>
            </w:pPr>
            <w:r>
              <w:rPr>
                <w:color w:val="0F243E"/>
                <w:sz w:val="20"/>
                <w:szCs w:val="20"/>
              </w:rPr>
              <w:t>System notifies the consumer of an invalid QR code.</w:t>
            </w:r>
          </w:p>
          <w:p w14:paraId="039DD186">
            <w:pPr>
              <w:pStyle w:val="73"/>
              <w:numPr>
                <w:ilvl w:val="0"/>
                <w:numId w:val="69"/>
              </w:numPr>
              <w:spacing w:after="0"/>
              <w:rPr>
                <w:color w:val="0F243E"/>
                <w:sz w:val="20"/>
                <w:szCs w:val="20"/>
              </w:rPr>
            </w:pPr>
            <w:r>
              <w:rPr>
                <w:color w:val="0F243E"/>
                <w:sz w:val="20"/>
                <w:szCs w:val="20"/>
              </w:rPr>
              <w:t>Consumer is prompted to re-scan the QR code or contact customer support.</w:t>
            </w:r>
          </w:p>
          <w:p w14:paraId="1CEA35DF">
            <w:pPr>
              <w:pStyle w:val="73"/>
              <w:numPr>
                <w:ilvl w:val="0"/>
                <w:numId w:val="69"/>
              </w:numPr>
              <w:spacing w:after="0"/>
              <w:rPr>
                <w:color w:val="0F243E"/>
                <w:sz w:val="20"/>
                <w:szCs w:val="20"/>
              </w:rPr>
            </w:pPr>
            <w:r>
              <w:rPr>
                <w:color w:val="0F243E"/>
                <w:sz w:val="20"/>
                <w:szCs w:val="20"/>
              </w:rPr>
              <w:t>Normal flow resumes once a valid QR code is scanned.</w:t>
            </w:r>
          </w:p>
          <w:p w14:paraId="7D6CFE7D">
            <w:pPr>
              <w:pStyle w:val="73"/>
              <w:spacing w:after="0"/>
              <w:rPr>
                <w:color w:val="0F243E"/>
                <w:sz w:val="20"/>
                <w:szCs w:val="20"/>
              </w:rPr>
            </w:pPr>
          </w:p>
          <w:p w14:paraId="5435680D">
            <w:pPr>
              <w:pStyle w:val="73"/>
              <w:spacing w:after="0"/>
              <w:rPr>
                <w:color w:val="0F243E"/>
                <w:sz w:val="20"/>
                <w:szCs w:val="20"/>
              </w:rPr>
            </w:pPr>
            <w:r>
              <w:rPr>
                <w:color w:val="0F243E"/>
                <w:sz w:val="20"/>
                <w:szCs w:val="20"/>
              </w:rPr>
              <w:t>[Alternative Flow 2 – Supply Chain History Unavailable]</w:t>
            </w:r>
          </w:p>
          <w:p w14:paraId="05E79D44">
            <w:pPr>
              <w:tabs>
                <w:tab w:val="left" w:pos="720"/>
              </w:tabs>
              <w:spacing w:after="0"/>
              <w:rPr>
                <w:color w:val="0F243E"/>
                <w:sz w:val="20"/>
                <w:szCs w:val="20"/>
              </w:rPr>
            </w:pPr>
          </w:p>
          <w:p w14:paraId="2597D475">
            <w:pPr>
              <w:tabs>
                <w:tab w:val="left" w:pos="720"/>
              </w:tabs>
              <w:spacing w:after="0"/>
              <w:rPr>
                <w:color w:val="0F243E"/>
                <w:sz w:val="20"/>
                <w:szCs w:val="20"/>
              </w:rPr>
            </w:pPr>
            <w:r>
              <w:rPr>
                <w:color w:val="0F243E"/>
                <w:sz w:val="20"/>
                <w:szCs w:val="20"/>
              </w:rPr>
              <w:t>If the supply chain history information is not available for the scanned QR code:</w:t>
            </w:r>
          </w:p>
          <w:p w14:paraId="3AD021EB">
            <w:pPr>
              <w:tabs>
                <w:tab w:val="left" w:pos="720"/>
              </w:tabs>
              <w:spacing w:after="0"/>
              <w:rPr>
                <w:color w:val="0F243E"/>
                <w:sz w:val="20"/>
                <w:szCs w:val="20"/>
              </w:rPr>
            </w:pPr>
          </w:p>
          <w:p w14:paraId="5E9704AE">
            <w:pPr>
              <w:pStyle w:val="73"/>
              <w:numPr>
                <w:ilvl w:val="0"/>
                <w:numId w:val="70"/>
              </w:numPr>
              <w:spacing w:after="0"/>
              <w:rPr>
                <w:color w:val="0F243E"/>
                <w:sz w:val="20"/>
                <w:szCs w:val="20"/>
              </w:rPr>
            </w:pPr>
            <w:r>
              <w:rPr>
                <w:color w:val="0F243E"/>
                <w:sz w:val="20"/>
                <w:szCs w:val="20"/>
              </w:rPr>
              <w:t>System notifies the consumer that supply chain history information is unavailable.</w:t>
            </w:r>
          </w:p>
          <w:p w14:paraId="26D3D3FA">
            <w:pPr>
              <w:pStyle w:val="73"/>
              <w:numPr>
                <w:ilvl w:val="0"/>
                <w:numId w:val="70"/>
              </w:numPr>
              <w:spacing w:after="0"/>
              <w:rPr>
                <w:color w:val="0F243E"/>
                <w:sz w:val="20"/>
                <w:szCs w:val="20"/>
              </w:rPr>
            </w:pPr>
            <w:r>
              <w:rPr>
                <w:color w:val="0F243E"/>
                <w:sz w:val="20"/>
                <w:szCs w:val="20"/>
              </w:rPr>
              <w:t>Consumer is provided with the medicine's authenticity details only.</w:t>
            </w:r>
          </w:p>
          <w:p w14:paraId="018C7B83">
            <w:pPr>
              <w:pStyle w:val="73"/>
              <w:numPr>
                <w:ilvl w:val="0"/>
                <w:numId w:val="70"/>
              </w:numPr>
              <w:spacing w:after="0"/>
              <w:rPr>
                <w:color w:val="0F243E"/>
                <w:sz w:val="20"/>
                <w:szCs w:val="20"/>
              </w:rPr>
            </w:pPr>
            <w:r>
              <w:rPr>
                <w:color w:val="0F243E"/>
                <w:sz w:val="20"/>
                <w:szCs w:val="20"/>
              </w:rPr>
              <w:t>Normal flow continues with the authenticity verification.</w:t>
            </w:r>
          </w:p>
        </w:tc>
      </w:tr>
      <w:tr w14:paraId="12128CAC">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4EE4292">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4329A86">
            <w:pPr>
              <w:tabs>
                <w:tab w:val="left" w:pos="720"/>
              </w:tabs>
              <w:spacing w:after="0"/>
              <w:rPr>
                <w:color w:val="0F243E"/>
                <w:sz w:val="20"/>
                <w:szCs w:val="20"/>
              </w:rPr>
            </w:pPr>
            <w:r>
              <w:rPr>
                <w:color w:val="0F243E"/>
                <w:sz w:val="20"/>
                <w:szCs w:val="20"/>
              </w:rPr>
              <w:t>If there are technical issues preventing the QR code scanner from functioning:</w:t>
            </w:r>
          </w:p>
          <w:p w14:paraId="7CC88643">
            <w:pPr>
              <w:pStyle w:val="73"/>
              <w:numPr>
                <w:ilvl w:val="0"/>
                <w:numId w:val="71"/>
              </w:numPr>
              <w:spacing w:after="0"/>
              <w:rPr>
                <w:color w:val="0F243E"/>
                <w:sz w:val="20"/>
                <w:szCs w:val="20"/>
              </w:rPr>
            </w:pPr>
            <w:r>
              <w:rPr>
                <w:color w:val="0F243E"/>
                <w:sz w:val="20"/>
                <w:szCs w:val="20"/>
              </w:rPr>
              <w:t>System notifies the consumer of technical issues.</w:t>
            </w:r>
          </w:p>
          <w:p w14:paraId="0CBF8A48">
            <w:pPr>
              <w:pStyle w:val="73"/>
              <w:numPr>
                <w:ilvl w:val="0"/>
                <w:numId w:val="71"/>
              </w:numPr>
              <w:spacing w:after="0"/>
              <w:rPr>
                <w:color w:val="0F243E"/>
                <w:sz w:val="20"/>
                <w:szCs w:val="20"/>
              </w:rPr>
            </w:pPr>
            <w:r>
              <w:rPr>
                <w:color w:val="0F243E"/>
                <w:sz w:val="20"/>
                <w:szCs w:val="20"/>
              </w:rPr>
              <w:t>Consumer may choose an alternative method for authenticity verification or contact customer support.</w:t>
            </w:r>
          </w:p>
          <w:p w14:paraId="50238D45">
            <w:pPr>
              <w:pStyle w:val="73"/>
              <w:numPr>
                <w:ilvl w:val="0"/>
                <w:numId w:val="71"/>
              </w:numPr>
              <w:spacing w:after="0"/>
              <w:rPr>
                <w:color w:val="0F243E"/>
                <w:sz w:val="20"/>
                <w:szCs w:val="20"/>
              </w:rPr>
            </w:pPr>
            <w:r>
              <w:rPr>
                <w:color w:val="0F243E"/>
                <w:sz w:val="20"/>
                <w:szCs w:val="20"/>
              </w:rPr>
              <w:t>Normal flow resumes once technical issues are resolved.</w:t>
            </w:r>
          </w:p>
        </w:tc>
      </w:tr>
      <w:tr w14:paraId="680BF281">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717596F">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77ACE8C">
            <w:pPr>
              <w:spacing w:after="0"/>
              <w:rPr>
                <w:color w:val="0F243E"/>
                <w:sz w:val="20"/>
                <w:szCs w:val="20"/>
              </w:rPr>
            </w:pPr>
            <w:r>
              <w:rPr>
                <w:color w:val="0F243E"/>
                <w:sz w:val="20"/>
                <w:szCs w:val="20"/>
              </w:rPr>
              <w:t xml:space="preserve">None </w:t>
            </w:r>
          </w:p>
        </w:tc>
      </w:tr>
      <w:tr w14:paraId="6000D91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B64FA73">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A127921">
            <w:pPr>
              <w:spacing w:after="0"/>
              <w:rPr>
                <w:color w:val="0F243E"/>
                <w:sz w:val="20"/>
                <w:szCs w:val="20"/>
              </w:rPr>
            </w:pPr>
            <w:r>
              <w:rPr>
                <w:color w:val="0F243E"/>
                <w:sz w:val="20"/>
                <w:szCs w:val="20"/>
              </w:rPr>
              <w:t>Varies based on the frequency of consumers wanting to verify the authenticity of medicines.</w:t>
            </w:r>
          </w:p>
        </w:tc>
      </w:tr>
      <w:tr w14:paraId="43ECD2E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EEA90CB">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9E51D93">
            <w:pPr>
              <w:pStyle w:val="73"/>
              <w:numPr>
                <w:ilvl w:val="0"/>
                <w:numId w:val="17"/>
              </w:numPr>
              <w:spacing w:after="0"/>
              <w:rPr>
                <w:color w:val="0F243E"/>
                <w:sz w:val="20"/>
                <w:szCs w:val="20"/>
              </w:rPr>
            </w:pPr>
            <w:r>
              <w:rPr>
                <w:color w:val="0F243E"/>
                <w:sz w:val="20"/>
                <w:szCs w:val="20"/>
              </w:rPr>
              <w:t>The QR code must adhere to a specific format for validation.</w:t>
            </w:r>
          </w:p>
          <w:p w14:paraId="2363AF30">
            <w:pPr>
              <w:pStyle w:val="73"/>
              <w:numPr>
                <w:ilvl w:val="0"/>
                <w:numId w:val="17"/>
              </w:numPr>
              <w:spacing w:after="0"/>
              <w:rPr>
                <w:color w:val="0F243E"/>
                <w:sz w:val="20"/>
                <w:szCs w:val="20"/>
              </w:rPr>
            </w:pPr>
            <w:r>
              <w:rPr>
                <w:color w:val="0F243E"/>
                <w:sz w:val="20"/>
                <w:szCs w:val="20"/>
              </w:rPr>
              <w:t>The system should provide real-time access to supply chain information.</w:t>
            </w:r>
          </w:p>
        </w:tc>
      </w:tr>
      <w:tr w14:paraId="75E462CA">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59DA9D8">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7AC9FAB">
            <w:pPr>
              <w:spacing w:after="0"/>
              <w:rPr>
                <w:color w:val="0F243E"/>
                <w:sz w:val="20"/>
                <w:szCs w:val="20"/>
              </w:rPr>
            </w:pPr>
            <w:r>
              <w:rPr>
                <w:color w:val="0F243E"/>
                <w:sz w:val="20"/>
                <w:szCs w:val="20"/>
              </w:rPr>
              <w:t>Consumers are familiar with using QR code scanning applications on their smartphones or devices.</w:t>
            </w:r>
          </w:p>
        </w:tc>
      </w:tr>
      <w:tr w14:paraId="180611C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2F6ED40B">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3D9C58CF">
            <w:pPr>
              <w:tabs>
                <w:tab w:val="left" w:pos="720"/>
              </w:tabs>
              <w:autoSpaceDE/>
              <w:autoSpaceDN/>
              <w:spacing w:after="0"/>
              <w:jc w:val="left"/>
              <w:rPr>
                <w:color w:val="0F243E"/>
                <w:sz w:val="20"/>
                <w:szCs w:val="20"/>
              </w:rPr>
            </w:pPr>
            <w:r>
              <w:rPr>
                <w:color w:val="0F243E"/>
                <w:sz w:val="20"/>
                <w:szCs w:val="20"/>
              </w:rPr>
              <w:t>TBD: Detailed specifications for handling technical issues and ensuring QR code authenticity.</w:t>
            </w:r>
          </w:p>
        </w:tc>
      </w:tr>
    </w:tbl>
    <w:p w14:paraId="55866963">
      <w:pPr>
        <w:rPr>
          <w:rFonts w:ascii="Book Antiqua" w:hAnsi="Book Antiqua"/>
        </w:rPr>
      </w:pPr>
    </w:p>
    <w:p w14:paraId="38C24693">
      <w:pPr>
        <w:rPr>
          <w:rFonts w:ascii="Book Antiqua" w:hAnsi="Book Antiqua"/>
          <w:b/>
        </w:rPr>
      </w:pPr>
      <w:r>
        <w:rPr>
          <w:b/>
        </w:rPr>
        <w:t>Table</w:t>
      </w:r>
      <w:r>
        <w:rPr>
          <w:rFonts w:ascii="Book Antiqua" w:hAnsi="Book Antiqua"/>
          <w:b/>
        </w:rPr>
        <w:t xml:space="preserve"> 15</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13F82309">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F4DB7BC">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B7E51CB">
            <w:pPr>
              <w:spacing w:after="0"/>
              <w:rPr>
                <w:color w:val="0F243E"/>
                <w:sz w:val="20"/>
                <w:szCs w:val="20"/>
              </w:rPr>
            </w:pPr>
            <w:r>
              <w:rPr>
                <w:color w:val="0F243E"/>
                <w:sz w:val="20"/>
                <w:szCs w:val="20"/>
              </w:rPr>
              <w:t>UC-11</w:t>
            </w:r>
          </w:p>
        </w:tc>
      </w:tr>
      <w:tr w14:paraId="0A6DC526">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C8286ED">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175CB20">
            <w:pPr>
              <w:pStyle w:val="66"/>
              <w:rPr>
                <w:color w:val="0F243E"/>
                <w:szCs w:val="20"/>
              </w:rPr>
            </w:pPr>
            <w:r>
              <w:rPr>
                <w:i w:val="0"/>
                <w:iCs w:val="0"/>
              </w:rPr>
              <w:t>Manufacturer creates a new batch of medicines.</w:t>
            </w:r>
            <w:r>
              <w:rPr>
                <w:color w:val="0F243E"/>
                <w:szCs w:val="20"/>
              </w:rPr>
              <w:t xml:space="preserve"> </w:t>
            </w:r>
          </w:p>
        </w:tc>
      </w:tr>
      <w:tr w14:paraId="27C6A89F">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00E213A">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9D5DE19">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3C144AD">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74CE5F4">
            <w:pPr>
              <w:spacing w:after="0"/>
              <w:rPr>
                <w:color w:val="0F243E"/>
                <w:sz w:val="20"/>
                <w:szCs w:val="20"/>
              </w:rPr>
            </w:pPr>
            <w:r>
              <w:rPr>
                <w:color w:val="0F243E"/>
                <w:sz w:val="20"/>
                <w:szCs w:val="20"/>
              </w:rPr>
              <w:t>Azan Adnan</w:t>
            </w:r>
          </w:p>
        </w:tc>
      </w:tr>
      <w:tr w14:paraId="16E53BAD">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130B303">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62F463D">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B2D46D1">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C8EB92F">
            <w:pPr>
              <w:spacing w:after="0"/>
              <w:rPr>
                <w:color w:val="0F243E"/>
                <w:sz w:val="20"/>
                <w:szCs w:val="20"/>
              </w:rPr>
            </w:pPr>
            <w:r>
              <w:rPr>
                <w:color w:val="0F243E"/>
                <w:sz w:val="20"/>
                <w:szCs w:val="20"/>
              </w:rPr>
              <w:t>16-Jan-24</w:t>
            </w:r>
          </w:p>
        </w:tc>
      </w:tr>
      <w:tr w14:paraId="0DAE801E">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AA136E8">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23D4853">
            <w:pPr>
              <w:spacing w:after="0"/>
              <w:rPr>
                <w:color w:val="0F243E"/>
                <w:sz w:val="20"/>
                <w:szCs w:val="20"/>
              </w:rPr>
            </w:pPr>
            <w:r>
              <w:rPr>
                <w:color w:val="0F243E"/>
                <w:sz w:val="20"/>
                <w:szCs w:val="20"/>
              </w:rPr>
              <w:t>Consumer</w:t>
            </w:r>
          </w:p>
        </w:tc>
      </w:tr>
      <w:tr w14:paraId="457CCACE">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4722E39">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44389EF">
            <w:pPr>
              <w:spacing w:after="0"/>
              <w:rPr>
                <w:color w:val="0F243E"/>
                <w:sz w:val="20"/>
                <w:szCs w:val="20"/>
              </w:rPr>
            </w:pPr>
            <w:r>
              <w:rPr>
                <w:color w:val="0F243E"/>
                <w:sz w:val="20"/>
                <w:szCs w:val="20"/>
              </w:rPr>
              <w:t>This use case involves end consumers having access to a detailed log of all the nodes the medicine passed through, confirming its authenticity. The PharmaChain system provides consumers with transparency into the supply chain history of a medicine, allowing them to verify its journey from manufacturing to distribution.</w:t>
            </w:r>
          </w:p>
        </w:tc>
      </w:tr>
      <w:tr w14:paraId="454264C3">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0A0C01A">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C3EF9EE">
            <w:pPr>
              <w:spacing w:after="0"/>
              <w:rPr>
                <w:color w:val="0F243E"/>
                <w:sz w:val="20"/>
                <w:szCs w:val="20"/>
              </w:rPr>
            </w:pPr>
            <w:r>
              <w:rPr>
                <w:color w:val="0F243E"/>
                <w:sz w:val="20"/>
                <w:szCs w:val="20"/>
              </w:rPr>
              <w:t>Initiated when a consumer wants to view the detailed supply chain history of a specific medicine.</w:t>
            </w:r>
          </w:p>
        </w:tc>
      </w:tr>
      <w:tr w14:paraId="746488E6">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11F2F51">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3BCFEB2">
            <w:pPr>
              <w:pStyle w:val="73"/>
              <w:numPr>
                <w:ilvl w:val="0"/>
                <w:numId w:val="72"/>
              </w:numPr>
              <w:tabs>
                <w:tab w:val="left" w:pos="720"/>
              </w:tabs>
              <w:spacing w:after="0"/>
              <w:rPr>
                <w:color w:val="0F243E"/>
                <w:sz w:val="20"/>
                <w:szCs w:val="20"/>
              </w:rPr>
            </w:pPr>
            <w:r>
              <w:rPr>
                <w:color w:val="0F243E"/>
                <w:sz w:val="20"/>
                <w:szCs w:val="20"/>
              </w:rPr>
              <w:t>The consumer has successfully scanned the QR code on the medicine packaging.</w:t>
            </w:r>
          </w:p>
          <w:p w14:paraId="7A2EEB27">
            <w:pPr>
              <w:pStyle w:val="73"/>
              <w:numPr>
                <w:ilvl w:val="0"/>
                <w:numId w:val="72"/>
              </w:numPr>
              <w:tabs>
                <w:tab w:val="left" w:pos="720"/>
              </w:tabs>
              <w:spacing w:after="0"/>
              <w:rPr>
                <w:color w:val="0F243E"/>
                <w:sz w:val="20"/>
                <w:szCs w:val="20"/>
              </w:rPr>
            </w:pPr>
            <w:r>
              <w:rPr>
                <w:color w:val="0F243E"/>
                <w:sz w:val="20"/>
                <w:szCs w:val="20"/>
              </w:rPr>
              <w:t>The QR code is valid and recognized by the PharmaChain system.</w:t>
            </w:r>
          </w:p>
        </w:tc>
      </w:tr>
      <w:tr w14:paraId="4758E868">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6AE55F0">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E67B572">
            <w:pPr>
              <w:pStyle w:val="73"/>
              <w:numPr>
                <w:ilvl w:val="0"/>
                <w:numId w:val="67"/>
              </w:numPr>
              <w:spacing w:after="0"/>
              <w:rPr>
                <w:color w:val="0F243E"/>
                <w:sz w:val="20"/>
                <w:szCs w:val="20"/>
              </w:rPr>
            </w:pPr>
            <w:r>
              <w:rPr>
                <w:color w:val="0F243E"/>
                <w:sz w:val="20"/>
                <w:szCs w:val="20"/>
              </w:rPr>
              <w:t>The consumer successfully views the detailed supply chain history of the medicine.</w:t>
            </w:r>
          </w:p>
        </w:tc>
      </w:tr>
      <w:tr w14:paraId="12641B0C">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70EDF09">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D8ECFAB">
            <w:pPr>
              <w:pStyle w:val="73"/>
              <w:numPr>
                <w:ilvl w:val="0"/>
                <w:numId w:val="73"/>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14:paraId="04B6EBEA">
            <w:pPr>
              <w:pStyle w:val="73"/>
              <w:numPr>
                <w:ilvl w:val="0"/>
                <w:numId w:val="73"/>
              </w:numPr>
              <w:spacing w:after="0"/>
              <w:rPr>
                <w:color w:val="0F243E"/>
                <w:sz w:val="20"/>
                <w:szCs w:val="20"/>
              </w:rPr>
            </w:pPr>
            <w:r>
              <w:rPr>
                <w:color w:val="0F243E"/>
                <w:sz w:val="20"/>
                <w:szCs w:val="20"/>
              </w:rPr>
              <w:t>The system validates the QR code and retrieves information associated with the medicine.</w:t>
            </w:r>
          </w:p>
          <w:p w14:paraId="0E3D498D">
            <w:pPr>
              <w:pStyle w:val="73"/>
              <w:numPr>
                <w:ilvl w:val="0"/>
                <w:numId w:val="73"/>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14:paraId="29212FF9">
            <w:pPr>
              <w:pStyle w:val="73"/>
              <w:numPr>
                <w:ilvl w:val="0"/>
                <w:numId w:val="73"/>
              </w:numPr>
              <w:spacing w:after="0"/>
              <w:rPr>
                <w:color w:val="0F243E"/>
                <w:sz w:val="20"/>
                <w:szCs w:val="20"/>
              </w:rPr>
            </w:pPr>
            <w:r>
              <w:rPr>
                <w:color w:val="0F243E"/>
                <w:sz w:val="20"/>
                <w:szCs w:val="20"/>
              </w:rPr>
              <w:t>Consumer chooses to view the supply chain history of the medicine.</w:t>
            </w:r>
          </w:p>
          <w:p w14:paraId="670762DF">
            <w:pPr>
              <w:pStyle w:val="73"/>
              <w:numPr>
                <w:ilvl w:val="0"/>
                <w:numId w:val="73"/>
              </w:numPr>
              <w:spacing w:after="0"/>
              <w:rPr>
                <w:color w:val="0F243E"/>
                <w:sz w:val="20"/>
                <w:szCs w:val="20"/>
              </w:rPr>
            </w:pPr>
            <w:r>
              <w:rPr>
                <w:color w:val="0F243E"/>
                <w:sz w:val="20"/>
                <w:szCs w:val="20"/>
              </w:rPr>
              <w:t>System presents a detailed log or timeline showing key events in the medicine's journey through the supply chain.</w:t>
            </w:r>
          </w:p>
          <w:p w14:paraId="26185B1E">
            <w:pPr>
              <w:pStyle w:val="73"/>
              <w:numPr>
                <w:ilvl w:val="0"/>
                <w:numId w:val="73"/>
              </w:numPr>
              <w:spacing w:after="0"/>
              <w:rPr>
                <w:color w:val="0F243E"/>
                <w:sz w:val="20"/>
                <w:szCs w:val="20"/>
              </w:rPr>
            </w:pPr>
            <w:r>
              <w:rPr>
                <w:color w:val="0F243E"/>
                <w:sz w:val="20"/>
                <w:szCs w:val="20"/>
              </w:rPr>
              <w:t>The log includes information on manufacturing, quality control measures, transportation, distributor receptions, and any other relevant events.</w:t>
            </w:r>
          </w:p>
          <w:p w14:paraId="45E8B078">
            <w:pPr>
              <w:pStyle w:val="73"/>
              <w:numPr>
                <w:ilvl w:val="0"/>
                <w:numId w:val="73"/>
              </w:numPr>
              <w:spacing w:after="0"/>
              <w:rPr>
                <w:color w:val="0F243E"/>
                <w:sz w:val="20"/>
                <w:szCs w:val="20"/>
              </w:rPr>
            </w:pPr>
            <w:r>
              <w:rPr>
                <w:color w:val="0F243E"/>
                <w:sz w:val="20"/>
                <w:szCs w:val="20"/>
              </w:rPr>
              <w:t>Consumer reviews the detailed supply chain history to confirm the authenticity and legitimacy of the medicine.</w:t>
            </w:r>
          </w:p>
          <w:p w14:paraId="482C9F64">
            <w:pPr>
              <w:pStyle w:val="73"/>
              <w:numPr>
                <w:ilvl w:val="0"/>
                <w:numId w:val="73"/>
              </w:numPr>
              <w:spacing w:after="0"/>
              <w:rPr>
                <w:color w:val="0F243E"/>
                <w:sz w:val="20"/>
                <w:szCs w:val="20"/>
              </w:rPr>
            </w:pPr>
            <w:r>
              <w:rPr>
                <w:color w:val="0F243E"/>
                <w:sz w:val="20"/>
                <w:szCs w:val="20"/>
              </w:rPr>
              <w:t>Consumer may have the option to share or store the supply chain history for future reference.</w:t>
            </w:r>
          </w:p>
        </w:tc>
      </w:tr>
      <w:tr w14:paraId="780167C9">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3BA5B9E">
            <w:pPr>
              <w:spacing w:after="0"/>
              <w:rPr>
                <w:color w:val="0F243E"/>
                <w:sz w:val="20"/>
                <w:szCs w:val="20"/>
              </w:rPr>
            </w:pPr>
            <w:r>
              <w:rPr>
                <w:b/>
                <w:bCs/>
                <w:color w:val="0F243E"/>
                <w:sz w:val="20"/>
                <w:szCs w:val="20"/>
              </w:rPr>
              <w:t>Alternative Flows:</w:t>
            </w:r>
          </w:p>
          <w:p w14:paraId="1E0878B9">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5100CE2">
            <w:pPr>
              <w:spacing w:after="0"/>
              <w:rPr>
                <w:color w:val="0F243E"/>
                <w:sz w:val="20"/>
                <w:szCs w:val="20"/>
              </w:rPr>
            </w:pPr>
            <w:r>
              <w:rPr>
                <w:color w:val="0F243E"/>
                <w:sz w:val="20"/>
                <w:szCs w:val="20"/>
              </w:rPr>
              <w:t>[Alternative Flow 1 – Limited Supply Chain Information]</w:t>
            </w:r>
          </w:p>
          <w:p w14:paraId="7DD117C1">
            <w:pPr>
              <w:spacing w:after="0"/>
              <w:rPr>
                <w:color w:val="0F243E"/>
                <w:sz w:val="20"/>
                <w:szCs w:val="20"/>
              </w:rPr>
            </w:pPr>
          </w:p>
          <w:p w14:paraId="48F1DA0D">
            <w:pPr>
              <w:tabs>
                <w:tab w:val="left" w:pos="3924"/>
              </w:tabs>
              <w:spacing w:after="0"/>
              <w:rPr>
                <w:color w:val="0F243E"/>
                <w:sz w:val="20"/>
                <w:szCs w:val="20"/>
              </w:rPr>
            </w:pPr>
            <w:r>
              <w:rPr>
                <w:color w:val="0F243E"/>
                <w:sz w:val="20"/>
                <w:szCs w:val="20"/>
              </w:rPr>
              <w:t>If certain details in the supply chain history are limited or not available:</w:t>
            </w:r>
          </w:p>
          <w:p w14:paraId="0C3457DC">
            <w:pPr>
              <w:tabs>
                <w:tab w:val="left" w:pos="3924"/>
              </w:tabs>
              <w:spacing w:after="0"/>
              <w:rPr>
                <w:color w:val="0F243E"/>
                <w:sz w:val="20"/>
                <w:szCs w:val="20"/>
              </w:rPr>
            </w:pPr>
            <w:r>
              <w:rPr>
                <w:color w:val="0F243E"/>
                <w:sz w:val="20"/>
                <w:szCs w:val="20"/>
              </w:rPr>
              <w:tab/>
            </w:r>
          </w:p>
          <w:p w14:paraId="0E1A16F9">
            <w:pPr>
              <w:pStyle w:val="73"/>
              <w:numPr>
                <w:ilvl w:val="0"/>
                <w:numId w:val="74"/>
              </w:numPr>
              <w:spacing w:after="0"/>
              <w:rPr>
                <w:color w:val="0F243E"/>
                <w:sz w:val="20"/>
                <w:szCs w:val="20"/>
              </w:rPr>
            </w:pPr>
            <w:r>
              <w:rPr>
                <w:color w:val="0F243E"/>
                <w:sz w:val="20"/>
                <w:szCs w:val="20"/>
              </w:rPr>
              <w:t>System notifies the consumer of the limited information.</w:t>
            </w:r>
          </w:p>
          <w:p w14:paraId="59C3A514">
            <w:pPr>
              <w:pStyle w:val="73"/>
              <w:numPr>
                <w:ilvl w:val="0"/>
                <w:numId w:val="74"/>
              </w:numPr>
              <w:spacing w:after="0"/>
              <w:rPr>
                <w:color w:val="0F243E"/>
                <w:sz w:val="20"/>
                <w:szCs w:val="20"/>
              </w:rPr>
            </w:pPr>
            <w:r>
              <w:rPr>
                <w:color w:val="0F243E"/>
                <w:sz w:val="20"/>
                <w:szCs w:val="20"/>
              </w:rPr>
              <w:t>Consumer proceeds with the available supply chain history.</w:t>
            </w:r>
          </w:p>
          <w:p w14:paraId="6D0819A5">
            <w:pPr>
              <w:pStyle w:val="73"/>
              <w:numPr>
                <w:ilvl w:val="0"/>
                <w:numId w:val="74"/>
              </w:numPr>
              <w:spacing w:after="0"/>
              <w:rPr>
                <w:color w:val="0F243E"/>
                <w:sz w:val="20"/>
                <w:szCs w:val="20"/>
              </w:rPr>
            </w:pPr>
            <w:r>
              <w:rPr>
                <w:color w:val="0F243E"/>
                <w:sz w:val="20"/>
                <w:szCs w:val="20"/>
              </w:rPr>
              <w:t>Normal flow continues with the information available.</w:t>
            </w:r>
          </w:p>
          <w:p w14:paraId="64C1B41B">
            <w:pPr>
              <w:pStyle w:val="73"/>
              <w:spacing w:after="0"/>
              <w:rPr>
                <w:color w:val="0F243E"/>
                <w:sz w:val="20"/>
                <w:szCs w:val="20"/>
              </w:rPr>
            </w:pPr>
          </w:p>
          <w:p w14:paraId="3D75CE0F">
            <w:pPr>
              <w:pStyle w:val="73"/>
              <w:spacing w:after="0"/>
              <w:rPr>
                <w:color w:val="0F243E"/>
                <w:sz w:val="20"/>
                <w:szCs w:val="20"/>
              </w:rPr>
            </w:pPr>
            <w:r>
              <w:rPr>
                <w:color w:val="0F243E"/>
                <w:sz w:val="20"/>
                <w:szCs w:val="20"/>
              </w:rPr>
              <w:t>[Alternative Flow 2 – Declining to View Supply Chain History]</w:t>
            </w:r>
          </w:p>
          <w:p w14:paraId="1FFAB717">
            <w:pPr>
              <w:tabs>
                <w:tab w:val="left" w:pos="720"/>
              </w:tabs>
              <w:spacing w:after="0"/>
              <w:rPr>
                <w:color w:val="0F243E"/>
                <w:sz w:val="20"/>
                <w:szCs w:val="20"/>
              </w:rPr>
            </w:pPr>
          </w:p>
          <w:p w14:paraId="2159C024">
            <w:pPr>
              <w:tabs>
                <w:tab w:val="left" w:pos="720"/>
              </w:tabs>
              <w:spacing w:after="0"/>
              <w:rPr>
                <w:color w:val="0F243E"/>
                <w:sz w:val="20"/>
                <w:szCs w:val="20"/>
              </w:rPr>
            </w:pPr>
            <w:r>
              <w:rPr>
                <w:color w:val="0F243E"/>
                <w:sz w:val="20"/>
                <w:szCs w:val="20"/>
              </w:rPr>
              <w:t>If the consumer chooses not to view the detailed supply chain history:</w:t>
            </w:r>
          </w:p>
          <w:p w14:paraId="1914AF95">
            <w:pPr>
              <w:tabs>
                <w:tab w:val="left" w:pos="720"/>
              </w:tabs>
              <w:spacing w:after="0"/>
              <w:rPr>
                <w:color w:val="0F243E"/>
                <w:sz w:val="20"/>
                <w:szCs w:val="20"/>
              </w:rPr>
            </w:pPr>
          </w:p>
          <w:p w14:paraId="3548469C">
            <w:pPr>
              <w:pStyle w:val="73"/>
              <w:numPr>
                <w:ilvl w:val="0"/>
                <w:numId w:val="75"/>
              </w:numPr>
              <w:spacing w:after="0"/>
              <w:rPr>
                <w:color w:val="0F243E"/>
                <w:sz w:val="20"/>
                <w:szCs w:val="20"/>
              </w:rPr>
            </w:pPr>
            <w:r>
              <w:rPr>
                <w:color w:val="0F243E"/>
                <w:sz w:val="20"/>
                <w:szCs w:val="20"/>
              </w:rPr>
              <w:t>System acknowledges the consumer's preference.</w:t>
            </w:r>
          </w:p>
          <w:p w14:paraId="093545A9">
            <w:pPr>
              <w:pStyle w:val="73"/>
              <w:numPr>
                <w:ilvl w:val="0"/>
                <w:numId w:val="75"/>
              </w:numPr>
              <w:spacing w:after="0"/>
              <w:rPr>
                <w:color w:val="0F243E"/>
                <w:sz w:val="20"/>
                <w:szCs w:val="20"/>
              </w:rPr>
            </w:pPr>
            <w:r>
              <w:rPr>
                <w:color w:val="0F243E"/>
                <w:sz w:val="20"/>
                <w:szCs w:val="20"/>
              </w:rPr>
              <w:t>Consumer may proceed with other actions or exit the system.</w:t>
            </w:r>
          </w:p>
          <w:p w14:paraId="7255C799">
            <w:pPr>
              <w:pStyle w:val="73"/>
              <w:numPr>
                <w:ilvl w:val="0"/>
                <w:numId w:val="75"/>
              </w:numPr>
              <w:spacing w:after="0"/>
              <w:rPr>
                <w:color w:val="0F243E"/>
                <w:sz w:val="20"/>
                <w:szCs w:val="20"/>
              </w:rPr>
            </w:pPr>
            <w:r>
              <w:rPr>
                <w:color w:val="0F243E"/>
                <w:sz w:val="20"/>
                <w:szCs w:val="20"/>
              </w:rPr>
              <w:t>Normal flow ends.</w:t>
            </w:r>
          </w:p>
        </w:tc>
      </w:tr>
      <w:tr w14:paraId="07F16563">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D12C0D1">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E9A9E2D">
            <w:pPr>
              <w:tabs>
                <w:tab w:val="left" w:pos="720"/>
              </w:tabs>
              <w:spacing w:after="0"/>
              <w:rPr>
                <w:color w:val="0F243E"/>
                <w:sz w:val="20"/>
                <w:szCs w:val="20"/>
              </w:rPr>
            </w:pPr>
            <w:r>
              <w:rPr>
                <w:color w:val="0F243E"/>
                <w:sz w:val="20"/>
                <w:szCs w:val="20"/>
              </w:rPr>
              <w:t>If there are technical issues preventing the display of the supply chain history:</w:t>
            </w:r>
          </w:p>
          <w:p w14:paraId="56BE95CB">
            <w:pPr>
              <w:pStyle w:val="73"/>
              <w:numPr>
                <w:ilvl w:val="0"/>
                <w:numId w:val="76"/>
              </w:numPr>
              <w:spacing w:after="0"/>
              <w:rPr>
                <w:color w:val="0F243E"/>
                <w:sz w:val="20"/>
                <w:szCs w:val="20"/>
              </w:rPr>
            </w:pPr>
            <w:r>
              <w:rPr>
                <w:color w:val="0F243E"/>
                <w:sz w:val="20"/>
                <w:szCs w:val="20"/>
              </w:rPr>
              <w:t>System notifies the consumer of technical issues.</w:t>
            </w:r>
          </w:p>
          <w:p w14:paraId="6822AD41">
            <w:pPr>
              <w:pStyle w:val="73"/>
              <w:numPr>
                <w:ilvl w:val="0"/>
                <w:numId w:val="76"/>
              </w:numPr>
              <w:spacing w:after="0"/>
              <w:rPr>
                <w:color w:val="0F243E"/>
                <w:sz w:val="20"/>
                <w:szCs w:val="20"/>
              </w:rPr>
            </w:pPr>
            <w:r>
              <w:rPr>
                <w:color w:val="0F243E"/>
                <w:sz w:val="20"/>
                <w:szCs w:val="20"/>
              </w:rPr>
              <w:t>Consumer may choose an alternative method for authenticity verification or contact customer support.</w:t>
            </w:r>
          </w:p>
          <w:p w14:paraId="1FB3A395">
            <w:pPr>
              <w:pStyle w:val="73"/>
              <w:numPr>
                <w:ilvl w:val="0"/>
                <w:numId w:val="76"/>
              </w:numPr>
              <w:spacing w:after="0"/>
              <w:rPr>
                <w:color w:val="0F243E"/>
                <w:sz w:val="20"/>
                <w:szCs w:val="20"/>
              </w:rPr>
            </w:pPr>
            <w:r>
              <w:rPr>
                <w:color w:val="0F243E"/>
                <w:sz w:val="20"/>
                <w:szCs w:val="20"/>
              </w:rPr>
              <w:t>Normal flow resumes once technical issues are resolved.</w:t>
            </w:r>
          </w:p>
        </w:tc>
      </w:tr>
      <w:tr w14:paraId="00CD46A8">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2D19E00">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4CC4A8">
            <w:pPr>
              <w:spacing w:after="0"/>
              <w:rPr>
                <w:color w:val="0F243E"/>
                <w:sz w:val="20"/>
                <w:szCs w:val="20"/>
              </w:rPr>
            </w:pPr>
            <w:r>
              <w:rPr>
                <w:color w:val="0F243E"/>
                <w:sz w:val="20"/>
                <w:szCs w:val="20"/>
              </w:rPr>
              <w:t>UC-4.1.10 (QR Code Scanning)</w:t>
            </w:r>
          </w:p>
        </w:tc>
      </w:tr>
      <w:tr w14:paraId="00590DE7">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ECC8028">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C36367D">
            <w:pPr>
              <w:spacing w:after="0"/>
              <w:rPr>
                <w:color w:val="0F243E"/>
                <w:sz w:val="20"/>
                <w:szCs w:val="20"/>
              </w:rPr>
            </w:pPr>
            <w:r>
              <w:rPr>
                <w:color w:val="0F243E"/>
                <w:sz w:val="20"/>
                <w:szCs w:val="20"/>
              </w:rPr>
              <w:t>Varies based on the consumer's preference and need to verify the detailed supply chain history.</w:t>
            </w:r>
          </w:p>
        </w:tc>
      </w:tr>
      <w:tr w14:paraId="555073AF">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A6118E2">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BD357A0">
            <w:pPr>
              <w:pStyle w:val="73"/>
              <w:numPr>
                <w:ilvl w:val="0"/>
                <w:numId w:val="17"/>
              </w:numPr>
              <w:spacing w:after="0"/>
              <w:rPr>
                <w:color w:val="0F243E"/>
                <w:sz w:val="20"/>
                <w:szCs w:val="20"/>
              </w:rPr>
            </w:pPr>
            <w:r>
              <w:rPr>
                <w:color w:val="0F243E"/>
                <w:sz w:val="20"/>
                <w:szCs w:val="20"/>
              </w:rPr>
              <w:t>The system should provide a user-friendly interface for viewing the supply chain history.</w:t>
            </w:r>
          </w:p>
          <w:p w14:paraId="0C226C9A">
            <w:pPr>
              <w:pStyle w:val="73"/>
              <w:numPr>
                <w:ilvl w:val="0"/>
                <w:numId w:val="17"/>
              </w:numPr>
              <w:spacing w:after="0"/>
              <w:rPr>
                <w:color w:val="0F243E"/>
                <w:sz w:val="20"/>
                <w:szCs w:val="20"/>
              </w:rPr>
            </w:pPr>
            <w:r>
              <w:rPr>
                <w:color w:val="0F243E"/>
                <w:sz w:val="20"/>
                <w:szCs w:val="20"/>
              </w:rPr>
              <w:t>The supply chain history should be presented in a clear and comprehensible format.</w:t>
            </w:r>
          </w:p>
        </w:tc>
      </w:tr>
      <w:tr w14:paraId="289597E7">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2CAC868">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9D9F198">
            <w:pPr>
              <w:spacing w:after="0"/>
              <w:rPr>
                <w:color w:val="0F243E"/>
                <w:sz w:val="20"/>
                <w:szCs w:val="20"/>
              </w:rPr>
            </w:pPr>
            <w:r>
              <w:rPr>
                <w:color w:val="0F243E"/>
                <w:sz w:val="20"/>
                <w:szCs w:val="20"/>
              </w:rPr>
              <w:t>Consumers are interested in viewing the detailed supply chain history to ensure the authenticity of medicines.</w:t>
            </w:r>
          </w:p>
        </w:tc>
      </w:tr>
      <w:tr w14:paraId="1A387A8D">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0C74F724">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04AA8BF2">
            <w:pPr>
              <w:tabs>
                <w:tab w:val="left" w:pos="720"/>
              </w:tabs>
              <w:autoSpaceDE/>
              <w:autoSpaceDN/>
              <w:spacing w:after="0"/>
              <w:jc w:val="left"/>
              <w:rPr>
                <w:color w:val="0F243E"/>
                <w:sz w:val="20"/>
                <w:szCs w:val="20"/>
              </w:rPr>
            </w:pPr>
            <w:r>
              <w:rPr>
                <w:color w:val="0F243E"/>
                <w:sz w:val="20"/>
                <w:szCs w:val="20"/>
              </w:rPr>
              <w:t>TBD: Detailed specifications for handling limited information and ensuring a user-friendly display of the supply chain history.</w:t>
            </w:r>
          </w:p>
        </w:tc>
      </w:tr>
    </w:tbl>
    <w:p w14:paraId="01C59332">
      <w:pPr>
        <w:rPr>
          <w:rFonts w:ascii="Book Antiqua" w:hAnsi="Book Antiqua"/>
        </w:rPr>
      </w:pPr>
    </w:p>
    <w:p w14:paraId="752FDBB4">
      <w:pPr>
        <w:rPr>
          <w:rFonts w:ascii="Book Antiqua" w:hAnsi="Book Antiqua"/>
        </w:rPr>
      </w:pPr>
    </w:p>
    <w:p w14:paraId="3A496B08">
      <w:pPr>
        <w:rPr>
          <w:rFonts w:ascii="Book Antiqua" w:hAnsi="Book Antiqua"/>
          <w:b/>
        </w:rPr>
      </w:pPr>
      <w:r>
        <w:rPr>
          <w:b/>
        </w:rPr>
        <w:t>Table</w:t>
      </w:r>
      <w:r>
        <w:rPr>
          <w:rFonts w:ascii="Book Antiqua" w:hAnsi="Book Antiqua"/>
          <w:b/>
        </w:rPr>
        <w:t xml:space="preserve"> 16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238EA057">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2681EA0">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87DDE25">
            <w:pPr>
              <w:spacing w:after="0"/>
              <w:rPr>
                <w:color w:val="0F243E"/>
                <w:sz w:val="20"/>
                <w:szCs w:val="20"/>
              </w:rPr>
            </w:pPr>
            <w:r>
              <w:rPr>
                <w:color w:val="0F243E"/>
                <w:sz w:val="20"/>
                <w:szCs w:val="20"/>
              </w:rPr>
              <w:t>UC-12</w:t>
            </w:r>
          </w:p>
        </w:tc>
      </w:tr>
      <w:tr w14:paraId="055EF4CD">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9759372">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224F7DF">
            <w:pPr>
              <w:pStyle w:val="66"/>
              <w:rPr>
                <w:color w:val="0F243E"/>
                <w:szCs w:val="20"/>
              </w:rPr>
            </w:pPr>
            <w:r>
              <w:rPr>
                <w:i w:val="0"/>
                <w:iCs w:val="0"/>
              </w:rPr>
              <w:t>Manufacturer creates a new batch of medicines.</w:t>
            </w:r>
            <w:r>
              <w:rPr>
                <w:color w:val="0F243E"/>
                <w:szCs w:val="20"/>
              </w:rPr>
              <w:t xml:space="preserve"> </w:t>
            </w:r>
          </w:p>
        </w:tc>
      </w:tr>
      <w:tr w14:paraId="09D6108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B1EF28F">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CA2CF7D">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300F0589">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29120F7">
            <w:pPr>
              <w:spacing w:after="0"/>
              <w:rPr>
                <w:color w:val="0F243E"/>
                <w:sz w:val="20"/>
                <w:szCs w:val="20"/>
              </w:rPr>
            </w:pPr>
            <w:r>
              <w:rPr>
                <w:color w:val="0F243E"/>
                <w:sz w:val="20"/>
                <w:szCs w:val="20"/>
              </w:rPr>
              <w:t>Azan Adnan</w:t>
            </w:r>
          </w:p>
        </w:tc>
      </w:tr>
      <w:tr w14:paraId="69B3D6CC">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934384E">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C2338D9">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2F2F654">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5716A27">
            <w:pPr>
              <w:spacing w:after="0"/>
              <w:rPr>
                <w:color w:val="0F243E"/>
                <w:sz w:val="20"/>
                <w:szCs w:val="20"/>
              </w:rPr>
            </w:pPr>
            <w:r>
              <w:rPr>
                <w:color w:val="0F243E"/>
                <w:sz w:val="20"/>
                <w:szCs w:val="20"/>
              </w:rPr>
              <w:t>16-Jan-24</w:t>
            </w:r>
          </w:p>
        </w:tc>
      </w:tr>
      <w:tr w14:paraId="4181E02B">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F423B3C">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3DA0A71">
            <w:pPr>
              <w:spacing w:after="0"/>
              <w:rPr>
                <w:color w:val="0F243E"/>
                <w:sz w:val="20"/>
                <w:szCs w:val="20"/>
              </w:rPr>
            </w:pPr>
            <w:r>
              <w:rPr>
                <w:color w:val="0F243E"/>
                <w:sz w:val="20"/>
                <w:szCs w:val="20"/>
              </w:rPr>
              <w:t>Consumer (Patient)</w:t>
            </w:r>
          </w:p>
        </w:tc>
      </w:tr>
      <w:tr w14:paraId="700FBCFF">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A0BE311">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738E7CD">
            <w:pPr>
              <w:spacing w:after="0"/>
              <w:rPr>
                <w:color w:val="0F243E"/>
                <w:sz w:val="20"/>
                <w:szCs w:val="20"/>
              </w:rPr>
            </w:pPr>
            <w:r>
              <w:rPr>
                <w:color w:val="0F243E"/>
                <w:sz w:val="20"/>
                <w:szCs w:val="20"/>
              </w:rPr>
              <w:t>This use case involves patients using the PharmaChain system to submit feedback or report any issues related to the medicine they have purchased. The system provides a platform for consumers to share their experiences, report side effects, or communicate concerns, contributing to the continuous improvement of pharmaceutical products and supply chain processes.</w:t>
            </w:r>
          </w:p>
        </w:tc>
      </w:tr>
      <w:tr w14:paraId="78BEE5A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8785863">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B3D3E53">
            <w:pPr>
              <w:spacing w:after="0"/>
              <w:rPr>
                <w:color w:val="0F243E"/>
                <w:sz w:val="20"/>
                <w:szCs w:val="20"/>
              </w:rPr>
            </w:pPr>
            <w:r>
              <w:rPr>
                <w:color w:val="0F243E"/>
                <w:sz w:val="20"/>
                <w:szCs w:val="20"/>
              </w:rPr>
              <w:t>Initiated when a consumer (patient) wants to provide feedback or report issues related to a specific medicine.</w:t>
            </w:r>
          </w:p>
        </w:tc>
      </w:tr>
      <w:tr w14:paraId="666CD56C">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8D2EEB">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A9053ED">
            <w:pPr>
              <w:pStyle w:val="73"/>
              <w:numPr>
                <w:ilvl w:val="0"/>
                <w:numId w:val="77"/>
              </w:numPr>
              <w:tabs>
                <w:tab w:val="left" w:pos="720"/>
              </w:tabs>
              <w:spacing w:after="0"/>
              <w:rPr>
                <w:color w:val="0F243E"/>
                <w:sz w:val="20"/>
                <w:szCs w:val="20"/>
              </w:rPr>
            </w:pPr>
            <w:r>
              <w:rPr>
                <w:color w:val="0F243E"/>
                <w:sz w:val="20"/>
                <w:szCs w:val="20"/>
              </w:rPr>
              <w:t>The consumer has successfully scanned the QR code on the medicine packaging (refer to UC-4.1.10).</w:t>
            </w:r>
          </w:p>
          <w:p w14:paraId="4C475E19">
            <w:pPr>
              <w:pStyle w:val="73"/>
              <w:numPr>
                <w:ilvl w:val="0"/>
                <w:numId w:val="77"/>
              </w:numPr>
              <w:tabs>
                <w:tab w:val="left" w:pos="720"/>
              </w:tabs>
              <w:spacing w:after="0"/>
              <w:rPr>
                <w:color w:val="0F243E"/>
                <w:sz w:val="20"/>
                <w:szCs w:val="20"/>
              </w:rPr>
            </w:pPr>
            <w:r>
              <w:rPr>
                <w:color w:val="0F243E"/>
                <w:sz w:val="20"/>
                <w:szCs w:val="20"/>
              </w:rPr>
              <w:t>The QR code is valid and recognized by the PharmaChain system.</w:t>
            </w:r>
          </w:p>
        </w:tc>
      </w:tr>
      <w:tr w14:paraId="5956B7FE">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6058C22">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59CA799">
            <w:pPr>
              <w:pStyle w:val="73"/>
              <w:numPr>
                <w:ilvl w:val="0"/>
                <w:numId w:val="78"/>
              </w:numPr>
              <w:spacing w:after="0"/>
              <w:rPr>
                <w:color w:val="0F243E"/>
                <w:sz w:val="20"/>
                <w:szCs w:val="20"/>
              </w:rPr>
            </w:pPr>
            <w:r>
              <w:rPr>
                <w:color w:val="0F243E"/>
                <w:sz w:val="20"/>
                <w:szCs w:val="20"/>
              </w:rPr>
              <w:t>The consumer successfully submits feedback or reports issues related to the medicine.</w:t>
            </w:r>
          </w:p>
        </w:tc>
      </w:tr>
      <w:tr w14:paraId="6500553D">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9B82867">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8831859">
            <w:pPr>
              <w:pStyle w:val="73"/>
              <w:numPr>
                <w:ilvl w:val="0"/>
                <w:numId w:val="79"/>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14:paraId="35572764">
            <w:pPr>
              <w:pStyle w:val="73"/>
              <w:numPr>
                <w:ilvl w:val="0"/>
                <w:numId w:val="79"/>
              </w:numPr>
              <w:spacing w:after="0"/>
              <w:rPr>
                <w:color w:val="0F243E"/>
                <w:sz w:val="20"/>
                <w:szCs w:val="20"/>
              </w:rPr>
            </w:pPr>
            <w:r>
              <w:rPr>
                <w:color w:val="0F243E"/>
                <w:sz w:val="20"/>
                <w:szCs w:val="20"/>
              </w:rPr>
              <w:t>The system validates the QR code and retrieves information associated with the medicine.</w:t>
            </w:r>
          </w:p>
          <w:p w14:paraId="6808D64C">
            <w:pPr>
              <w:pStyle w:val="73"/>
              <w:numPr>
                <w:ilvl w:val="0"/>
                <w:numId w:val="79"/>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14:paraId="5CA7C925">
            <w:pPr>
              <w:pStyle w:val="73"/>
              <w:numPr>
                <w:ilvl w:val="0"/>
                <w:numId w:val="79"/>
              </w:numPr>
              <w:spacing w:after="0"/>
              <w:rPr>
                <w:color w:val="0F243E"/>
                <w:sz w:val="20"/>
                <w:szCs w:val="20"/>
              </w:rPr>
            </w:pPr>
            <w:r>
              <w:rPr>
                <w:color w:val="0F243E"/>
                <w:sz w:val="20"/>
                <w:szCs w:val="20"/>
              </w:rPr>
              <w:t>Consumer chooses to submit feedback or report issues related to the medicine.</w:t>
            </w:r>
          </w:p>
          <w:p w14:paraId="330F884B">
            <w:pPr>
              <w:pStyle w:val="73"/>
              <w:numPr>
                <w:ilvl w:val="0"/>
                <w:numId w:val="79"/>
              </w:numPr>
              <w:spacing w:after="0"/>
              <w:rPr>
                <w:color w:val="0F243E"/>
                <w:sz w:val="20"/>
                <w:szCs w:val="20"/>
              </w:rPr>
            </w:pPr>
            <w:r>
              <w:rPr>
                <w:color w:val="0F243E"/>
                <w:sz w:val="20"/>
                <w:szCs w:val="20"/>
              </w:rPr>
              <w:t>System provides a feedback submission form, allowing the consumer to enter details such as:</w:t>
            </w:r>
          </w:p>
          <w:p w14:paraId="6BCC6AEB">
            <w:pPr>
              <w:pStyle w:val="73"/>
              <w:numPr>
                <w:ilvl w:val="0"/>
                <w:numId w:val="79"/>
              </w:numPr>
              <w:spacing w:after="0"/>
              <w:rPr>
                <w:color w:val="0F243E"/>
                <w:sz w:val="20"/>
                <w:szCs w:val="20"/>
              </w:rPr>
            </w:pPr>
            <w:r>
              <w:rPr>
                <w:color w:val="0F243E"/>
                <w:sz w:val="20"/>
                <w:szCs w:val="20"/>
              </w:rPr>
              <w:t>Nature of feedback (positive, negative, or neutral)</w:t>
            </w:r>
          </w:p>
          <w:p w14:paraId="3B11ADF5">
            <w:pPr>
              <w:pStyle w:val="73"/>
              <w:numPr>
                <w:ilvl w:val="0"/>
                <w:numId w:val="79"/>
              </w:numPr>
              <w:spacing w:after="0"/>
              <w:rPr>
                <w:color w:val="0F243E"/>
                <w:sz w:val="20"/>
                <w:szCs w:val="20"/>
              </w:rPr>
            </w:pPr>
            <w:r>
              <w:rPr>
                <w:color w:val="0F243E"/>
                <w:sz w:val="20"/>
                <w:szCs w:val="20"/>
              </w:rPr>
              <w:t>Description of the experience or issue</w:t>
            </w:r>
          </w:p>
          <w:p w14:paraId="1C32A99B">
            <w:pPr>
              <w:pStyle w:val="73"/>
              <w:numPr>
                <w:ilvl w:val="0"/>
                <w:numId w:val="79"/>
              </w:numPr>
              <w:spacing w:after="0"/>
              <w:rPr>
                <w:color w:val="0F243E"/>
                <w:sz w:val="20"/>
                <w:szCs w:val="20"/>
              </w:rPr>
            </w:pPr>
            <w:r>
              <w:rPr>
                <w:color w:val="0F243E"/>
                <w:sz w:val="20"/>
                <w:szCs w:val="20"/>
              </w:rPr>
              <w:t>Any observed side effects or concerns</w:t>
            </w:r>
          </w:p>
          <w:p w14:paraId="0E5C7C41">
            <w:pPr>
              <w:pStyle w:val="73"/>
              <w:numPr>
                <w:ilvl w:val="0"/>
                <w:numId w:val="79"/>
              </w:numPr>
              <w:spacing w:after="0"/>
              <w:rPr>
                <w:color w:val="0F243E"/>
                <w:sz w:val="20"/>
                <w:szCs w:val="20"/>
              </w:rPr>
            </w:pPr>
            <w:r>
              <w:rPr>
                <w:color w:val="0F243E"/>
                <w:sz w:val="20"/>
                <w:szCs w:val="20"/>
              </w:rPr>
              <w:t>Additional comments or suggestions</w:t>
            </w:r>
          </w:p>
          <w:p w14:paraId="724A0E82">
            <w:pPr>
              <w:pStyle w:val="73"/>
              <w:numPr>
                <w:ilvl w:val="0"/>
                <w:numId w:val="79"/>
              </w:numPr>
              <w:spacing w:after="0"/>
              <w:rPr>
                <w:color w:val="0F243E"/>
                <w:sz w:val="20"/>
                <w:szCs w:val="20"/>
              </w:rPr>
            </w:pPr>
            <w:r>
              <w:rPr>
                <w:color w:val="0F243E"/>
                <w:sz w:val="20"/>
                <w:szCs w:val="20"/>
              </w:rPr>
              <w:t>Consumer completes the feedback submission form.</w:t>
            </w:r>
          </w:p>
          <w:p w14:paraId="49BEE6BA">
            <w:pPr>
              <w:pStyle w:val="73"/>
              <w:numPr>
                <w:ilvl w:val="0"/>
                <w:numId w:val="79"/>
              </w:numPr>
              <w:spacing w:after="0"/>
              <w:rPr>
                <w:color w:val="0F243E"/>
                <w:sz w:val="20"/>
                <w:szCs w:val="20"/>
              </w:rPr>
            </w:pPr>
            <w:r>
              <w:rPr>
                <w:color w:val="0F243E"/>
                <w:sz w:val="20"/>
                <w:szCs w:val="20"/>
              </w:rPr>
              <w:t>System acknowledges the feedback submission and may provide a confirmation message.</w:t>
            </w:r>
          </w:p>
          <w:p w14:paraId="6FBA77C1">
            <w:pPr>
              <w:pStyle w:val="73"/>
              <w:numPr>
                <w:ilvl w:val="0"/>
                <w:numId w:val="79"/>
              </w:numPr>
              <w:spacing w:after="0"/>
              <w:rPr>
                <w:color w:val="0F243E"/>
                <w:sz w:val="20"/>
                <w:szCs w:val="20"/>
              </w:rPr>
            </w:pPr>
            <w:r>
              <w:rPr>
                <w:color w:val="0F243E"/>
                <w:sz w:val="20"/>
                <w:szCs w:val="20"/>
              </w:rPr>
              <w:t>Consumer may receive an option to track the resolution or response to their feedback.</w:t>
            </w:r>
          </w:p>
        </w:tc>
      </w:tr>
      <w:tr w14:paraId="7DFCB9AC">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E37576D">
            <w:pPr>
              <w:spacing w:after="0"/>
              <w:rPr>
                <w:color w:val="0F243E"/>
                <w:sz w:val="20"/>
                <w:szCs w:val="20"/>
              </w:rPr>
            </w:pPr>
            <w:r>
              <w:rPr>
                <w:b/>
                <w:bCs/>
                <w:color w:val="0F243E"/>
                <w:sz w:val="20"/>
                <w:szCs w:val="20"/>
              </w:rPr>
              <w:t>Alternative Flows:</w:t>
            </w:r>
          </w:p>
          <w:p w14:paraId="2428A557">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B26456D">
            <w:pPr>
              <w:spacing w:after="0"/>
              <w:rPr>
                <w:color w:val="0F243E"/>
                <w:sz w:val="20"/>
                <w:szCs w:val="20"/>
              </w:rPr>
            </w:pPr>
            <w:r>
              <w:rPr>
                <w:color w:val="0F243E"/>
                <w:sz w:val="20"/>
                <w:szCs w:val="20"/>
              </w:rPr>
              <w:t>[Alternative Flow 1 – Declining to Submit Feedback]</w:t>
            </w:r>
          </w:p>
          <w:p w14:paraId="7611819A">
            <w:pPr>
              <w:spacing w:after="0"/>
              <w:rPr>
                <w:color w:val="0F243E"/>
                <w:sz w:val="20"/>
                <w:szCs w:val="20"/>
              </w:rPr>
            </w:pPr>
          </w:p>
          <w:p w14:paraId="013A300C">
            <w:pPr>
              <w:spacing w:after="0"/>
              <w:rPr>
                <w:color w:val="0F243E"/>
                <w:sz w:val="20"/>
                <w:szCs w:val="20"/>
              </w:rPr>
            </w:pPr>
            <w:r>
              <w:rPr>
                <w:color w:val="0F243E"/>
                <w:sz w:val="20"/>
                <w:szCs w:val="20"/>
              </w:rPr>
              <w:t>If the consumer chooses not to submit feedback:</w:t>
            </w:r>
          </w:p>
          <w:p w14:paraId="0E0F00CE">
            <w:pPr>
              <w:spacing w:after="0"/>
              <w:rPr>
                <w:color w:val="0F243E"/>
                <w:sz w:val="20"/>
                <w:szCs w:val="20"/>
              </w:rPr>
            </w:pPr>
          </w:p>
          <w:p w14:paraId="2F2D5AB6">
            <w:pPr>
              <w:pStyle w:val="73"/>
              <w:numPr>
                <w:ilvl w:val="0"/>
                <w:numId w:val="80"/>
              </w:numPr>
              <w:spacing w:after="0"/>
              <w:rPr>
                <w:color w:val="0F243E"/>
                <w:sz w:val="20"/>
                <w:szCs w:val="20"/>
              </w:rPr>
            </w:pPr>
            <w:r>
              <w:rPr>
                <w:color w:val="0F243E"/>
                <w:sz w:val="20"/>
                <w:szCs w:val="20"/>
              </w:rPr>
              <w:t>System acknowledges the consumer's preference.</w:t>
            </w:r>
          </w:p>
          <w:p w14:paraId="58B5061B">
            <w:pPr>
              <w:pStyle w:val="73"/>
              <w:numPr>
                <w:ilvl w:val="0"/>
                <w:numId w:val="80"/>
              </w:numPr>
              <w:spacing w:after="0"/>
              <w:rPr>
                <w:color w:val="0F243E"/>
                <w:sz w:val="20"/>
                <w:szCs w:val="20"/>
              </w:rPr>
            </w:pPr>
            <w:r>
              <w:rPr>
                <w:color w:val="0F243E"/>
                <w:sz w:val="20"/>
                <w:szCs w:val="20"/>
              </w:rPr>
              <w:t>Consumer may proceed with other actions or exit the system.</w:t>
            </w:r>
          </w:p>
          <w:p w14:paraId="003F3A64">
            <w:pPr>
              <w:pStyle w:val="73"/>
              <w:numPr>
                <w:ilvl w:val="0"/>
                <w:numId w:val="80"/>
              </w:numPr>
              <w:spacing w:after="0"/>
              <w:rPr>
                <w:color w:val="0F243E"/>
                <w:sz w:val="20"/>
                <w:szCs w:val="20"/>
              </w:rPr>
            </w:pPr>
            <w:r>
              <w:rPr>
                <w:color w:val="0F243E"/>
                <w:sz w:val="20"/>
                <w:szCs w:val="20"/>
              </w:rPr>
              <w:t>Normal flow ends.</w:t>
            </w:r>
          </w:p>
        </w:tc>
      </w:tr>
      <w:tr w14:paraId="19C4D218">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BFE310B">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5F776DA">
            <w:pPr>
              <w:tabs>
                <w:tab w:val="left" w:pos="720"/>
              </w:tabs>
              <w:spacing w:after="0"/>
              <w:rPr>
                <w:color w:val="0F243E"/>
                <w:sz w:val="20"/>
                <w:szCs w:val="20"/>
              </w:rPr>
            </w:pPr>
            <w:r>
              <w:rPr>
                <w:color w:val="0F243E"/>
                <w:sz w:val="20"/>
                <w:szCs w:val="20"/>
              </w:rPr>
              <w:t>If there are technical issues preventing the submission of feedback:</w:t>
            </w:r>
          </w:p>
          <w:p w14:paraId="0C0EA359">
            <w:pPr>
              <w:pStyle w:val="73"/>
              <w:numPr>
                <w:ilvl w:val="0"/>
                <w:numId w:val="81"/>
              </w:numPr>
              <w:spacing w:after="0"/>
              <w:rPr>
                <w:color w:val="0F243E"/>
                <w:sz w:val="20"/>
                <w:szCs w:val="20"/>
              </w:rPr>
            </w:pPr>
            <w:r>
              <w:rPr>
                <w:color w:val="0F243E"/>
                <w:sz w:val="20"/>
                <w:szCs w:val="20"/>
              </w:rPr>
              <w:t>System notifies the consumer of technical issues.</w:t>
            </w:r>
          </w:p>
          <w:p w14:paraId="6C3C80F7">
            <w:pPr>
              <w:pStyle w:val="73"/>
              <w:numPr>
                <w:ilvl w:val="0"/>
                <w:numId w:val="81"/>
              </w:numPr>
              <w:spacing w:after="0"/>
              <w:rPr>
                <w:color w:val="0F243E"/>
                <w:sz w:val="20"/>
                <w:szCs w:val="20"/>
              </w:rPr>
            </w:pPr>
            <w:r>
              <w:rPr>
                <w:color w:val="0F243E"/>
                <w:sz w:val="20"/>
                <w:szCs w:val="20"/>
              </w:rPr>
              <w:t>Consumer may choose an alternative method to submit feedback or contact customer support.</w:t>
            </w:r>
          </w:p>
          <w:p w14:paraId="1E64FD42">
            <w:pPr>
              <w:pStyle w:val="73"/>
              <w:numPr>
                <w:ilvl w:val="0"/>
                <w:numId w:val="81"/>
              </w:numPr>
              <w:spacing w:after="0"/>
              <w:rPr>
                <w:color w:val="0F243E"/>
                <w:sz w:val="20"/>
                <w:szCs w:val="20"/>
              </w:rPr>
            </w:pPr>
            <w:r>
              <w:rPr>
                <w:color w:val="0F243E"/>
                <w:sz w:val="20"/>
                <w:szCs w:val="20"/>
              </w:rPr>
              <w:t>Normal flow resumes once technical issues are resolved.</w:t>
            </w:r>
          </w:p>
        </w:tc>
      </w:tr>
      <w:tr w14:paraId="2771A220">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536634A">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378FB1">
            <w:pPr>
              <w:spacing w:after="0"/>
              <w:rPr>
                <w:color w:val="0F243E"/>
                <w:sz w:val="20"/>
                <w:szCs w:val="20"/>
              </w:rPr>
            </w:pPr>
            <w:r>
              <w:rPr>
                <w:color w:val="0F243E"/>
                <w:sz w:val="20"/>
                <w:szCs w:val="20"/>
              </w:rPr>
              <w:t>UC-4.1.10 (QR Code Scanning)</w:t>
            </w:r>
          </w:p>
        </w:tc>
      </w:tr>
      <w:tr w14:paraId="6C22BE4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51EB5B2">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93853A1">
            <w:pPr>
              <w:spacing w:after="0"/>
              <w:rPr>
                <w:color w:val="0F243E"/>
                <w:sz w:val="20"/>
                <w:szCs w:val="20"/>
              </w:rPr>
            </w:pPr>
            <w:r>
              <w:rPr>
                <w:color w:val="0F243E"/>
                <w:sz w:val="20"/>
                <w:szCs w:val="20"/>
              </w:rPr>
              <w:t>Varies based on the consumer's experience and willingness to provide feedback.</w:t>
            </w:r>
          </w:p>
        </w:tc>
      </w:tr>
      <w:tr w14:paraId="1BA9089D">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9AA91F1">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8A31ED5">
            <w:pPr>
              <w:pStyle w:val="73"/>
              <w:numPr>
                <w:ilvl w:val="0"/>
                <w:numId w:val="17"/>
              </w:numPr>
              <w:spacing w:after="0"/>
              <w:rPr>
                <w:color w:val="0F243E"/>
                <w:sz w:val="20"/>
                <w:szCs w:val="20"/>
              </w:rPr>
            </w:pPr>
            <w:r>
              <w:rPr>
                <w:color w:val="0F243E"/>
                <w:sz w:val="20"/>
                <w:szCs w:val="20"/>
              </w:rPr>
              <w:t>The system should provide a user-friendly interface for feedback submission.</w:t>
            </w:r>
          </w:p>
          <w:p w14:paraId="30D3A547">
            <w:pPr>
              <w:pStyle w:val="73"/>
              <w:numPr>
                <w:ilvl w:val="0"/>
                <w:numId w:val="17"/>
              </w:numPr>
              <w:spacing w:after="0"/>
              <w:rPr>
                <w:color w:val="0F243E"/>
                <w:sz w:val="20"/>
                <w:szCs w:val="20"/>
              </w:rPr>
            </w:pPr>
            <w:r>
              <w:rPr>
                <w:color w:val="0F243E"/>
                <w:sz w:val="20"/>
                <w:szCs w:val="20"/>
              </w:rPr>
              <w:t>Feedback information must be securely recorded in the PharmaChain blockchain.</w:t>
            </w:r>
          </w:p>
        </w:tc>
      </w:tr>
      <w:tr w14:paraId="6CAF2256">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38C6934">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818DB3D">
            <w:pPr>
              <w:spacing w:after="0"/>
              <w:rPr>
                <w:color w:val="0F243E"/>
                <w:sz w:val="20"/>
                <w:szCs w:val="20"/>
              </w:rPr>
            </w:pPr>
            <w:r>
              <w:rPr>
                <w:color w:val="0F243E"/>
                <w:sz w:val="20"/>
                <w:szCs w:val="20"/>
              </w:rPr>
              <w:t>Consumers are willing to share feedback for continuous improvement.</w:t>
            </w:r>
          </w:p>
          <w:p w14:paraId="316C5A0D">
            <w:pPr>
              <w:spacing w:after="0"/>
              <w:rPr>
                <w:color w:val="0F243E"/>
                <w:sz w:val="20"/>
                <w:szCs w:val="20"/>
              </w:rPr>
            </w:pPr>
            <w:r>
              <w:rPr>
                <w:color w:val="0F243E"/>
                <w:sz w:val="20"/>
                <w:szCs w:val="20"/>
              </w:rPr>
              <w:t>Notes and Issues:</w:t>
            </w:r>
          </w:p>
        </w:tc>
      </w:tr>
      <w:tr w14:paraId="0084B769">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260882BF">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7378E7FA">
            <w:pPr>
              <w:tabs>
                <w:tab w:val="left" w:pos="720"/>
              </w:tabs>
              <w:autoSpaceDE/>
              <w:autoSpaceDN/>
              <w:spacing w:after="0"/>
              <w:jc w:val="left"/>
              <w:rPr>
                <w:color w:val="0F243E"/>
                <w:sz w:val="20"/>
                <w:szCs w:val="20"/>
              </w:rPr>
            </w:pPr>
            <w:r>
              <w:rPr>
                <w:color w:val="0F243E"/>
                <w:sz w:val="20"/>
                <w:szCs w:val="20"/>
              </w:rPr>
              <w:t>TBD: Detailed specifications for handling feedback types and ensuring a secure feedback submission process.</w:t>
            </w:r>
          </w:p>
        </w:tc>
      </w:tr>
    </w:tbl>
    <w:p w14:paraId="2493F06B">
      <w:pPr>
        <w:rPr>
          <w:rFonts w:ascii="Book Antiqua" w:hAnsi="Book Antiqua"/>
        </w:rPr>
      </w:pPr>
    </w:p>
    <w:p w14:paraId="0F2103A4">
      <w:pPr>
        <w:rPr>
          <w:rFonts w:ascii="Book Antiqua" w:hAnsi="Book Antiqua"/>
        </w:rPr>
      </w:pPr>
    </w:p>
    <w:p w14:paraId="43DF16CC">
      <w:pPr>
        <w:rPr>
          <w:rFonts w:ascii="Book Antiqua" w:hAnsi="Book Antiqua"/>
          <w:b/>
        </w:rPr>
      </w:pPr>
      <w:r>
        <w:rPr>
          <w:b/>
        </w:rPr>
        <w:t>Table</w:t>
      </w:r>
      <w:r>
        <w:rPr>
          <w:rFonts w:ascii="Book Antiqua" w:hAnsi="Book Antiqua"/>
          <w:b/>
        </w:rPr>
        <w:t xml:space="preserve"> 17</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5095F561">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4E3CDA1">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F865380">
            <w:pPr>
              <w:spacing w:after="0"/>
              <w:rPr>
                <w:color w:val="0F243E"/>
                <w:sz w:val="20"/>
                <w:szCs w:val="20"/>
              </w:rPr>
            </w:pPr>
            <w:r>
              <w:rPr>
                <w:color w:val="0F243E"/>
                <w:sz w:val="20"/>
                <w:szCs w:val="20"/>
              </w:rPr>
              <w:t>UC-13</w:t>
            </w:r>
          </w:p>
        </w:tc>
      </w:tr>
      <w:tr w14:paraId="1CE96933">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7EFAE96">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2B4C482">
            <w:pPr>
              <w:pStyle w:val="66"/>
              <w:rPr>
                <w:color w:val="0F243E"/>
                <w:szCs w:val="20"/>
              </w:rPr>
            </w:pPr>
            <w:r>
              <w:rPr>
                <w:i w:val="0"/>
                <w:iCs w:val="0"/>
              </w:rPr>
              <w:t>Manufacturer creates a new batch of medicines.</w:t>
            </w:r>
            <w:r>
              <w:rPr>
                <w:color w:val="0F243E"/>
                <w:szCs w:val="20"/>
              </w:rPr>
              <w:t xml:space="preserve"> </w:t>
            </w:r>
          </w:p>
        </w:tc>
      </w:tr>
      <w:tr w14:paraId="6D96D1E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4E02907">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98396A1">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50AF2BE">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AF8B99D">
            <w:pPr>
              <w:spacing w:after="0"/>
              <w:rPr>
                <w:color w:val="0F243E"/>
                <w:sz w:val="20"/>
                <w:szCs w:val="20"/>
              </w:rPr>
            </w:pPr>
            <w:r>
              <w:rPr>
                <w:color w:val="0F243E"/>
                <w:sz w:val="20"/>
                <w:szCs w:val="20"/>
              </w:rPr>
              <w:t>Azan Adnan</w:t>
            </w:r>
          </w:p>
        </w:tc>
      </w:tr>
      <w:tr w14:paraId="5BFCFE2E">
        <w:tblPrEx>
          <w:tblCellMar>
            <w:top w:w="0" w:type="dxa"/>
            <w:left w:w="0" w:type="dxa"/>
            <w:bottom w:w="0" w:type="dxa"/>
            <w:right w:w="0" w:type="dxa"/>
          </w:tblCellMar>
        </w:tblPrEx>
        <w:trPr>
          <w:trHeight w:val="90"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2EFBE2D">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4F60C94">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A0EEAA5">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5CA2C1E">
            <w:pPr>
              <w:spacing w:after="0"/>
              <w:rPr>
                <w:color w:val="0F243E"/>
                <w:sz w:val="20"/>
                <w:szCs w:val="20"/>
              </w:rPr>
            </w:pPr>
            <w:r>
              <w:rPr>
                <w:color w:val="0F243E"/>
                <w:sz w:val="20"/>
                <w:szCs w:val="20"/>
              </w:rPr>
              <w:t>16-Jan-24</w:t>
            </w:r>
          </w:p>
        </w:tc>
      </w:tr>
      <w:tr w14:paraId="3B63EAB9">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2FA4E0">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97474AA">
            <w:pPr>
              <w:spacing w:after="0"/>
              <w:rPr>
                <w:color w:val="0F243E"/>
                <w:sz w:val="20"/>
                <w:szCs w:val="20"/>
              </w:rPr>
            </w:pPr>
            <w:r>
              <w:rPr>
                <w:color w:val="0F243E"/>
                <w:sz w:val="20"/>
                <w:szCs w:val="20"/>
              </w:rPr>
              <w:t>Wallet</w:t>
            </w:r>
          </w:p>
        </w:tc>
      </w:tr>
      <w:tr w14:paraId="10ADEAE6">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7D754D8">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A847594">
            <w:pPr>
              <w:spacing w:after="0"/>
              <w:rPr>
                <w:color w:val="0F243E"/>
                <w:sz w:val="20"/>
                <w:szCs w:val="20"/>
              </w:rPr>
            </w:pPr>
            <w:r>
              <w:rPr>
                <w:color w:val="0F243E"/>
                <w:sz w:val="20"/>
                <w:szCs w:val="20"/>
              </w:rPr>
              <w:t>This use case involves the integration of Metamask wallet functionality for secure user authentication within the PharmaChain system. Metamask is utilized as a secure and user-friendly method for users to authenticate themselves and access their wallet functionalities within the PharmaChain ecosystem.</w:t>
            </w:r>
          </w:p>
        </w:tc>
      </w:tr>
      <w:tr w14:paraId="6EE47829">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1BD421F">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B3A0AE0">
            <w:pPr>
              <w:spacing w:after="0"/>
              <w:rPr>
                <w:color w:val="0F243E"/>
                <w:sz w:val="20"/>
                <w:szCs w:val="20"/>
              </w:rPr>
            </w:pPr>
            <w:r>
              <w:rPr>
                <w:color w:val="0F243E"/>
                <w:sz w:val="20"/>
                <w:szCs w:val="20"/>
              </w:rPr>
              <w:t>Initiated when a user wants to log in or perform actions that require wallet authentication within the PharmaChain system.</w:t>
            </w:r>
          </w:p>
        </w:tc>
      </w:tr>
      <w:tr w14:paraId="36B7D87F">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C37D1EB">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EC1985E">
            <w:pPr>
              <w:pStyle w:val="73"/>
              <w:numPr>
                <w:ilvl w:val="0"/>
                <w:numId w:val="82"/>
              </w:numPr>
              <w:tabs>
                <w:tab w:val="left" w:pos="720"/>
              </w:tabs>
              <w:spacing w:after="0"/>
              <w:rPr>
                <w:color w:val="0F243E"/>
                <w:sz w:val="20"/>
                <w:szCs w:val="20"/>
              </w:rPr>
            </w:pPr>
            <w:r>
              <w:rPr>
                <w:color w:val="0F243E"/>
                <w:sz w:val="20"/>
                <w:szCs w:val="20"/>
              </w:rPr>
              <w:t>The user has a Metamask wallet installed and configured on their device.</w:t>
            </w:r>
          </w:p>
          <w:p w14:paraId="774D9140">
            <w:pPr>
              <w:pStyle w:val="73"/>
              <w:numPr>
                <w:ilvl w:val="0"/>
                <w:numId w:val="82"/>
              </w:numPr>
              <w:tabs>
                <w:tab w:val="left" w:pos="720"/>
              </w:tabs>
              <w:spacing w:after="0"/>
              <w:rPr>
                <w:color w:val="0F243E"/>
                <w:sz w:val="20"/>
                <w:szCs w:val="20"/>
              </w:rPr>
            </w:pPr>
            <w:r>
              <w:rPr>
                <w:color w:val="0F243E"/>
                <w:sz w:val="20"/>
                <w:szCs w:val="20"/>
              </w:rPr>
              <w:t>The user is attempting to log in or perform actions requiring wallet authentication.</w:t>
            </w:r>
          </w:p>
        </w:tc>
      </w:tr>
      <w:tr w14:paraId="16BDE1E8">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CB1947A">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455DC71">
            <w:pPr>
              <w:pStyle w:val="73"/>
              <w:numPr>
                <w:ilvl w:val="0"/>
                <w:numId w:val="83"/>
              </w:numPr>
              <w:spacing w:after="0"/>
              <w:rPr>
                <w:color w:val="0F243E"/>
                <w:sz w:val="20"/>
                <w:szCs w:val="20"/>
              </w:rPr>
            </w:pPr>
            <w:r>
              <w:rPr>
                <w:color w:val="0F243E"/>
                <w:sz w:val="20"/>
                <w:szCs w:val="20"/>
              </w:rPr>
              <w:t>The user successfully authenticates using Metamask.</w:t>
            </w:r>
          </w:p>
          <w:p w14:paraId="5B8ECAAA">
            <w:pPr>
              <w:pStyle w:val="73"/>
              <w:numPr>
                <w:ilvl w:val="0"/>
                <w:numId w:val="83"/>
              </w:numPr>
              <w:spacing w:after="0"/>
              <w:rPr>
                <w:color w:val="0F243E"/>
                <w:sz w:val="20"/>
                <w:szCs w:val="20"/>
              </w:rPr>
            </w:pPr>
            <w:r>
              <w:rPr>
                <w:color w:val="0F243E"/>
                <w:sz w:val="20"/>
                <w:szCs w:val="20"/>
              </w:rPr>
              <w:t>The system grants access to wallet functionalities upon successful authentication.</w:t>
            </w:r>
          </w:p>
        </w:tc>
      </w:tr>
      <w:tr w14:paraId="2372F7EF">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9FD2B5C">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AED1338">
            <w:pPr>
              <w:pStyle w:val="73"/>
              <w:numPr>
                <w:ilvl w:val="0"/>
                <w:numId w:val="84"/>
              </w:numPr>
              <w:spacing w:after="0"/>
              <w:rPr>
                <w:color w:val="0F243E"/>
                <w:sz w:val="20"/>
                <w:szCs w:val="20"/>
              </w:rPr>
            </w:pPr>
            <w:r>
              <w:rPr>
                <w:color w:val="0F243E"/>
                <w:sz w:val="20"/>
                <w:szCs w:val="20"/>
              </w:rPr>
              <w:t>User navigates to the login or action requiring wallet authentication within the PharmaChain system.</w:t>
            </w:r>
          </w:p>
          <w:p w14:paraId="36F588B3">
            <w:pPr>
              <w:pStyle w:val="73"/>
              <w:numPr>
                <w:ilvl w:val="0"/>
                <w:numId w:val="84"/>
              </w:numPr>
              <w:spacing w:after="0"/>
              <w:rPr>
                <w:color w:val="0F243E"/>
                <w:sz w:val="20"/>
                <w:szCs w:val="20"/>
              </w:rPr>
            </w:pPr>
            <w:r>
              <w:rPr>
                <w:color w:val="0F243E"/>
                <w:sz w:val="20"/>
                <w:szCs w:val="20"/>
              </w:rPr>
              <w:t>System prompts the user to authenticate using Metamask.</w:t>
            </w:r>
          </w:p>
          <w:p w14:paraId="11649F09">
            <w:pPr>
              <w:pStyle w:val="73"/>
              <w:numPr>
                <w:ilvl w:val="0"/>
                <w:numId w:val="84"/>
              </w:numPr>
              <w:spacing w:after="0"/>
              <w:rPr>
                <w:color w:val="0F243E"/>
                <w:sz w:val="20"/>
                <w:szCs w:val="20"/>
              </w:rPr>
            </w:pPr>
            <w:r>
              <w:rPr>
                <w:color w:val="0F243E"/>
                <w:sz w:val="20"/>
                <w:szCs w:val="20"/>
              </w:rPr>
              <w:t>User opens the Metamask wallet on their device.</w:t>
            </w:r>
          </w:p>
          <w:p w14:paraId="5B2B63F8">
            <w:pPr>
              <w:pStyle w:val="73"/>
              <w:numPr>
                <w:ilvl w:val="0"/>
                <w:numId w:val="84"/>
              </w:numPr>
              <w:spacing w:after="0"/>
              <w:rPr>
                <w:color w:val="0F243E"/>
                <w:sz w:val="20"/>
                <w:szCs w:val="20"/>
              </w:rPr>
            </w:pPr>
            <w:r>
              <w:rPr>
                <w:color w:val="0F243E"/>
                <w:sz w:val="20"/>
                <w:szCs w:val="20"/>
              </w:rPr>
              <w:t>Metamask prompts the user to confirm the authentication request from the PharmaChain system.</w:t>
            </w:r>
          </w:p>
          <w:p w14:paraId="060AC947">
            <w:pPr>
              <w:pStyle w:val="73"/>
              <w:numPr>
                <w:ilvl w:val="0"/>
                <w:numId w:val="84"/>
              </w:numPr>
              <w:spacing w:after="0"/>
              <w:rPr>
                <w:color w:val="0F243E"/>
                <w:sz w:val="20"/>
                <w:szCs w:val="20"/>
              </w:rPr>
            </w:pPr>
            <w:r>
              <w:rPr>
                <w:color w:val="0F243E"/>
                <w:sz w:val="20"/>
                <w:szCs w:val="20"/>
              </w:rPr>
              <w:t>User confirms the authentication within the Metamask wallet.</w:t>
            </w:r>
          </w:p>
          <w:p w14:paraId="031AF508">
            <w:pPr>
              <w:pStyle w:val="73"/>
              <w:numPr>
                <w:ilvl w:val="0"/>
                <w:numId w:val="84"/>
              </w:numPr>
              <w:spacing w:after="0"/>
              <w:rPr>
                <w:color w:val="0F243E"/>
                <w:sz w:val="20"/>
                <w:szCs w:val="20"/>
              </w:rPr>
            </w:pPr>
            <w:r>
              <w:rPr>
                <w:color w:val="0F243E"/>
                <w:sz w:val="20"/>
                <w:szCs w:val="20"/>
              </w:rPr>
              <w:t>Metamask generates and securely transmits an authentication token to the PharmaChain system.</w:t>
            </w:r>
          </w:p>
          <w:p w14:paraId="55F1FC1D">
            <w:pPr>
              <w:pStyle w:val="73"/>
              <w:numPr>
                <w:ilvl w:val="0"/>
                <w:numId w:val="84"/>
              </w:numPr>
              <w:spacing w:after="0"/>
              <w:rPr>
                <w:color w:val="0F243E"/>
                <w:sz w:val="20"/>
                <w:szCs w:val="20"/>
              </w:rPr>
            </w:pPr>
            <w:r>
              <w:rPr>
                <w:color w:val="0F243E"/>
                <w:sz w:val="20"/>
                <w:szCs w:val="20"/>
              </w:rPr>
              <w:t>The PharmaChain system validates the authentication token.</w:t>
            </w:r>
          </w:p>
          <w:p w14:paraId="433C873E">
            <w:pPr>
              <w:pStyle w:val="73"/>
              <w:numPr>
                <w:ilvl w:val="0"/>
                <w:numId w:val="84"/>
              </w:numPr>
              <w:spacing w:after="0"/>
              <w:rPr>
                <w:color w:val="0F243E"/>
                <w:sz w:val="20"/>
                <w:szCs w:val="20"/>
              </w:rPr>
            </w:pPr>
            <w:r>
              <w:rPr>
                <w:color w:val="0F243E"/>
                <w:sz w:val="20"/>
                <w:szCs w:val="20"/>
              </w:rPr>
              <w:t>Upon successful validation, the system grants access to wallet functionalities or completes the requested action.</w:t>
            </w:r>
          </w:p>
          <w:p w14:paraId="07AD5EAA">
            <w:pPr>
              <w:pStyle w:val="73"/>
              <w:numPr>
                <w:ilvl w:val="0"/>
                <w:numId w:val="84"/>
              </w:numPr>
              <w:spacing w:after="0"/>
              <w:rPr>
                <w:color w:val="0F243E"/>
                <w:sz w:val="20"/>
                <w:szCs w:val="20"/>
              </w:rPr>
            </w:pPr>
            <w:r>
              <w:rPr>
                <w:color w:val="0F243E"/>
                <w:sz w:val="20"/>
                <w:szCs w:val="20"/>
              </w:rPr>
              <w:t>User gains access to their wallet within the PharmaChain system.</w:t>
            </w:r>
          </w:p>
        </w:tc>
      </w:tr>
      <w:tr w14:paraId="1BA8A908">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7A5826D">
            <w:pPr>
              <w:spacing w:after="0"/>
              <w:rPr>
                <w:color w:val="0F243E"/>
                <w:sz w:val="20"/>
                <w:szCs w:val="20"/>
              </w:rPr>
            </w:pPr>
            <w:r>
              <w:rPr>
                <w:b/>
                <w:bCs/>
                <w:color w:val="0F243E"/>
                <w:sz w:val="20"/>
                <w:szCs w:val="20"/>
              </w:rPr>
              <w:t>Alternative Flows:</w:t>
            </w:r>
          </w:p>
          <w:p w14:paraId="79767AFD">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9B246C0">
            <w:pPr>
              <w:spacing w:after="0"/>
              <w:rPr>
                <w:color w:val="0F243E"/>
                <w:sz w:val="20"/>
                <w:szCs w:val="20"/>
              </w:rPr>
            </w:pPr>
            <w:r>
              <w:rPr>
                <w:color w:val="0F243E"/>
                <w:sz w:val="20"/>
                <w:szCs w:val="20"/>
              </w:rPr>
              <w:t>[Alternative Flow 1 – Metamask Not Installed]</w:t>
            </w:r>
          </w:p>
          <w:p w14:paraId="271C846D">
            <w:pPr>
              <w:spacing w:after="0"/>
              <w:rPr>
                <w:color w:val="0F243E"/>
                <w:sz w:val="20"/>
                <w:szCs w:val="20"/>
              </w:rPr>
            </w:pPr>
          </w:p>
          <w:p w14:paraId="4E546E9E">
            <w:pPr>
              <w:spacing w:after="0"/>
              <w:rPr>
                <w:color w:val="0F243E"/>
                <w:sz w:val="20"/>
                <w:szCs w:val="20"/>
              </w:rPr>
            </w:pPr>
            <w:r>
              <w:rPr>
                <w:color w:val="0F243E"/>
                <w:sz w:val="20"/>
                <w:szCs w:val="20"/>
              </w:rPr>
              <w:t>If Metamask is not installed on the user's device:</w:t>
            </w:r>
          </w:p>
          <w:p w14:paraId="77F41B05">
            <w:pPr>
              <w:spacing w:after="0"/>
              <w:rPr>
                <w:color w:val="0F243E"/>
                <w:sz w:val="20"/>
                <w:szCs w:val="20"/>
              </w:rPr>
            </w:pPr>
          </w:p>
          <w:p w14:paraId="048F3598">
            <w:pPr>
              <w:pStyle w:val="73"/>
              <w:numPr>
                <w:ilvl w:val="0"/>
                <w:numId w:val="85"/>
              </w:numPr>
              <w:spacing w:after="0"/>
              <w:rPr>
                <w:color w:val="0F243E"/>
                <w:sz w:val="20"/>
                <w:szCs w:val="20"/>
              </w:rPr>
            </w:pPr>
            <w:r>
              <w:rPr>
                <w:color w:val="0F243E"/>
                <w:sz w:val="20"/>
                <w:szCs w:val="20"/>
              </w:rPr>
              <w:t>System notifies the user that Metamask is required for authentication.</w:t>
            </w:r>
          </w:p>
          <w:p w14:paraId="15897AC0">
            <w:pPr>
              <w:pStyle w:val="73"/>
              <w:numPr>
                <w:ilvl w:val="0"/>
                <w:numId w:val="85"/>
              </w:numPr>
              <w:spacing w:after="0"/>
              <w:rPr>
                <w:color w:val="0F243E"/>
                <w:sz w:val="20"/>
                <w:szCs w:val="20"/>
              </w:rPr>
            </w:pPr>
            <w:r>
              <w:rPr>
                <w:color w:val="0F243E"/>
                <w:sz w:val="20"/>
                <w:szCs w:val="20"/>
              </w:rPr>
              <w:t>User is prompted to install and configure Metamask.</w:t>
            </w:r>
          </w:p>
          <w:p w14:paraId="3246A5C3">
            <w:pPr>
              <w:pStyle w:val="73"/>
              <w:numPr>
                <w:ilvl w:val="0"/>
                <w:numId w:val="85"/>
              </w:numPr>
              <w:spacing w:after="0"/>
              <w:rPr>
                <w:color w:val="0F243E"/>
                <w:sz w:val="20"/>
                <w:szCs w:val="20"/>
              </w:rPr>
            </w:pPr>
            <w:r>
              <w:rPr>
                <w:color w:val="0F243E"/>
                <w:sz w:val="20"/>
                <w:szCs w:val="20"/>
              </w:rPr>
              <w:t>Normal flow resumes once Metamask is installed.</w:t>
            </w:r>
          </w:p>
          <w:p w14:paraId="6769E596">
            <w:pPr>
              <w:pStyle w:val="73"/>
              <w:spacing w:after="0"/>
              <w:rPr>
                <w:color w:val="0F243E"/>
                <w:sz w:val="20"/>
                <w:szCs w:val="20"/>
              </w:rPr>
            </w:pPr>
          </w:p>
          <w:p w14:paraId="1B777DBC">
            <w:pPr>
              <w:pStyle w:val="73"/>
              <w:spacing w:after="0"/>
              <w:rPr>
                <w:color w:val="0F243E"/>
                <w:sz w:val="20"/>
                <w:szCs w:val="20"/>
              </w:rPr>
            </w:pPr>
            <w:r>
              <w:rPr>
                <w:color w:val="0F243E"/>
                <w:sz w:val="20"/>
                <w:szCs w:val="20"/>
              </w:rPr>
              <w:t>[Alternative Flow 2 – Authentication Declined]</w:t>
            </w:r>
          </w:p>
          <w:p w14:paraId="450DAA02">
            <w:pPr>
              <w:pStyle w:val="73"/>
              <w:spacing w:after="0"/>
              <w:rPr>
                <w:color w:val="0F243E"/>
                <w:sz w:val="20"/>
                <w:szCs w:val="20"/>
              </w:rPr>
            </w:pPr>
          </w:p>
          <w:p w14:paraId="51573895">
            <w:pPr>
              <w:spacing w:after="0"/>
              <w:rPr>
                <w:color w:val="0F243E"/>
                <w:sz w:val="20"/>
                <w:szCs w:val="20"/>
              </w:rPr>
            </w:pPr>
            <w:r>
              <w:rPr>
                <w:color w:val="0F243E"/>
                <w:sz w:val="20"/>
                <w:szCs w:val="20"/>
              </w:rPr>
              <w:t>If the user declines the authentication request within Metamask:</w:t>
            </w:r>
          </w:p>
          <w:p w14:paraId="5B189B78">
            <w:pPr>
              <w:spacing w:after="0"/>
              <w:rPr>
                <w:color w:val="0F243E"/>
                <w:sz w:val="20"/>
                <w:szCs w:val="20"/>
              </w:rPr>
            </w:pPr>
          </w:p>
          <w:p w14:paraId="7172F725">
            <w:pPr>
              <w:pStyle w:val="73"/>
              <w:numPr>
                <w:ilvl w:val="0"/>
                <w:numId w:val="86"/>
              </w:numPr>
              <w:tabs>
                <w:tab w:val="left" w:pos="3924"/>
              </w:tabs>
              <w:spacing w:after="0"/>
              <w:rPr>
                <w:color w:val="0F243E"/>
                <w:sz w:val="20"/>
                <w:szCs w:val="20"/>
              </w:rPr>
            </w:pPr>
            <w:r>
              <w:rPr>
                <w:color w:val="0F243E"/>
                <w:sz w:val="20"/>
                <w:szCs w:val="20"/>
              </w:rPr>
              <w:t>System notifies the user that authentication is required.</w:t>
            </w:r>
          </w:p>
          <w:p w14:paraId="3D3C0B5D">
            <w:pPr>
              <w:pStyle w:val="73"/>
              <w:numPr>
                <w:ilvl w:val="0"/>
                <w:numId w:val="86"/>
              </w:numPr>
              <w:tabs>
                <w:tab w:val="left" w:pos="3924"/>
              </w:tabs>
              <w:spacing w:after="0"/>
              <w:rPr>
                <w:color w:val="0F243E"/>
                <w:sz w:val="20"/>
                <w:szCs w:val="20"/>
              </w:rPr>
            </w:pPr>
            <w:r>
              <w:rPr>
                <w:color w:val="0F243E"/>
                <w:sz w:val="20"/>
                <w:szCs w:val="20"/>
              </w:rPr>
              <w:t>User is prompted to retry the authentication process.</w:t>
            </w:r>
          </w:p>
          <w:p w14:paraId="097355CE">
            <w:pPr>
              <w:pStyle w:val="73"/>
              <w:numPr>
                <w:ilvl w:val="0"/>
                <w:numId w:val="86"/>
              </w:numPr>
              <w:tabs>
                <w:tab w:val="left" w:pos="3924"/>
              </w:tabs>
              <w:spacing w:after="0"/>
              <w:rPr>
                <w:color w:val="0F243E"/>
                <w:sz w:val="20"/>
                <w:szCs w:val="20"/>
              </w:rPr>
            </w:pPr>
            <w:r>
              <w:rPr>
                <w:color w:val="0F243E"/>
                <w:sz w:val="20"/>
                <w:szCs w:val="20"/>
              </w:rPr>
              <w:t>Normal flow resumes once the user successfully authenticates.</w:t>
            </w:r>
            <w:r>
              <w:rPr>
                <w:color w:val="0F243E"/>
                <w:sz w:val="20"/>
                <w:szCs w:val="20"/>
              </w:rPr>
              <w:tab/>
            </w:r>
          </w:p>
        </w:tc>
      </w:tr>
      <w:tr w14:paraId="33003D11">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88EAB8E">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650354B">
            <w:pPr>
              <w:tabs>
                <w:tab w:val="left" w:pos="720"/>
              </w:tabs>
              <w:spacing w:after="0"/>
              <w:rPr>
                <w:color w:val="0F243E"/>
                <w:sz w:val="20"/>
                <w:szCs w:val="20"/>
              </w:rPr>
            </w:pPr>
            <w:r>
              <w:rPr>
                <w:color w:val="0F243E"/>
                <w:sz w:val="20"/>
                <w:szCs w:val="20"/>
              </w:rPr>
              <w:t>If there are technical issues preventing the authentication using Metamask:</w:t>
            </w:r>
          </w:p>
          <w:p w14:paraId="4D9C5C5A">
            <w:pPr>
              <w:pStyle w:val="73"/>
              <w:numPr>
                <w:ilvl w:val="0"/>
                <w:numId w:val="87"/>
              </w:numPr>
              <w:spacing w:after="0"/>
              <w:rPr>
                <w:color w:val="0F243E"/>
                <w:sz w:val="20"/>
                <w:szCs w:val="20"/>
              </w:rPr>
            </w:pPr>
            <w:r>
              <w:rPr>
                <w:color w:val="0F243E"/>
                <w:sz w:val="20"/>
                <w:szCs w:val="20"/>
              </w:rPr>
              <w:t>System notifies the user of technical issues.</w:t>
            </w:r>
          </w:p>
          <w:p w14:paraId="74D8F908">
            <w:pPr>
              <w:pStyle w:val="73"/>
              <w:numPr>
                <w:ilvl w:val="0"/>
                <w:numId w:val="87"/>
              </w:numPr>
              <w:spacing w:after="0"/>
              <w:rPr>
                <w:color w:val="0F243E"/>
                <w:sz w:val="20"/>
                <w:szCs w:val="20"/>
              </w:rPr>
            </w:pPr>
            <w:r>
              <w:rPr>
                <w:color w:val="0F243E"/>
                <w:sz w:val="20"/>
                <w:szCs w:val="20"/>
              </w:rPr>
              <w:t>User may choose an alternative method for authentication or contact customer support.</w:t>
            </w:r>
          </w:p>
          <w:p w14:paraId="4263D0A8">
            <w:pPr>
              <w:pStyle w:val="73"/>
              <w:numPr>
                <w:ilvl w:val="0"/>
                <w:numId w:val="87"/>
              </w:numPr>
              <w:spacing w:after="0"/>
              <w:rPr>
                <w:color w:val="0F243E"/>
                <w:sz w:val="20"/>
                <w:szCs w:val="20"/>
              </w:rPr>
            </w:pPr>
            <w:r>
              <w:rPr>
                <w:color w:val="0F243E"/>
                <w:sz w:val="20"/>
                <w:szCs w:val="20"/>
              </w:rPr>
              <w:t>Normal flow resumes once technical issues are resolved.</w:t>
            </w:r>
          </w:p>
        </w:tc>
      </w:tr>
      <w:tr w14:paraId="5CF9F225">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F0ED85B">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B8BBF96">
            <w:pPr>
              <w:spacing w:after="0"/>
              <w:rPr>
                <w:color w:val="0F243E"/>
                <w:sz w:val="20"/>
                <w:szCs w:val="20"/>
              </w:rPr>
            </w:pPr>
            <w:r>
              <w:rPr>
                <w:color w:val="0F243E"/>
                <w:sz w:val="20"/>
                <w:szCs w:val="20"/>
              </w:rPr>
              <w:t>None</w:t>
            </w:r>
          </w:p>
        </w:tc>
      </w:tr>
      <w:tr w14:paraId="0AB2DD7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BBDB0D4">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C6DCAFD">
            <w:pPr>
              <w:spacing w:after="0"/>
              <w:rPr>
                <w:color w:val="0F243E"/>
                <w:sz w:val="20"/>
                <w:szCs w:val="20"/>
              </w:rPr>
            </w:pPr>
            <w:r>
              <w:rPr>
                <w:color w:val="0F243E"/>
                <w:sz w:val="20"/>
                <w:szCs w:val="20"/>
              </w:rPr>
              <w:t>Varies based on the user's need to access wallet functionalities or perform actions requiring authentication.</w:t>
            </w:r>
          </w:p>
        </w:tc>
      </w:tr>
      <w:tr w14:paraId="1370E89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55DE373">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DA555E4">
            <w:pPr>
              <w:pStyle w:val="73"/>
              <w:numPr>
                <w:ilvl w:val="0"/>
                <w:numId w:val="17"/>
              </w:numPr>
              <w:spacing w:after="0"/>
              <w:rPr>
                <w:color w:val="0F243E"/>
                <w:sz w:val="20"/>
                <w:szCs w:val="20"/>
              </w:rPr>
            </w:pPr>
            <w:r>
              <w:rPr>
                <w:color w:val="0F243E"/>
                <w:sz w:val="20"/>
                <w:szCs w:val="20"/>
              </w:rPr>
              <w:t>The system should securely handle and validate authentication tokens from Metamask.</w:t>
            </w:r>
          </w:p>
          <w:p w14:paraId="2812FCBD">
            <w:pPr>
              <w:pStyle w:val="73"/>
              <w:numPr>
                <w:ilvl w:val="0"/>
                <w:numId w:val="17"/>
              </w:numPr>
              <w:spacing w:after="0"/>
              <w:rPr>
                <w:color w:val="0F243E"/>
                <w:sz w:val="20"/>
                <w:szCs w:val="20"/>
              </w:rPr>
            </w:pPr>
            <w:r>
              <w:rPr>
                <w:color w:val="0F243E"/>
                <w:sz w:val="20"/>
                <w:szCs w:val="20"/>
              </w:rPr>
              <w:t>User interfaces for Metamask integration should be intuitive and user-friendly.</w:t>
            </w:r>
          </w:p>
        </w:tc>
      </w:tr>
      <w:tr w14:paraId="04D3AC13">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689A6ED">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C7BBDF7">
            <w:pPr>
              <w:pStyle w:val="73"/>
              <w:numPr>
                <w:ilvl w:val="0"/>
                <w:numId w:val="88"/>
              </w:numPr>
              <w:spacing w:after="0"/>
              <w:rPr>
                <w:color w:val="0F243E"/>
                <w:sz w:val="20"/>
                <w:szCs w:val="20"/>
              </w:rPr>
            </w:pPr>
            <w:r>
              <w:rPr>
                <w:color w:val="0F243E"/>
                <w:sz w:val="20"/>
                <w:szCs w:val="20"/>
              </w:rPr>
              <w:t>Users are familiar with using Metamask for wallet authentication.</w:t>
            </w:r>
          </w:p>
          <w:p w14:paraId="7F135326">
            <w:pPr>
              <w:pStyle w:val="73"/>
              <w:numPr>
                <w:ilvl w:val="0"/>
                <w:numId w:val="88"/>
              </w:numPr>
              <w:spacing w:after="0"/>
              <w:rPr>
                <w:color w:val="0F243E"/>
                <w:sz w:val="20"/>
                <w:szCs w:val="20"/>
              </w:rPr>
            </w:pPr>
            <w:r>
              <w:rPr>
                <w:color w:val="0F243E"/>
                <w:sz w:val="20"/>
                <w:szCs w:val="20"/>
              </w:rPr>
              <w:t>Metamask is a trusted and widely adopted wallet solution.</w:t>
            </w:r>
          </w:p>
        </w:tc>
      </w:tr>
      <w:tr w14:paraId="39C912B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67927D6C">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31C3771D">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14:paraId="46BFDB37">
      <w:pPr>
        <w:rPr>
          <w:rFonts w:ascii="Book Antiqua" w:hAnsi="Book Antiqua"/>
        </w:rPr>
      </w:pPr>
    </w:p>
    <w:p w14:paraId="4A34350D">
      <w:pPr>
        <w:rPr>
          <w:rFonts w:ascii="Book Antiqua" w:hAnsi="Book Antiqua"/>
        </w:rPr>
      </w:pPr>
    </w:p>
    <w:p w14:paraId="31AC9015">
      <w:pPr>
        <w:rPr>
          <w:rFonts w:ascii="Book Antiqua" w:hAnsi="Book Antiqua"/>
          <w:b/>
        </w:rPr>
      </w:pPr>
      <w:r>
        <w:rPr>
          <w:b/>
        </w:rPr>
        <w:t>Table</w:t>
      </w:r>
      <w:r>
        <w:rPr>
          <w:rFonts w:ascii="Book Antiqua" w:hAnsi="Book Antiqua"/>
          <w:b/>
        </w:rPr>
        <w:t xml:space="preserve"> 18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2F1D9324">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A822157">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D27589C">
            <w:pPr>
              <w:spacing w:after="0"/>
              <w:rPr>
                <w:color w:val="0F243E"/>
                <w:sz w:val="20"/>
                <w:szCs w:val="20"/>
              </w:rPr>
            </w:pPr>
            <w:r>
              <w:rPr>
                <w:color w:val="0F243E"/>
                <w:sz w:val="20"/>
                <w:szCs w:val="20"/>
              </w:rPr>
              <w:t>UC-14</w:t>
            </w:r>
          </w:p>
        </w:tc>
      </w:tr>
      <w:tr w14:paraId="020ACE61">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ADE8325">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ED353C6">
            <w:pPr>
              <w:pStyle w:val="66"/>
              <w:rPr>
                <w:color w:val="0F243E"/>
                <w:szCs w:val="20"/>
              </w:rPr>
            </w:pPr>
            <w:r>
              <w:rPr>
                <w:i w:val="0"/>
                <w:iCs w:val="0"/>
              </w:rPr>
              <w:t>Manufacturer creates a new batch of medicines.</w:t>
            </w:r>
            <w:r>
              <w:rPr>
                <w:color w:val="0F243E"/>
                <w:szCs w:val="20"/>
              </w:rPr>
              <w:t xml:space="preserve"> </w:t>
            </w:r>
          </w:p>
        </w:tc>
      </w:tr>
      <w:tr w14:paraId="01AF1BAE">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A13C2E5">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BD83ECD">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311D743">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24FBC1B">
            <w:pPr>
              <w:spacing w:after="0"/>
              <w:rPr>
                <w:color w:val="0F243E"/>
                <w:sz w:val="20"/>
                <w:szCs w:val="20"/>
              </w:rPr>
            </w:pPr>
            <w:r>
              <w:rPr>
                <w:color w:val="0F243E"/>
                <w:sz w:val="20"/>
                <w:szCs w:val="20"/>
              </w:rPr>
              <w:t>Azan Adnan</w:t>
            </w:r>
          </w:p>
        </w:tc>
      </w:tr>
      <w:tr w14:paraId="014A719F">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6D82F377">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0CF5017">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D80292D">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E88EF77">
            <w:pPr>
              <w:spacing w:after="0"/>
              <w:rPr>
                <w:color w:val="0F243E"/>
                <w:sz w:val="20"/>
                <w:szCs w:val="20"/>
              </w:rPr>
            </w:pPr>
            <w:r>
              <w:rPr>
                <w:color w:val="0F243E"/>
                <w:sz w:val="20"/>
                <w:szCs w:val="20"/>
              </w:rPr>
              <w:t>16-Jan-24</w:t>
            </w:r>
          </w:p>
        </w:tc>
      </w:tr>
      <w:tr w14:paraId="68FA7B69">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A4BA5C5">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177E6AA">
            <w:pPr>
              <w:spacing w:after="0"/>
              <w:rPr>
                <w:color w:val="0F243E"/>
                <w:sz w:val="20"/>
                <w:szCs w:val="20"/>
              </w:rPr>
            </w:pPr>
            <w:r>
              <w:rPr>
                <w:color w:val="0F243E"/>
                <w:sz w:val="20"/>
                <w:szCs w:val="20"/>
              </w:rPr>
              <w:t>Wallet</w:t>
            </w:r>
          </w:p>
        </w:tc>
      </w:tr>
      <w:tr w14:paraId="084C25D5">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F14F422">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89244DD">
            <w:pPr>
              <w:spacing w:after="0"/>
              <w:rPr>
                <w:color w:val="0F243E"/>
                <w:sz w:val="20"/>
                <w:szCs w:val="20"/>
              </w:rPr>
            </w:pPr>
            <w:r>
              <w:rPr>
                <w:color w:val="0F243E"/>
                <w:sz w:val="20"/>
                <w:szCs w:val="20"/>
              </w:rPr>
              <w:t>This use case involves the utilization of Metamask wallet for secure authorization of critical operations within the PharmaChain system. Metamask is employed to sign transactions, providing an additional layer of security and confirmation for actions that involve sensitive or critical operations.</w:t>
            </w:r>
          </w:p>
        </w:tc>
      </w:tr>
      <w:tr w14:paraId="6F3429CB">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237E0BC">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D8A5866">
            <w:pPr>
              <w:spacing w:after="0"/>
              <w:rPr>
                <w:color w:val="0F243E"/>
                <w:sz w:val="20"/>
                <w:szCs w:val="20"/>
              </w:rPr>
            </w:pPr>
            <w:r>
              <w:rPr>
                <w:color w:val="0F243E"/>
                <w:sz w:val="20"/>
                <w:szCs w:val="20"/>
              </w:rPr>
              <w:t>Initiated when a user attempts to perform a critical operation within the PharmaChain system that requires authorization through a signed transaction.</w:t>
            </w:r>
          </w:p>
        </w:tc>
      </w:tr>
      <w:tr w14:paraId="34052F78">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CBBC486">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2F64CA6">
            <w:pPr>
              <w:pStyle w:val="73"/>
              <w:numPr>
                <w:ilvl w:val="0"/>
                <w:numId w:val="89"/>
              </w:numPr>
              <w:tabs>
                <w:tab w:val="left" w:pos="720"/>
              </w:tabs>
              <w:spacing w:after="0"/>
              <w:rPr>
                <w:color w:val="0F243E"/>
                <w:sz w:val="20"/>
                <w:szCs w:val="20"/>
              </w:rPr>
            </w:pPr>
            <w:r>
              <w:rPr>
                <w:color w:val="0F243E"/>
                <w:sz w:val="20"/>
                <w:szCs w:val="20"/>
              </w:rPr>
              <w:t>The user has a Metamask wallet installed and configured on their device.</w:t>
            </w:r>
          </w:p>
          <w:p w14:paraId="5B4E52FF">
            <w:pPr>
              <w:pStyle w:val="73"/>
              <w:numPr>
                <w:ilvl w:val="0"/>
                <w:numId w:val="89"/>
              </w:numPr>
              <w:tabs>
                <w:tab w:val="left" w:pos="720"/>
              </w:tabs>
              <w:spacing w:after="0"/>
              <w:rPr>
                <w:color w:val="0F243E"/>
                <w:sz w:val="20"/>
                <w:szCs w:val="20"/>
              </w:rPr>
            </w:pPr>
            <w:r>
              <w:rPr>
                <w:color w:val="0F243E"/>
                <w:sz w:val="20"/>
                <w:szCs w:val="20"/>
              </w:rPr>
              <w:t>The user is attempting to perform a critical operation that requires authorization through a signed transaction.</w:t>
            </w:r>
          </w:p>
        </w:tc>
      </w:tr>
      <w:tr w14:paraId="64ECC557">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87732A4">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B89F48F">
            <w:pPr>
              <w:pStyle w:val="73"/>
              <w:numPr>
                <w:ilvl w:val="0"/>
                <w:numId w:val="90"/>
              </w:numPr>
              <w:spacing w:after="0"/>
              <w:rPr>
                <w:color w:val="0F243E"/>
                <w:sz w:val="20"/>
                <w:szCs w:val="20"/>
              </w:rPr>
            </w:pPr>
            <w:r>
              <w:rPr>
                <w:color w:val="0F243E"/>
                <w:sz w:val="20"/>
                <w:szCs w:val="20"/>
              </w:rPr>
              <w:t>The user successfully signs the transaction using Metamask.</w:t>
            </w:r>
          </w:p>
          <w:p w14:paraId="18501B67">
            <w:pPr>
              <w:pStyle w:val="73"/>
              <w:numPr>
                <w:ilvl w:val="0"/>
                <w:numId w:val="90"/>
              </w:numPr>
              <w:spacing w:after="0"/>
              <w:rPr>
                <w:color w:val="0F243E"/>
                <w:sz w:val="20"/>
                <w:szCs w:val="20"/>
              </w:rPr>
            </w:pPr>
            <w:r>
              <w:rPr>
                <w:color w:val="0F243E"/>
                <w:sz w:val="20"/>
                <w:szCs w:val="20"/>
              </w:rPr>
              <w:t>The system executes the critical operation upon successful authorization.</w:t>
            </w:r>
          </w:p>
        </w:tc>
      </w:tr>
      <w:tr w14:paraId="1FF9B238">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9A2EBF3">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03ADE3C">
            <w:pPr>
              <w:pStyle w:val="73"/>
              <w:numPr>
                <w:ilvl w:val="0"/>
                <w:numId w:val="91"/>
              </w:numPr>
              <w:spacing w:after="0"/>
              <w:rPr>
                <w:color w:val="0F243E"/>
                <w:sz w:val="20"/>
                <w:szCs w:val="20"/>
              </w:rPr>
            </w:pPr>
            <w:r>
              <w:rPr>
                <w:color w:val="0F243E"/>
                <w:sz w:val="20"/>
                <w:szCs w:val="20"/>
              </w:rPr>
              <w:t>User initiates a critical operation within the PharmaChain system that requires authorization through a signed transaction (e.g., transferring assets, confirming a significant change).</w:t>
            </w:r>
          </w:p>
          <w:p w14:paraId="6D19F029">
            <w:pPr>
              <w:pStyle w:val="73"/>
              <w:numPr>
                <w:ilvl w:val="0"/>
                <w:numId w:val="91"/>
              </w:numPr>
              <w:spacing w:after="0"/>
              <w:rPr>
                <w:color w:val="0F243E"/>
                <w:sz w:val="20"/>
                <w:szCs w:val="20"/>
              </w:rPr>
            </w:pPr>
            <w:r>
              <w:rPr>
                <w:color w:val="0F243E"/>
                <w:sz w:val="20"/>
                <w:szCs w:val="20"/>
              </w:rPr>
              <w:t>System prompts the user to authorize the operation using Metamask.</w:t>
            </w:r>
          </w:p>
          <w:p w14:paraId="2366A800">
            <w:pPr>
              <w:pStyle w:val="73"/>
              <w:numPr>
                <w:ilvl w:val="0"/>
                <w:numId w:val="91"/>
              </w:numPr>
              <w:spacing w:after="0"/>
              <w:rPr>
                <w:color w:val="0F243E"/>
                <w:sz w:val="20"/>
                <w:szCs w:val="20"/>
              </w:rPr>
            </w:pPr>
            <w:r>
              <w:rPr>
                <w:color w:val="0F243E"/>
                <w:sz w:val="20"/>
                <w:szCs w:val="20"/>
              </w:rPr>
              <w:t>User opens the Metamask wallet on their device.</w:t>
            </w:r>
          </w:p>
          <w:p w14:paraId="0F557B08">
            <w:pPr>
              <w:pStyle w:val="73"/>
              <w:numPr>
                <w:ilvl w:val="0"/>
                <w:numId w:val="91"/>
              </w:numPr>
              <w:spacing w:after="0"/>
              <w:rPr>
                <w:color w:val="0F243E"/>
                <w:sz w:val="20"/>
                <w:szCs w:val="20"/>
              </w:rPr>
            </w:pPr>
            <w:r>
              <w:rPr>
                <w:color w:val="0F243E"/>
                <w:sz w:val="20"/>
                <w:szCs w:val="20"/>
              </w:rPr>
              <w:t>Metamask displays details of the transaction, including operation type and associated data.</w:t>
            </w:r>
          </w:p>
          <w:p w14:paraId="33A84382">
            <w:pPr>
              <w:pStyle w:val="73"/>
              <w:numPr>
                <w:ilvl w:val="0"/>
                <w:numId w:val="91"/>
              </w:numPr>
              <w:spacing w:after="0"/>
              <w:rPr>
                <w:color w:val="0F243E"/>
                <w:sz w:val="20"/>
                <w:szCs w:val="20"/>
              </w:rPr>
            </w:pPr>
            <w:r>
              <w:rPr>
                <w:color w:val="0F243E"/>
                <w:sz w:val="20"/>
                <w:szCs w:val="20"/>
              </w:rPr>
              <w:t>User reviews the transaction details and confirms the authorization within the Metamask wallet.</w:t>
            </w:r>
          </w:p>
          <w:p w14:paraId="4F1C39E1">
            <w:pPr>
              <w:pStyle w:val="73"/>
              <w:numPr>
                <w:ilvl w:val="0"/>
                <w:numId w:val="91"/>
              </w:numPr>
              <w:spacing w:after="0"/>
              <w:rPr>
                <w:color w:val="0F243E"/>
                <w:sz w:val="20"/>
                <w:szCs w:val="20"/>
              </w:rPr>
            </w:pPr>
            <w:r>
              <w:rPr>
                <w:color w:val="0F243E"/>
                <w:sz w:val="20"/>
                <w:szCs w:val="20"/>
              </w:rPr>
              <w:t>Metamask securely signs the transaction and transmits the signed transaction back to the PharmaChain system.</w:t>
            </w:r>
          </w:p>
          <w:p w14:paraId="40C34E12">
            <w:pPr>
              <w:pStyle w:val="73"/>
              <w:numPr>
                <w:ilvl w:val="0"/>
                <w:numId w:val="91"/>
              </w:numPr>
              <w:spacing w:after="0"/>
              <w:rPr>
                <w:color w:val="0F243E"/>
                <w:sz w:val="20"/>
                <w:szCs w:val="20"/>
              </w:rPr>
            </w:pPr>
            <w:r>
              <w:rPr>
                <w:color w:val="0F243E"/>
                <w:sz w:val="20"/>
                <w:szCs w:val="20"/>
              </w:rPr>
              <w:t>The PharmaChain system verifies the signature and validates the authorization.</w:t>
            </w:r>
          </w:p>
          <w:p w14:paraId="135D5B7E">
            <w:pPr>
              <w:pStyle w:val="73"/>
              <w:numPr>
                <w:ilvl w:val="0"/>
                <w:numId w:val="91"/>
              </w:numPr>
              <w:spacing w:after="0"/>
              <w:rPr>
                <w:color w:val="0F243E"/>
                <w:sz w:val="20"/>
                <w:szCs w:val="20"/>
              </w:rPr>
            </w:pPr>
            <w:r>
              <w:rPr>
                <w:color w:val="0F243E"/>
                <w:sz w:val="20"/>
                <w:szCs w:val="20"/>
              </w:rPr>
              <w:t>Upon successful validation, the system executes the critical operation as requested by the user.</w:t>
            </w:r>
          </w:p>
        </w:tc>
      </w:tr>
      <w:tr w14:paraId="4FCD3833">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925833D">
            <w:pPr>
              <w:spacing w:after="0"/>
              <w:rPr>
                <w:color w:val="0F243E"/>
                <w:sz w:val="20"/>
                <w:szCs w:val="20"/>
              </w:rPr>
            </w:pPr>
            <w:r>
              <w:rPr>
                <w:b/>
                <w:bCs/>
                <w:color w:val="0F243E"/>
                <w:sz w:val="20"/>
                <w:szCs w:val="20"/>
              </w:rPr>
              <w:t>Alternative Flows:</w:t>
            </w:r>
          </w:p>
          <w:p w14:paraId="163F7B69">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99F206">
            <w:pPr>
              <w:spacing w:after="0"/>
              <w:rPr>
                <w:color w:val="0F243E"/>
                <w:sz w:val="20"/>
                <w:szCs w:val="20"/>
              </w:rPr>
            </w:pPr>
            <w:r>
              <w:rPr>
                <w:color w:val="0F243E"/>
                <w:sz w:val="20"/>
                <w:szCs w:val="20"/>
              </w:rPr>
              <w:t>[Alternative Flow 1 – Metamask Not Installed]</w:t>
            </w:r>
          </w:p>
          <w:p w14:paraId="450FC556">
            <w:pPr>
              <w:spacing w:after="0"/>
              <w:rPr>
                <w:color w:val="0F243E"/>
                <w:sz w:val="20"/>
                <w:szCs w:val="20"/>
              </w:rPr>
            </w:pPr>
          </w:p>
          <w:p w14:paraId="4C24942B">
            <w:pPr>
              <w:spacing w:after="0"/>
              <w:rPr>
                <w:color w:val="0F243E"/>
                <w:sz w:val="20"/>
                <w:szCs w:val="20"/>
              </w:rPr>
            </w:pPr>
            <w:r>
              <w:rPr>
                <w:color w:val="0F243E"/>
                <w:sz w:val="20"/>
                <w:szCs w:val="20"/>
              </w:rPr>
              <w:t>If Metamask is not installed on the user's device:</w:t>
            </w:r>
          </w:p>
          <w:p w14:paraId="36F198D6">
            <w:pPr>
              <w:spacing w:after="0"/>
              <w:rPr>
                <w:color w:val="0F243E"/>
                <w:sz w:val="20"/>
                <w:szCs w:val="20"/>
              </w:rPr>
            </w:pPr>
          </w:p>
          <w:p w14:paraId="29A90BCD">
            <w:pPr>
              <w:pStyle w:val="73"/>
              <w:numPr>
                <w:ilvl w:val="0"/>
                <w:numId w:val="92"/>
              </w:numPr>
              <w:spacing w:after="0"/>
              <w:rPr>
                <w:color w:val="0F243E"/>
                <w:sz w:val="20"/>
                <w:szCs w:val="20"/>
              </w:rPr>
            </w:pPr>
            <w:r>
              <w:rPr>
                <w:color w:val="0F243E"/>
                <w:sz w:val="20"/>
                <w:szCs w:val="20"/>
              </w:rPr>
              <w:t>System notifies the user that Metamask is required for transaction authorization.</w:t>
            </w:r>
          </w:p>
          <w:p w14:paraId="29C436DE">
            <w:pPr>
              <w:pStyle w:val="73"/>
              <w:numPr>
                <w:ilvl w:val="0"/>
                <w:numId w:val="92"/>
              </w:numPr>
              <w:spacing w:after="0"/>
              <w:rPr>
                <w:color w:val="0F243E"/>
                <w:sz w:val="20"/>
                <w:szCs w:val="20"/>
              </w:rPr>
            </w:pPr>
            <w:r>
              <w:rPr>
                <w:color w:val="0F243E"/>
                <w:sz w:val="20"/>
                <w:szCs w:val="20"/>
              </w:rPr>
              <w:t>User is prompted to install and configure Metamask.</w:t>
            </w:r>
          </w:p>
          <w:p w14:paraId="0C44CA7A">
            <w:pPr>
              <w:pStyle w:val="73"/>
              <w:numPr>
                <w:ilvl w:val="0"/>
                <w:numId w:val="92"/>
              </w:numPr>
              <w:spacing w:after="0"/>
              <w:rPr>
                <w:color w:val="0F243E"/>
                <w:sz w:val="20"/>
                <w:szCs w:val="20"/>
              </w:rPr>
            </w:pPr>
            <w:r>
              <w:rPr>
                <w:color w:val="0F243E"/>
                <w:sz w:val="20"/>
                <w:szCs w:val="20"/>
              </w:rPr>
              <w:t>Normal flow resumes once Metamask is installed.</w:t>
            </w:r>
          </w:p>
          <w:p w14:paraId="2ECB68B8">
            <w:pPr>
              <w:pStyle w:val="73"/>
              <w:numPr>
                <w:ilvl w:val="0"/>
                <w:numId w:val="92"/>
              </w:numPr>
              <w:spacing w:after="0"/>
              <w:rPr>
                <w:color w:val="0F243E"/>
                <w:sz w:val="20"/>
                <w:szCs w:val="20"/>
              </w:rPr>
            </w:pPr>
          </w:p>
          <w:p w14:paraId="53AA683A">
            <w:pPr>
              <w:pStyle w:val="73"/>
              <w:spacing w:after="0"/>
              <w:rPr>
                <w:color w:val="0F243E"/>
                <w:sz w:val="20"/>
                <w:szCs w:val="20"/>
              </w:rPr>
            </w:pPr>
            <w:r>
              <w:rPr>
                <w:color w:val="0F243E"/>
                <w:sz w:val="20"/>
                <w:szCs w:val="20"/>
              </w:rPr>
              <w:t>[Alternative Flow 2 – Authentication Declined]</w:t>
            </w:r>
          </w:p>
          <w:p w14:paraId="04B0F3AC">
            <w:pPr>
              <w:pStyle w:val="73"/>
              <w:spacing w:after="0"/>
              <w:rPr>
                <w:color w:val="0F243E"/>
                <w:sz w:val="20"/>
                <w:szCs w:val="20"/>
              </w:rPr>
            </w:pPr>
          </w:p>
          <w:p w14:paraId="74BFCD2A">
            <w:pPr>
              <w:spacing w:after="0"/>
              <w:rPr>
                <w:color w:val="0F243E"/>
                <w:sz w:val="20"/>
                <w:szCs w:val="20"/>
              </w:rPr>
            </w:pPr>
            <w:r>
              <w:rPr>
                <w:color w:val="0F243E"/>
                <w:sz w:val="20"/>
                <w:szCs w:val="20"/>
              </w:rPr>
              <w:t>If the user declines the authentication request within Metamask:</w:t>
            </w:r>
          </w:p>
          <w:p w14:paraId="3F8D9DD8">
            <w:pPr>
              <w:spacing w:after="0"/>
              <w:rPr>
                <w:color w:val="0F243E"/>
                <w:sz w:val="20"/>
                <w:szCs w:val="20"/>
              </w:rPr>
            </w:pPr>
          </w:p>
          <w:p w14:paraId="4AE7E161">
            <w:pPr>
              <w:pStyle w:val="73"/>
              <w:numPr>
                <w:ilvl w:val="0"/>
                <w:numId w:val="93"/>
              </w:numPr>
              <w:tabs>
                <w:tab w:val="left" w:pos="3924"/>
              </w:tabs>
              <w:spacing w:after="0"/>
              <w:rPr>
                <w:color w:val="0F243E"/>
                <w:sz w:val="20"/>
                <w:szCs w:val="20"/>
              </w:rPr>
            </w:pPr>
            <w:r>
              <w:rPr>
                <w:color w:val="0F243E"/>
                <w:sz w:val="20"/>
                <w:szCs w:val="20"/>
              </w:rPr>
              <w:t>System notifies the user that authorization is required for the critical operation.</w:t>
            </w:r>
          </w:p>
          <w:p w14:paraId="1D9E8B7A">
            <w:pPr>
              <w:pStyle w:val="73"/>
              <w:numPr>
                <w:ilvl w:val="0"/>
                <w:numId w:val="93"/>
              </w:numPr>
              <w:tabs>
                <w:tab w:val="left" w:pos="3924"/>
              </w:tabs>
              <w:spacing w:after="0"/>
              <w:rPr>
                <w:color w:val="0F243E"/>
                <w:sz w:val="20"/>
                <w:szCs w:val="20"/>
              </w:rPr>
            </w:pPr>
            <w:r>
              <w:rPr>
                <w:color w:val="0F243E"/>
                <w:sz w:val="20"/>
                <w:szCs w:val="20"/>
              </w:rPr>
              <w:t>User is prompted to retry the authorization process.</w:t>
            </w:r>
          </w:p>
          <w:p w14:paraId="5C84C806">
            <w:pPr>
              <w:pStyle w:val="73"/>
              <w:numPr>
                <w:ilvl w:val="0"/>
                <w:numId w:val="93"/>
              </w:numPr>
              <w:tabs>
                <w:tab w:val="left" w:pos="3924"/>
              </w:tabs>
              <w:spacing w:after="0"/>
              <w:rPr>
                <w:color w:val="0F243E"/>
                <w:sz w:val="20"/>
                <w:szCs w:val="20"/>
              </w:rPr>
            </w:pPr>
            <w:r>
              <w:rPr>
                <w:color w:val="0F243E"/>
                <w:sz w:val="20"/>
                <w:szCs w:val="20"/>
              </w:rPr>
              <w:t>Normal flow resumes once the user successfully authorizes the transaction.</w:t>
            </w:r>
          </w:p>
        </w:tc>
      </w:tr>
      <w:tr w14:paraId="097926C0">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C798A37">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892AB60">
            <w:pPr>
              <w:tabs>
                <w:tab w:val="left" w:pos="720"/>
              </w:tabs>
              <w:spacing w:after="0"/>
              <w:rPr>
                <w:color w:val="0F243E"/>
                <w:sz w:val="20"/>
                <w:szCs w:val="20"/>
              </w:rPr>
            </w:pPr>
            <w:r>
              <w:rPr>
                <w:color w:val="0F243E"/>
                <w:sz w:val="20"/>
                <w:szCs w:val="20"/>
              </w:rPr>
              <w:t>If there are technical issues preventing the authentication using Metamask:</w:t>
            </w:r>
          </w:p>
          <w:p w14:paraId="7FA62145">
            <w:pPr>
              <w:tabs>
                <w:tab w:val="left" w:pos="720"/>
              </w:tabs>
              <w:spacing w:after="0"/>
              <w:rPr>
                <w:color w:val="0F243E"/>
                <w:sz w:val="20"/>
                <w:szCs w:val="20"/>
              </w:rPr>
            </w:pPr>
          </w:p>
          <w:p w14:paraId="02F528EF">
            <w:pPr>
              <w:pStyle w:val="73"/>
              <w:numPr>
                <w:ilvl w:val="0"/>
                <w:numId w:val="94"/>
              </w:numPr>
              <w:spacing w:after="0"/>
              <w:rPr>
                <w:color w:val="0F243E"/>
                <w:sz w:val="20"/>
                <w:szCs w:val="20"/>
              </w:rPr>
            </w:pPr>
            <w:r>
              <w:rPr>
                <w:color w:val="0F243E"/>
                <w:sz w:val="20"/>
                <w:szCs w:val="20"/>
              </w:rPr>
              <w:t>System notifies the user of technical issues.</w:t>
            </w:r>
          </w:p>
          <w:p w14:paraId="6A4B84E6">
            <w:pPr>
              <w:pStyle w:val="73"/>
              <w:numPr>
                <w:ilvl w:val="0"/>
                <w:numId w:val="94"/>
              </w:numPr>
              <w:spacing w:after="0"/>
              <w:rPr>
                <w:color w:val="0F243E"/>
                <w:sz w:val="20"/>
                <w:szCs w:val="20"/>
              </w:rPr>
            </w:pPr>
            <w:r>
              <w:rPr>
                <w:color w:val="0F243E"/>
                <w:sz w:val="20"/>
                <w:szCs w:val="20"/>
              </w:rPr>
              <w:t>User may choose an alternative method for authorization or contact customer support.</w:t>
            </w:r>
          </w:p>
          <w:p w14:paraId="130CAEF0">
            <w:pPr>
              <w:pStyle w:val="73"/>
              <w:numPr>
                <w:ilvl w:val="0"/>
                <w:numId w:val="94"/>
              </w:numPr>
              <w:spacing w:after="0"/>
              <w:rPr>
                <w:color w:val="0F243E"/>
                <w:sz w:val="20"/>
                <w:szCs w:val="20"/>
              </w:rPr>
            </w:pPr>
            <w:r>
              <w:rPr>
                <w:color w:val="0F243E"/>
                <w:sz w:val="20"/>
                <w:szCs w:val="20"/>
              </w:rPr>
              <w:t>Normal flow resumes once technical issues are resolved.</w:t>
            </w:r>
          </w:p>
        </w:tc>
      </w:tr>
      <w:tr w14:paraId="3D179404">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670DA97">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F4892DE">
            <w:pPr>
              <w:spacing w:after="0"/>
              <w:rPr>
                <w:color w:val="0F243E"/>
                <w:sz w:val="20"/>
                <w:szCs w:val="20"/>
              </w:rPr>
            </w:pPr>
            <w:r>
              <w:rPr>
                <w:color w:val="0F243E"/>
                <w:sz w:val="20"/>
                <w:szCs w:val="20"/>
              </w:rPr>
              <w:t>None</w:t>
            </w:r>
          </w:p>
        </w:tc>
      </w:tr>
      <w:tr w14:paraId="62E7831F">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3340425">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8BD81B3">
            <w:pPr>
              <w:spacing w:after="0"/>
              <w:rPr>
                <w:color w:val="0F243E"/>
                <w:sz w:val="20"/>
                <w:szCs w:val="20"/>
              </w:rPr>
            </w:pPr>
            <w:r>
              <w:rPr>
                <w:color w:val="0F243E"/>
                <w:sz w:val="20"/>
                <w:szCs w:val="20"/>
              </w:rPr>
              <w:t>Varies based on the user's need to perform critical operations that require Metamask authorization.</w:t>
            </w:r>
          </w:p>
        </w:tc>
      </w:tr>
      <w:tr w14:paraId="2DE44EB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BD49570">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EC09AF6">
            <w:pPr>
              <w:pStyle w:val="73"/>
              <w:numPr>
                <w:ilvl w:val="0"/>
                <w:numId w:val="17"/>
              </w:numPr>
              <w:spacing w:after="0"/>
              <w:rPr>
                <w:color w:val="0F243E"/>
                <w:sz w:val="20"/>
                <w:szCs w:val="20"/>
              </w:rPr>
            </w:pPr>
            <w:r>
              <w:rPr>
                <w:color w:val="0F243E"/>
                <w:sz w:val="20"/>
                <w:szCs w:val="20"/>
              </w:rPr>
              <w:t>The system should securely handle and validate signed transactions from Metamask.</w:t>
            </w:r>
          </w:p>
          <w:p w14:paraId="5B28753B">
            <w:pPr>
              <w:pStyle w:val="73"/>
              <w:numPr>
                <w:ilvl w:val="0"/>
                <w:numId w:val="17"/>
              </w:numPr>
              <w:spacing w:after="0"/>
              <w:rPr>
                <w:color w:val="0F243E"/>
                <w:sz w:val="20"/>
                <w:szCs w:val="20"/>
              </w:rPr>
            </w:pPr>
            <w:r>
              <w:rPr>
                <w:color w:val="0F243E"/>
                <w:sz w:val="20"/>
                <w:szCs w:val="20"/>
              </w:rPr>
              <w:t>User interfaces for Metamask integration should clearly present transaction details for user review.</w:t>
            </w:r>
          </w:p>
        </w:tc>
      </w:tr>
      <w:tr w14:paraId="775FF915">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2EB45F1">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DA5AAE">
            <w:pPr>
              <w:pStyle w:val="73"/>
              <w:numPr>
                <w:ilvl w:val="0"/>
                <w:numId w:val="88"/>
              </w:numPr>
              <w:spacing w:after="0"/>
              <w:rPr>
                <w:color w:val="0F243E"/>
                <w:sz w:val="20"/>
                <w:szCs w:val="20"/>
              </w:rPr>
            </w:pPr>
            <w:r>
              <w:rPr>
                <w:color w:val="0F243E"/>
                <w:sz w:val="20"/>
                <w:szCs w:val="20"/>
              </w:rPr>
              <w:t>Users are familiar with using Metamask for transaction authorization.</w:t>
            </w:r>
          </w:p>
          <w:p w14:paraId="22B4BD04">
            <w:pPr>
              <w:pStyle w:val="73"/>
              <w:numPr>
                <w:ilvl w:val="0"/>
                <w:numId w:val="88"/>
              </w:numPr>
              <w:spacing w:after="0"/>
              <w:rPr>
                <w:color w:val="0F243E"/>
                <w:sz w:val="20"/>
                <w:szCs w:val="20"/>
              </w:rPr>
            </w:pPr>
            <w:r>
              <w:rPr>
                <w:color w:val="0F243E"/>
                <w:sz w:val="20"/>
                <w:szCs w:val="20"/>
              </w:rPr>
              <w:t>Metamask is a trusted and widely adopted wallet solution.</w:t>
            </w:r>
          </w:p>
        </w:tc>
      </w:tr>
      <w:tr w14:paraId="6CF4571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043BEC5D">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0CE18D2A">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14:paraId="7A6CF614">
      <w:pPr>
        <w:rPr>
          <w:rFonts w:ascii="Book Antiqua" w:hAnsi="Book Antiqua"/>
        </w:rPr>
      </w:pPr>
    </w:p>
    <w:p w14:paraId="34C42656">
      <w:pPr>
        <w:rPr>
          <w:rFonts w:ascii="Book Antiqua" w:hAnsi="Book Antiqua"/>
        </w:rPr>
      </w:pPr>
    </w:p>
    <w:p w14:paraId="3B4CAE3B">
      <w:pPr>
        <w:rPr>
          <w:rFonts w:ascii="Book Antiqua" w:hAnsi="Book Antiqua"/>
          <w:b/>
        </w:rPr>
      </w:pPr>
      <w:r>
        <w:rPr>
          <w:b/>
        </w:rPr>
        <w:t>Table</w:t>
      </w:r>
      <w:r>
        <w:rPr>
          <w:rFonts w:ascii="Book Antiqua" w:hAnsi="Book Antiqua"/>
          <w:b/>
        </w:rPr>
        <w:t xml:space="preserve"> 19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691803CF">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82B2A9B">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CAA42E0">
            <w:pPr>
              <w:spacing w:after="0"/>
              <w:rPr>
                <w:color w:val="0F243E"/>
                <w:sz w:val="20"/>
                <w:szCs w:val="20"/>
              </w:rPr>
            </w:pPr>
            <w:r>
              <w:rPr>
                <w:color w:val="0F243E"/>
                <w:sz w:val="20"/>
                <w:szCs w:val="20"/>
              </w:rPr>
              <w:t>UC-15</w:t>
            </w:r>
          </w:p>
        </w:tc>
      </w:tr>
      <w:tr w14:paraId="45ECA4CD">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F145D35">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6B29B41">
            <w:pPr>
              <w:pStyle w:val="66"/>
              <w:rPr>
                <w:color w:val="0F243E"/>
                <w:szCs w:val="20"/>
              </w:rPr>
            </w:pPr>
            <w:r>
              <w:rPr>
                <w:i w:val="0"/>
                <w:iCs w:val="0"/>
              </w:rPr>
              <w:t>Manufacturer creates a new batch of medicines.</w:t>
            </w:r>
            <w:r>
              <w:rPr>
                <w:color w:val="0F243E"/>
                <w:szCs w:val="20"/>
              </w:rPr>
              <w:t xml:space="preserve"> </w:t>
            </w:r>
          </w:p>
        </w:tc>
      </w:tr>
      <w:tr w14:paraId="45CF312D">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B794551">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5B31D3C">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6C68641">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CD2E5CC">
            <w:pPr>
              <w:spacing w:after="0"/>
              <w:rPr>
                <w:color w:val="0F243E"/>
                <w:sz w:val="20"/>
                <w:szCs w:val="20"/>
              </w:rPr>
            </w:pPr>
            <w:r>
              <w:rPr>
                <w:color w:val="0F243E"/>
                <w:sz w:val="20"/>
                <w:szCs w:val="20"/>
              </w:rPr>
              <w:t>Azan Adnan</w:t>
            </w:r>
          </w:p>
        </w:tc>
      </w:tr>
      <w:tr w14:paraId="16F53368">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17E651F">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C917167">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144DC3E">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65B67868">
            <w:pPr>
              <w:spacing w:after="0"/>
              <w:rPr>
                <w:color w:val="0F243E"/>
                <w:sz w:val="20"/>
                <w:szCs w:val="20"/>
              </w:rPr>
            </w:pPr>
            <w:r>
              <w:rPr>
                <w:color w:val="0F243E"/>
                <w:sz w:val="20"/>
                <w:szCs w:val="20"/>
              </w:rPr>
              <w:t>16-Jan-24</w:t>
            </w:r>
          </w:p>
        </w:tc>
      </w:tr>
      <w:tr w14:paraId="41F039E8">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57A4782">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EAEF301">
            <w:pPr>
              <w:spacing w:after="0"/>
              <w:rPr>
                <w:color w:val="0F243E"/>
                <w:sz w:val="20"/>
                <w:szCs w:val="20"/>
              </w:rPr>
            </w:pPr>
            <w:r>
              <w:rPr>
                <w:color w:val="0F243E"/>
                <w:sz w:val="20"/>
                <w:szCs w:val="20"/>
              </w:rPr>
              <w:t>Regulatory Authority</w:t>
            </w:r>
          </w:p>
        </w:tc>
      </w:tr>
      <w:tr w14:paraId="10DA645A">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C39B37A">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1302BE5">
            <w:pPr>
              <w:spacing w:after="0"/>
              <w:rPr>
                <w:color w:val="0F243E"/>
                <w:sz w:val="20"/>
                <w:szCs w:val="20"/>
              </w:rPr>
            </w:pPr>
            <w:r>
              <w:rPr>
                <w:color w:val="0F243E"/>
                <w:sz w:val="20"/>
                <w:szCs w:val="20"/>
              </w:rPr>
              <w:t>This use case involves regulatory authorities accessing an audit trail maintained by the PharmaChain system. The audit trail provides a detailed record of actions and changes within the system, facilitating regulatory auditing purposes. Regulatory authorities can review the audit trail to ensure compliance with pharmaceutical regulations and standards.</w:t>
            </w:r>
          </w:p>
        </w:tc>
      </w:tr>
      <w:tr w14:paraId="28455073">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BABF7B1">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F09226B">
            <w:pPr>
              <w:spacing w:after="0"/>
              <w:rPr>
                <w:color w:val="0F243E"/>
                <w:sz w:val="20"/>
                <w:szCs w:val="20"/>
              </w:rPr>
            </w:pPr>
            <w:r>
              <w:rPr>
                <w:color w:val="0F243E"/>
                <w:sz w:val="20"/>
                <w:szCs w:val="20"/>
              </w:rPr>
              <w:t>Initiated when a regulatory authority requests access to the audit trail for auditing purposes.</w:t>
            </w:r>
          </w:p>
        </w:tc>
      </w:tr>
      <w:tr w14:paraId="373C3988">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5DCE177">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B1CA1F5">
            <w:pPr>
              <w:pStyle w:val="73"/>
              <w:numPr>
                <w:ilvl w:val="0"/>
                <w:numId w:val="95"/>
              </w:numPr>
              <w:tabs>
                <w:tab w:val="left" w:pos="720"/>
              </w:tabs>
              <w:spacing w:after="0"/>
              <w:rPr>
                <w:color w:val="0F243E"/>
                <w:sz w:val="20"/>
                <w:szCs w:val="20"/>
              </w:rPr>
            </w:pPr>
            <w:r>
              <w:rPr>
                <w:color w:val="0F243E"/>
                <w:sz w:val="20"/>
                <w:szCs w:val="20"/>
              </w:rPr>
              <w:t>The regulatory authority has the necessary credentials or permissions to access the audit trail.</w:t>
            </w:r>
          </w:p>
          <w:p w14:paraId="6D780F4A">
            <w:pPr>
              <w:pStyle w:val="73"/>
              <w:numPr>
                <w:ilvl w:val="0"/>
                <w:numId w:val="95"/>
              </w:numPr>
              <w:tabs>
                <w:tab w:val="left" w:pos="720"/>
              </w:tabs>
              <w:spacing w:after="0"/>
              <w:rPr>
                <w:color w:val="0F243E"/>
                <w:sz w:val="20"/>
                <w:szCs w:val="20"/>
              </w:rPr>
            </w:pPr>
            <w:r>
              <w:rPr>
                <w:color w:val="0F243E"/>
                <w:sz w:val="20"/>
                <w:szCs w:val="20"/>
              </w:rPr>
              <w:t>A request for audit trail access is initiated by the regulatory authority.</w:t>
            </w:r>
          </w:p>
        </w:tc>
      </w:tr>
      <w:tr w14:paraId="64C2646B">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B85E5FF">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0C8FB97">
            <w:pPr>
              <w:pStyle w:val="73"/>
              <w:numPr>
                <w:ilvl w:val="0"/>
                <w:numId w:val="96"/>
              </w:numPr>
              <w:spacing w:after="0"/>
              <w:rPr>
                <w:color w:val="0F243E"/>
                <w:sz w:val="20"/>
                <w:szCs w:val="20"/>
              </w:rPr>
            </w:pPr>
            <w:r>
              <w:rPr>
                <w:color w:val="0F243E"/>
                <w:sz w:val="20"/>
                <w:szCs w:val="20"/>
              </w:rPr>
              <w:t>The regulatory authority successfully accesses the audit trail.</w:t>
            </w:r>
          </w:p>
          <w:p w14:paraId="705B722F">
            <w:pPr>
              <w:pStyle w:val="73"/>
              <w:numPr>
                <w:ilvl w:val="0"/>
                <w:numId w:val="96"/>
              </w:numPr>
              <w:spacing w:after="0"/>
              <w:rPr>
                <w:color w:val="0F243E"/>
                <w:sz w:val="20"/>
                <w:szCs w:val="20"/>
              </w:rPr>
            </w:pPr>
            <w:r>
              <w:rPr>
                <w:color w:val="0F243E"/>
                <w:sz w:val="20"/>
                <w:szCs w:val="20"/>
              </w:rPr>
              <w:t>The audit trail provides a comprehensive record of actions and changes within the PharmaChain system.</w:t>
            </w:r>
          </w:p>
        </w:tc>
      </w:tr>
      <w:tr w14:paraId="7C7EE195">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039A4C2">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D4133A7">
            <w:pPr>
              <w:pStyle w:val="73"/>
              <w:numPr>
                <w:ilvl w:val="0"/>
                <w:numId w:val="97"/>
              </w:numPr>
              <w:spacing w:after="0"/>
              <w:rPr>
                <w:color w:val="0F243E"/>
                <w:sz w:val="20"/>
                <w:szCs w:val="20"/>
              </w:rPr>
            </w:pPr>
            <w:r>
              <w:rPr>
                <w:color w:val="0F243E"/>
                <w:sz w:val="20"/>
                <w:szCs w:val="20"/>
              </w:rPr>
              <w:t>Regulatory authority initiates a request to access the audit trail for auditing purposes.</w:t>
            </w:r>
          </w:p>
          <w:p w14:paraId="4BF4B589">
            <w:pPr>
              <w:pStyle w:val="73"/>
              <w:numPr>
                <w:ilvl w:val="0"/>
                <w:numId w:val="97"/>
              </w:numPr>
              <w:spacing w:after="0"/>
              <w:rPr>
                <w:color w:val="0F243E"/>
                <w:sz w:val="20"/>
                <w:szCs w:val="20"/>
              </w:rPr>
            </w:pPr>
            <w:r>
              <w:rPr>
                <w:color w:val="0F243E"/>
                <w:sz w:val="20"/>
                <w:szCs w:val="20"/>
              </w:rPr>
              <w:t>The PharmaChain system verifies the credentials or permissions of the regulatory authority.</w:t>
            </w:r>
          </w:p>
          <w:p w14:paraId="50CA70FB">
            <w:pPr>
              <w:pStyle w:val="73"/>
              <w:numPr>
                <w:ilvl w:val="0"/>
                <w:numId w:val="97"/>
              </w:numPr>
              <w:spacing w:after="0"/>
              <w:rPr>
                <w:color w:val="0F243E"/>
                <w:sz w:val="20"/>
                <w:szCs w:val="20"/>
              </w:rPr>
            </w:pPr>
            <w:r>
              <w:rPr>
                <w:color w:val="0F243E"/>
                <w:sz w:val="20"/>
                <w:szCs w:val="20"/>
              </w:rPr>
              <w:t>Upon successful verification, the system grants access to the audit trail.</w:t>
            </w:r>
          </w:p>
          <w:p w14:paraId="735F4AFE">
            <w:pPr>
              <w:pStyle w:val="73"/>
              <w:numPr>
                <w:ilvl w:val="0"/>
                <w:numId w:val="97"/>
              </w:numPr>
              <w:spacing w:after="0"/>
              <w:rPr>
                <w:color w:val="0F243E"/>
                <w:sz w:val="20"/>
                <w:szCs w:val="20"/>
              </w:rPr>
            </w:pPr>
            <w:r>
              <w:rPr>
                <w:color w:val="0F243E"/>
                <w:sz w:val="20"/>
                <w:szCs w:val="20"/>
              </w:rPr>
              <w:t>The system presents the audit trail interface, displaying a chronological log of actions and changes within the system.</w:t>
            </w:r>
          </w:p>
          <w:p w14:paraId="63CD04D8">
            <w:pPr>
              <w:pStyle w:val="73"/>
              <w:numPr>
                <w:ilvl w:val="0"/>
                <w:numId w:val="97"/>
              </w:numPr>
              <w:spacing w:after="0"/>
              <w:rPr>
                <w:color w:val="0F243E"/>
                <w:sz w:val="20"/>
                <w:szCs w:val="20"/>
              </w:rPr>
            </w:pPr>
            <w:r>
              <w:rPr>
                <w:color w:val="0F243E"/>
                <w:sz w:val="20"/>
                <w:szCs w:val="20"/>
              </w:rPr>
              <w:t>Regulatory authority navigates and reviews the audit trail, filtering or searching for specific events if needed.</w:t>
            </w:r>
          </w:p>
          <w:p w14:paraId="0ACB0963">
            <w:pPr>
              <w:pStyle w:val="73"/>
              <w:numPr>
                <w:ilvl w:val="0"/>
                <w:numId w:val="97"/>
              </w:numPr>
              <w:spacing w:after="0"/>
              <w:rPr>
                <w:color w:val="0F243E"/>
                <w:sz w:val="20"/>
                <w:szCs w:val="20"/>
              </w:rPr>
            </w:pPr>
            <w:r>
              <w:rPr>
                <w:color w:val="0F243E"/>
                <w:sz w:val="20"/>
                <w:szCs w:val="20"/>
              </w:rPr>
              <w:t>The system provides detailed information on each logged event, including timestamps, users involved, and the nature of the action or change.</w:t>
            </w:r>
          </w:p>
          <w:p w14:paraId="6C1CCBFB">
            <w:pPr>
              <w:pStyle w:val="73"/>
              <w:numPr>
                <w:ilvl w:val="0"/>
                <w:numId w:val="97"/>
              </w:numPr>
              <w:spacing w:after="0"/>
              <w:rPr>
                <w:color w:val="0F243E"/>
                <w:sz w:val="20"/>
                <w:szCs w:val="20"/>
              </w:rPr>
            </w:pPr>
            <w:r>
              <w:rPr>
                <w:color w:val="0F243E"/>
                <w:sz w:val="20"/>
                <w:szCs w:val="20"/>
              </w:rPr>
              <w:t>Regulatory authority extracts relevant information or generates reports from the audit trail for regulatory auditing purposes.</w:t>
            </w:r>
          </w:p>
        </w:tc>
      </w:tr>
      <w:tr w14:paraId="69A35855">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71EBC88">
            <w:pPr>
              <w:spacing w:after="0"/>
              <w:rPr>
                <w:color w:val="0F243E"/>
                <w:sz w:val="20"/>
                <w:szCs w:val="20"/>
              </w:rPr>
            </w:pPr>
            <w:r>
              <w:rPr>
                <w:b/>
                <w:bCs/>
                <w:color w:val="0F243E"/>
                <w:sz w:val="20"/>
                <w:szCs w:val="20"/>
              </w:rPr>
              <w:t>Alternative Flows:</w:t>
            </w:r>
          </w:p>
          <w:p w14:paraId="167A0005">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5C2CF57">
            <w:pPr>
              <w:spacing w:after="0"/>
              <w:rPr>
                <w:color w:val="0F243E"/>
                <w:sz w:val="20"/>
                <w:szCs w:val="20"/>
              </w:rPr>
            </w:pPr>
            <w:r>
              <w:rPr>
                <w:color w:val="0F243E"/>
                <w:sz w:val="20"/>
                <w:szCs w:val="20"/>
              </w:rPr>
              <w:t>[Alternative Flow 1 – Invalid Credentials]</w:t>
            </w:r>
          </w:p>
          <w:p w14:paraId="1024C4FF">
            <w:pPr>
              <w:spacing w:after="0"/>
              <w:rPr>
                <w:color w:val="0F243E"/>
                <w:sz w:val="20"/>
                <w:szCs w:val="20"/>
              </w:rPr>
            </w:pPr>
          </w:p>
          <w:p w14:paraId="6B017CCD">
            <w:pPr>
              <w:spacing w:after="0"/>
              <w:rPr>
                <w:color w:val="0F243E"/>
                <w:sz w:val="20"/>
                <w:szCs w:val="20"/>
              </w:rPr>
            </w:pPr>
            <w:r>
              <w:rPr>
                <w:color w:val="0F243E"/>
                <w:sz w:val="20"/>
                <w:szCs w:val="20"/>
              </w:rPr>
              <w:t>If the credentials or permissions of the regulatory authority are invalid or insufficient:</w:t>
            </w:r>
          </w:p>
          <w:p w14:paraId="7D68CE45">
            <w:pPr>
              <w:spacing w:after="0"/>
              <w:rPr>
                <w:color w:val="0F243E"/>
                <w:sz w:val="20"/>
                <w:szCs w:val="20"/>
              </w:rPr>
            </w:pPr>
          </w:p>
          <w:p w14:paraId="219F4BE8">
            <w:pPr>
              <w:pStyle w:val="73"/>
              <w:numPr>
                <w:ilvl w:val="0"/>
                <w:numId w:val="98"/>
              </w:numPr>
              <w:spacing w:after="0"/>
              <w:rPr>
                <w:color w:val="0F243E"/>
                <w:sz w:val="20"/>
                <w:szCs w:val="20"/>
              </w:rPr>
            </w:pPr>
            <w:r>
              <w:rPr>
                <w:color w:val="0F243E"/>
                <w:sz w:val="20"/>
                <w:szCs w:val="20"/>
              </w:rPr>
              <w:t>System notifies the regulatory authority of invalid credentials.</w:t>
            </w:r>
          </w:p>
          <w:p w14:paraId="23ADF762">
            <w:pPr>
              <w:pStyle w:val="73"/>
              <w:numPr>
                <w:ilvl w:val="0"/>
                <w:numId w:val="98"/>
              </w:numPr>
              <w:spacing w:after="0"/>
              <w:rPr>
                <w:color w:val="0F243E"/>
                <w:sz w:val="20"/>
                <w:szCs w:val="20"/>
              </w:rPr>
            </w:pPr>
            <w:r>
              <w:rPr>
                <w:color w:val="0F243E"/>
                <w:sz w:val="20"/>
                <w:szCs w:val="20"/>
              </w:rPr>
              <w:t>Regulatory authority is prompted to provide valid credentials or seek appropriate permissions.</w:t>
            </w:r>
          </w:p>
          <w:p w14:paraId="01D18548">
            <w:pPr>
              <w:pStyle w:val="73"/>
              <w:numPr>
                <w:ilvl w:val="0"/>
                <w:numId w:val="98"/>
              </w:numPr>
              <w:spacing w:after="0"/>
              <w:rPr>
                <w:color w:val="0F243E"/>
                <w:sz w:val="20"/>
                <w:szCs w:val="20"/>
              </w:rPr>
            </w:pPr>
            <w:r>
              <w:rPr>
                <w:color w:val="0F243E"/>
                <w:sz w:val="20"/>
                <w:szCs w:val="20"/>
              </w:rPr>
              <w:t xml:space="preserve">Normal flow resumes once valid credentials are provided. </w:t>
            </w:r>
          </w:p>
          <w:p w14:paraId="3479F96F">
            <w:pPr>
              <w:pStyle w:val="73"/>
              <w:spacing w:after="0"/>
              <w:rPr>
                <w:color w:val="0F243E"/>
                <w:sz w:val="20"/>
                <w:szCs w:val="20"/>
              </w:rPr>
            </w:pPr>
          </w:p>
          <w:p w14:paraId="6CA19D38">
            <w:pPr>
              <w:pStyle w:val="73"/>
              <w:spacing w:after="0"/>
              <w:rPr>
                <w:color w:val="0F243E"/>
                <w:sz w:val="20"/>
                <w:szCs w:val="20"/>
              </w:rPr>
            </w:pPr>
            <w:r>
              <w:rPr>
                <w:color w:val="0F243E"/>
                <w:sz w:val="20"/>
                <w:szCs w:val="20"/>
              </w:rPr>
              <w:t>[Alternative Flow 2 – Limited Audit Trail Information]</w:t>
            </w:r>
          </w:p>
          <w:p w14:paraId="3C5747FC">
            <w:pPr>
              <w:pStyle w:val="73"/>
              <w:spacing w:after="0"/>
              <w:rPr>
                <w:color w:val="0F243E"/>
                <w:sz w:val="20"/>
                <w:szCs w:val="20"/>
              </w:rPr>
            </w:pPr>
          </w:p>
          <w:p w14:paraId="6F8A0469">
            <w:pPr>
              <w:spacing w:after="0"/>
              <w:rPr>
                <w:color w:val="0F243E"/>
                <w:sz w:val="20"/>
                <w:szCs w:val="20"/>
              </w:rPr>
            </w:pPr>
            <w:r>
              <w:rPr>
                <w:color w:val="0F243E"/>
                <w:sz w:val="20"/>
                <w:szCs w:val="20"/>
              </w:rPr>
              <w:t>If certain details in the audit trail are limited or not available:</w:t>
            </w:r>
          </w:p>
          <w:p w14:paraId="26E2BD5A">
            <w:pPr>
              <w:spacing w:after="0"/>
              <w:rPr>
                <w:color w:val="0F243E"/>
                <w:sz w:val="20"/>
                <w:szCs w:val="20"/>
              </w:rPr>
            </w:pPr>
          </w:p>
          <w:p w14:paraId="5C8BB107">
            <w:pPr>
              <w:pStyle w:val="73"/>
              <w:numPr>
                <w:ilvl w:val="0"/>
                <w:numId w:val="99"/>
              </w:numPr>
              <w:tabs>
                <w:tab w:val="left" w:pos="3924"/>
              </w:tabs>
              <w:spacing w:after="0"/>
              <w:rPr>
                <w:color w:val="0F243E"/>
                <w:sz w:val="20"/>
                <w:szCs w:val="20"/>
              </w:rPr>
            </w:pPr>
            <w:r>
              <w:rPr>
                <w:color w:val="0F243E"/>
                <w:sz w:val="20"/>
                <w:szCs w:val="20"/>
              </w:rPr>
              <w:t>System notifies the regulatory authority of the limited information.</w:t>
            </w:r>
          </w:p>
          <w:p w14:paraId="46E4F523">
            <w:pPr>
              <w:pStyle w:val="73"/>
              <w:numPr>
                <w:ilvl w:val="0"/>
                <w:numId w:val="99"/>
              </w:numPr>
              <w:tabs>
                <w:tab w:val="left" w:pos="3924"/>
              </w:tabs>
              <w:spacing w:after="0"/>
              <w:rPr>
                <w:color w:val="0F243E"/>
                <w:sz w:val="20"/>
                <w:szCs w:val="20"/>
              </w:rPr>
            </w:pPr>
            <w:r>
              <w:rPr>
                <w:color w:val="0F243E"/>
                <w:sz w:val="20"/>
                <w:szCs w:val="20"/>
              </w:rPr>
              <w:t>Regulatory authority proceeds with the available audit trail information.</w:t>
            </w:r>
          </w:p>
          <w:p w14:paraId="6A1B80F5">
            <w:pPr>
              <w:pStyle w:val="73"/>
              <w:numPr>
                <w:ilvl w:val="0"/>
                <w:numId w:val="99"/>
              </w:numPr>
              <w:tabs>
                <w:tab w:val="left" w:pos="3924"/>
              </w:tabs>
              <w:spacing w:after="0"/>
              <w:rPr>
                <w:color w:val="0F243E"/>
                <w:sz w:val="20"/>
                <w:szCs w:val="20"/>
              </w:rPr>
            </w:pPr>
            <w:r>
              <w:rPr>
                <w:color w:val="0F243E"/>
                <w:sz w:val="20"/>
                <w:szCs w:val="20"/>
              </w:rPr>
              <w:t>Normal flow continues with the information available.</w:t>
            </w:r>
          </w:p>
        </w:tc>
      </w:tr>
      <w:tr w14:paraId="1F8DE40A">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B54B308">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958DCC1">
            <w:pPr>
              <w:tabs>
                <w:tab w:val="left" w:pos="720"/>
              </w:tabs>
              <w:spacing w:after="0"/>
              <w:rPr>
                <w:color w:val="0F243E"/>
                <w:sz w:val="20"/>
                <w:szCs w:val="20"/>
              </w:rPr>
            </w:pPr>
            <w:r>
              <w:rPr>
                <w:color w:val="0F243E"/>
                <w:sz w:val="20"/>
                <w:szCs w:val="20"/>
              </w:rPr>
              <w:t>If there are technical issues preventing access to the audit trail:</w:t>
            </w:r>
          </w:p>
          <w:p w14:paraId="6D0B9DB5">
            <w:pPr>
              <w:tabs>
                <w:tab w:val="left" w:pos="720"/>
              </w:tabs>
              <w:spacing w:after="0"/>
              <w:rPr>
                <w:color w:val="0F243E"/>
                <w:sz w:val="20"/>
                <w:szCs w:val="20"/>
              </w:rPr>
            </w:pPr>
          </w:p>
          <w:p w14:paraId="283A72BB">
            <w:pPr>
              <w:pStyle w:val="73"/>
              <w:numPr>
                <w:ilvl w:val="0"/>
                <w:numId w:val="100"/>
              </w:numPr>
              <w:spacing w:after="0"/>
              <w:rPr>
                <w:color w:val="0F243E"/>
                <w:sz w:val="20"/>
                <w:szCs w:val="20"/>
              </w:rPr>
            </w:pPr>
            <w:r>
              <w:rPr>
                <w:color w:val="0F243E"/>
                <w:sz w:val="20"/>
                <w:szCs w:val="20"/>
              </w:rPr>
              <w:t>System notifies the regulatory authority of technical issues.</w:t>
            </w:r>
          </w:p>
          <w:p w14:paraId="51A6F487">
            <w:pPr>
              <w:pStyle w:val="73"/>
              <w:numPr>
                <w:ilvl w:val="0"/>
                <w:numId w:val="100"/>
              </w:numPr>
              <w:spacing w:after="0"/>
              <w:rPr>
                <w:color w:val="0F243E"/>
                <w:sz w:val="20"/>
                <w:szCs w:val="20"/>
              </w:rPr>
            </w:pPr>
            <w:r>
              <w:rPr>
                <w:color w:val="0F243E"/>
                <w:sz w:val="20"/>
                <w:szCs w:val="20"/>
              </w:rPr>
              <w:t>Regulatory authority may choose an alternative method for accessing information or contact support.</w:t>
            </w:r>
          </w:p>
          <w:p w14:paraId="36FA9BCD">
            <w:pPr>
              <w:pStyle w:val="73"/>
              <w:numPr>
                <w:ilvl w:val="0"/>
                <w:numId w:val="100"/>
              </w:numPr>
              <w:spacing w:after="0"/>
              <w:rPr>
                <w:color w:val="0F243E"/>
                <w:sz w:val="20"/>
                <w:szCs w:val="20"/>
              </w:rPr>
            </w:pPr>
            <w:r>
              <w:rPr>
                <w:color w:val="0F243E"/>
                <w:sz w:val="20"/>
                <w:szCs w:val="20"/>
              </w:rPr>
              <w:t>Normal flow resumes once technical issues are resolved.</w:t>
            </w:r>
          </w:p>
        </w:tc>
      </w:tr>
      <w:tr w14:paraId="6CC1F59D">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C16B8F5">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B7D32FF">
            <w:pPr>
              <w:spacing w:after="0"/>
              <w:rPr>
                <w:color w:val="0F243E"/>
                <w:sz w:val="20"/>
                <w:szCs w:val="20"/>
              </w:rPr>
            </w:pPr>
            <w:r>
              <w:rPr>
                <w:color w:val="0F243E"/>
                <w:sz w:val="20"/>
                <w:szCs w:val="20"/>
              </w:rPr>
              <w:t>None</w:t>
            </w:r>
          </w:p>
        </w:tc>
      </w:tr>
      <w:tr w14:paraId="4BE63C44">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75D0069">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64CB5B6">
            <w:pPr>
              <w:spacing w:after="0"/>
              <w:rPr>
                <w:color w:val="0F243E"/>
                <w:sz w:val="20"/>
                <w:szCs w:val="20"/>
              </w:rPr>
            </w:pPr>
            <w:r>
              <w:rPr>
                <w:color w:val="0F243E"/>
                <w:sz w:val="20"/>
                <w:szCs w:val="20"/>
              </w:rPr>
              <w:t>Varies based on the regulatory authority's schedule for auditing and compliance monitoring.</w:t>
            </w:r>
          </w:p>
        </w:tc>
      </w:tr>
      <w:tr w14:paraId="0919BEA1">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44B2105">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5A060A0">
            <w:pPr>
              <w:pStyle w:val="73"/>
              <w:numPr>
                <w:ilvl w:val="0"/>
                <w:numId w:val="17"/>
              </w:numPr>
              <w:spacing w:after="0"/>
              <w:rPr>
                <w:color w:val="0F243E"/>
                <w:sz w:val="20"/>
                <w:szCs w:val="20"/>
              </w:rPr>
            </w:pPr>
            <w:r>
              <w:rPr>
                <w:color w:val="0F243E"/>
                <w:sz w:val="20"/>
                <w:szCs w:val="20"/>
              </w:rPr>
              <w:t>The audit trail should capture a comprehensive range of events and changes within the PharmaChain system.</w:t>
            </w:r>
          </w:p>
          <w:p w14:paraId="2C88A887">
            <w:pPr>
              <w:pStyle w:val="73"/>
              <w:numPr>
                <w:ilvl w:val="0"/>
                <w:numId w:val="17"/>
              </w:numPr>
              <w:spacing w:after="0"/>
              <w:rPr>
                <w:color w:val="0F243E"/>
                <w:sz w:val="20"/>
                <w:szCs w:val="20"/>
              </w:rPr>
            </w:pPr>
            <w:r>
              <w:rPr>
                <w:color w:val="0F243E"/>
                <w:sz w:val="20"/>
                <w:szCs w:val="20"/>
              </w:rPr>
              <w:t>Access to the audit trail should be secured and logged for accountability.</w:t>
            </w:r>
          </w:p>
        </w:tc>
      </w:tr>
      <w:tr w14:paraId="3A9388D1">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7DA77FF">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6BCB0BD">
            <w:pPr>
              <w:pStyle w:val="73"/>
              <w:numPr>
                <w:ilvl w:val="0"/>
                <w:numId w:val="88"/>
              </w:numPr>
              <w:spacing w:after="0"/>
              <w:rPr>
                <w:color w:val="0F243E"/>
                <w:sz w:val="20"/>
                <w:szCs w:val="20"/>
              </w:rPr>
            </w:pPr>
            <w:r>
              <w:rPr>
                <w:color w:val="0F243E"/>
                <w:sz w:val="20"/>
                <w:szCs w:val="20"/>
              </w:rPr>
              <w:t>Regulatory authorities are familiar with auditing procedures and tools.</w:t>
            </w:r>
          </w:p>
          <w:p w14:paraId="30ECA590">
            <w:pPr>
              <w:pStyle w:val="73"/>
              <w:numPr>
                <w:ilvl w:val="0"/>
                <w:numId w:val="88"/>
              </w:numPr>
              <w:spacing w:after="0"/>
              <w:rPr>
                <w:color w:val="0F243E"/>
                <w:sz w:val="20"/>
                <w:szCs w:val="20"/>
              </w:rPr>
            </w:pPr>
            <w:r>
              <w:rPr>
                <w:color w:val="0F243E"/>
                <w:sz w:val="20"/>
                <w:szCs w:val="20"/>
              </w:rPr>
              <w:t>The audit trail is regularly updated and maintained.</w:t>
            </w:r>
          </w:p>
        </w:tc>
      </w:tr>
      <w:tr w14:paraId="6F272B5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391D0450">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4DE9C1A8">
            <w:pPr>
              <w:tabs>
                <w:tab w:val="left" w:pos="720"/>
              </w:tabs>
              <w:autoSpaceDE/>
              <w:autoSpaceDN/>
              <w:spacing w:after="0"/>
              <w:jc w:val="left"/>
              <w:rPr>
                <w:color w:val="0F243E"/>
                <w:sz w:val="20"/>
                <w:szCs w:val="20"/>
              </w:rPr>
            </w:pPr>
            <w:r>
              <w:rPr>
                <w:color w:val="0F243E"/>
                <w:sz w:val="20"/>
                <w:szCs w:val="20"/>
              </w:rPr>
              <w:t>TBD: Detailed specifications for the format and structure of the audit trail, as well as handling different event types.</w:t>
            </w:r>
          </w:p>
        </w:tc>
      </w:tr>
    </w:tbl>
    <w:p w14:paraId="4D1F623A">
      <w:pPr>
        <w:rPr>
          <w:rFonts w:ascii="Book Antiqua" w:hAnsi="Book Antiqua"/>
        </w:rPr>
      </w:pPr>
    </w:p>
    <w:p w14:paraId="0CA3A46C">
      <w:pPr>
        <w:rPr>
          <w:rFonts w:ascii="Book Antiqua" w:hAnsi="Book Antiqua"/>
          <w:b/>
        </w:rPr>
      </w:pPr>
      <w:r>
        <w:rPr>
          <w:b/>
        </w:rPr>
        <w:t>Table</w:t>
      </w:r>
      <w:r>
        <w:rPr>
          <w:rFonts w:ascii="Book Antiqua" w:hAnsi="Book Antiqua"/>
          <w:b/>
        </w:rPr>
        <w:t xml:space="preserve"> 20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24EE1128">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D66EA4D">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BAF53BB">
            <w:pPr>
              <w:spacing w:after="0"/>
              <w:rPr>
                <w:color w:val="0F243E"/>
                <w:sz w:val="20"/>
                <w:szCs w:val="20"/>
              </w:rPr>
            </w:pPr>
            <w:r>
              <w:rPr>
                <w:color w:val="0F243E"/>
                <w:sz w:val="20"/>
                <w:szCs w:val="20"/>
              </w:rPr>
              <w:t>UC-16</w:t>
            </w:r>
          </w:p>
        </w:tc>
      </w:tr>
      <w:tr w14:paraId="7AD08C6F">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FFDAA88">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0B40B3D">
            <w:pPr>
              <w:pStyle w:val="66"/>
              <w:rPr>
                <w:color w:val="0F243E"/>
                <w:szCs w:val="20"/>
              </w:rPr>
            </w:pPr>
            <w:r>
              <w:rPr>
                <w:i w:val="0"/>
                <w:iCs w:val="0"/>
              </w:rPr>
              <w:t>Manufacturer creates a new batch of medicines.</w:t>
            </w:r>
            <w:r>
              <w:rPr>
                <w:color w:val="0F243E"/>
                <w:szCs w:val="20"/>
              </w:rPr>
              <w:t xml:space="preserve"> </w:t>
            </w:r>
          </w:p>
        </w:tc>
      </w:tr>
      <w:tr w14:paraId="67C19F4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398CEF1">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DA4687E">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3DBB0E3">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DB5001A">
            <w:pPr>
              <w:spacing w:after="0"/>
              <w:rPr>
                <w:color w:val="0F243E"/>
                <w:sz w:val="20"/>
                <w:szCs w:val="20"/>
              </w:rPr>
            </w:pPr>
            <w:r>
              <w:rPr>
                <w:color w:val="0F243E"/>
                <w:sz w:val="20"/>
                <w:szCs w:val="20"/>
              </w:rPr>
              <w:t>Azan Adnan</w:t>
            </w:r>
          </w:p>
        </w:tc>
      </w:tr>
      <w:tr w14:paraId="3AEAF9A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A00C080">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100F589">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1BBB2BDB">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393594F9">
            <w:pPr>
              <w:spacing w:after="0"/>
              <w:rPr>
                <w:color w:val="0F243E"/>
                <w:sz w:val="20"/>
                <w:szCs w:val="20"/>
              </w:rPr>
            </w:pPr>
            <w:r>
              <w:rPr>
                <w:color w:val="0F243E"/>
                <w:sz w:val="20"/>
                <w:szCs w:val="20"/>
              </w:rPr>
              <w:t>16-Jan-24</w:t>
            </w:r>
          </w:p>
        </w:tc>
      </w:tr>
      <w:tr w14:paraId="1209D319">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D1399E9">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91EC53">
            <w:pPr>
              <w:tabs>
                <w:tab w:val="left" w:pos="2352"/>
              </w:tabs>
              <w:spacing w:after="0"/>
              <w:rPr>
                <w:color w:val="0F243E"/>
                <w:sz w:val="20"/>
                <w:szCs w:val="20"/>
              </w:rPr>
            </w:pPr>
            <w:r>
              <w:rPr>
                <w:color w:val="0F243E"/>
                <w:sz w:val="20"/>
                <w:szCs w:val="20"/>
              </w:rPr>
              <w:t>System Administrator</w:t>
            </w:r>
          </w:p>
        </w:tc>
      </w:tr>
      <w:tr w14:paraId="39C1DF4D">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31EB322">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C3A487F">
            <w:pPr>
              <w:spacing w:after="0"/>
              <w:rPr>
                <w:color w:val="0F243E"/>
                <w:sz w:val="20"/>
                <w:szCs w:val="20"/>
              </w:rPr>
            </w:pPr>
            <w:r>
              <w:rPr>
                <w:color w:val="0F243E"/>
                <w:sz w:val="20"/>
                <w:szCs w:val="20"/>
              </w:rPr>
              <w:t>This use case involves the system administrator managing user accounts within the PharmaChain system. The system administrator has the capability to add, modify, or deactivate user accounts, ensuring effective management of system access and security.</w:t>
            </w:r>
          </w:p>
        </w:tc>
      </w:tr>
      <w:tr w14:paraId="47A1398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AB8E84D">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A57A26D">
            <w:pPr>
              <w:spacing w:after="0"/>
              <w:rPr>
                <w:color w:val="0F243E"/>
                <w:sz w:val="20"/>
                <w:szCs w:val="20"/>
              </w:rPr>
            </w:pPr>
            <w:r>
              <w:rPr>
                <w:color w:val="0F243E"/>
                <w:sz w:val="20"/>
                <w:szCs w:val="20"/>
              </w:rPr>
              <w:t>Initiated when the system administrator needs to perform user account management tasks, such as adding a new user, modifying existing user details, or deactivating user accounts.</w:t>
            </w:r>
          </w:p>
        </w:tc>
      </w:tr>
      <w:tr w14:paraId="38C0B2EE">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1E3B7B0">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6AA2992">
            <w:pPr>
              <w:pStyle w:val="73"/>
              <w:numPr>
                <w:ilvl w:val="0"/>
                <w:numId w:val="101"/>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14:paraId="52F0367F">
            <w:pPr>
              <w:pStyle w:val="73"/>
              <w:numPr>
                <w:ilvl w:val="0"/>
                <w:numId w:val="101"/>
              </w:numPr>
              <w:tabs>
                <w:tab w:val="left" w:pos="720"/>
              </w:tabs>
              <w:spacing w:after="0"/>
              <w:rPr>
                <w:color w:val="0F243E"/>
                <w:sz w:val="20"/>
                <w:szCs w:val="20"/>
              </w:rPr>
            </w:pPr>
            <w:r>
              <w:rPr>
                <w:color w:val="0F243E"/>
                <w:sz w:val="20"/>
                <w:szCs w:val="20"/>
              </w:rPr>
              <w:t>A request for user account management is initiated by the system administrator.</w:t>
            </w:r>
          </w:p>
        </w:tc>
      </w:tr>
      <w:tr w14:paraId="116B5F3F">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CB02A54">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A7A90F1">
            <w:pPr>
              <w:pStyle w:val="73"/>
              <w:numPr>
                <w:ilvl w:val="0"/>
                <w:numId w:val="102"/>
              </w:numPr>
              <w:spacing w:after="0"/>
              <w:rPr>
                <w:color w:val="0F243E"/>
                <w:sz w:val="20"/>
                <w:szCs w:val="20"/>
              </w:rPr>
            </w:pPr>
            <w:r>
              <w:rPr>
                <w:color w:val="0F243E"/>
                <w:sz w:val="20"/>
                <w:szCs w:val="20"/>
              </w:rPr>
              <w:t>User accounts are successfully added, modified, or deactivated based on the system administrator's actions.</w:t>
            </w:r>
          </w:p>
          <w:p w14:paraId="3B5CAA3C">
            <w:pPr>
              <w:pStyle w:val="73"/>
              <w:numPr>
                <w:ilvl w:val="0"/>
                <w:numId w:val="102"/>
              </w:numPr>
              <w:spacing w:after="0"/>
              <w:rPr>
                <w:color w:val="0F243E"/>
                <w:sz w:val="20"/>
                <w:szCs w:val="20"/>
              </w:rPr>
            </w:pPr>
            <w:r>
              <w:rPr>
                <w:color w:val="0F243E"/>
                <w:sz w:val="20"/>
                <w:szCs w:val="20"/>
              </w:rPr>
              <w:t>System access is effectively managed in accordance with the changes made by the system administrator.</w:t>
            </w:r>
          </w:p>
        </w:tc>
      </w:tr>
      <w:tr w14:paraId="67868788">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3EB1AA1">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2A4E988">
            <w:pPr>
              <w:pStyle w:val="73"/>
              <w:numPr>
                <w:ilvl w:val="0"/>
                <w:numId w:val="103"/>
              </w:numPr>
              <w:spacing w:after="0"/>
              <w:rPr>
                <w:color w:val="0F243E"/>
                <w:sz w:val="20"/>
                <w:szCs w:val="20"/>
              </w:rPr>
            </w:pPr>
            <w:r>
              <w:rPr>
                <w:color w:val="0F243E"/>
                <w:sz w:val="20"/>
                <w:szCs w:val="20"/>
              </w:rPr>
              <w:t>System administrator initiates a request to perform user account management tasks.</w:t>
            </w:r>
          </w:p>
          <w:p w14:paraId="00B10DD1">
            <w:pPr>
              <w:pStyle w:val="73"/>
              <w:numPr>
                <w:ilvl w:val="0"/>
                <w:numId w:val="103"/>
              </w:numPr>
              <w:spacing w:after="0"/>
              <w:rPr>
                <w:color w:val="0F243E"/>
                <w:sz w:val="20"/>
                <w:szCs w:val="20"/>
              </w:rPr>
            </w:pPr>
            <w:r>
              <w:rPr>
                <w:color w:val="0F243E"/>
                <w:sz w:val="20"/>
                <w:szCs w:val="20"/>
              </w:rPr>
              <w:t>The PharmaChain system presents the user account management interface.</w:t>
            </w:r>
          </w:p>
          <w:p w14:paraId="674C4E43">
            <w:pPr>
              <w:pStyle w:val="73"/>
              <w:numPr>
                <w:ilvl w:val="0"/>
                <w:numId w:val="103"/>
              </w:numPr>
              <w:spacing w:after="0"/>
              <w:rPr>
                <w:color w:val="0F243E"/>
                <w:sz w:val="20"/>
                <w:szCs w:val="20"/>
              </w:rPr>
            </w:pPr>
            <w:r>
              <w:rPr>
                <w:color w:val="0F243E"/>
                <w:sz w:val="20"/>
                <w:szCs w:val="20"/>
              </w:rPr>
              <w:t>System administrator selects the type of user account management task to be performed (add, modify, or deactivate).</w:t>
            </w:r>
          </w:p>
          <w:p w14:paraId="459D1B54">
            <w:pPr>
              <w:pStyle w:val="73"/>
              <w:numPr>
                <w:ilvl w:val="0"/>
                <w:numId w:val="103"/>
              </w:numPr>
              <w:spacing w:after="0"/>
              <w:rPr>
                <w:color w:val="0F243E"/>
                <w:sz w:val="20"/>
                <w:szCs w:val="20"/>
              </w:rPr>
            </w:pPr>
            <w:r>
              <w:rPr>
                <w:color w:val="0F243E"/>
                <w:sz w:val="20"/>
                <w:szCs w:val="20"/>
              </w:rPr>
              <w:t>Depending on the selected task:</w:t>
            </w:r>
          </w:p>
          <w:p w14:paraId="6E9B4ADF">
            <w:pPr>
              <w:pStyle w:val="73"/>
              <w:numPr>
                <w:ilvl w:val="0"/>
                <w:numId w:val="103"/>
              </w:numPr>
              <w:spacing w:after="0"/>
              <w:rPr>
                <w:color w:val="0F243E"/>
                <w:sz w:val="20"/>
                <w:szCs w:val="20"/>
              </w:rPr>
            </w:pPr>
            <w:r>
              <w:rPr>
                <w:color w:val="0F243E"/>
                <w:sz w:val="20"/>
                <w:szCs w:val="20"/>
              </w:rPr>
              <w:t>a. If adding a new user:</w:t>
            </w:r>
          </w:p>
          <w:p w14:paraId="37F23110">
            <w:pPr>
              <w:pStyle w:val="73"/>
              <w:numPr>
                <w:ilvl w:val="0"/>
                <w:numId w:val="103"/>
              </w:numPr>
              <w:spacing w:after="0"/>
              <w:rPr>
                <w:color w:val="0F243E"/>
                <w:sz w:val="20"/>
                <w:szCs w:val="20"/>
              </w:rPr>
            </w:pPr>
            <w:r>
              <w:rPr>
                <w:color w:val="0F243E"/>
                <w:sz w:val="20"/>
                <w:szCs w:val="20"/>
              </w:rPr>
              <w:t>System administrator provides necessary details for the new user account, such as username, role, and permissions.</w:t>
            </w:r>
          </w:p>
          <w:p w14:paraId="53FEEF51">
            <w:pPr>
              <w:pStyle w:val="73"/>
              <w:numPr>
                <w:ilvl w:val="0"/>
                <w:numId w:val="103"/>
              </w:numPr>
              <w:spacing w:after="0"/>
              <w:rPr>
                <w:color w:val="0F243E"/>
                <w:sz w:val="20"/>
                <w:szCs w:val="20"/>
              </w:rPr>
            </w:pPr>
            <w:r>
              <w:rPr>
                <w:color w:val="0F243E"/>
                <w:sz w:val="20"/>
                <w:szCs w:val="20"/>
              </w:rPr>
              <w:t>System validates the provided information and adds the new user account.</w:t>
            </w:r>
          </w:p>
          <w:p w14:paraId="2A802B93">
            <w:pPr>
              <w:pStyle w:val="73"/>
              <w:numPr>
                <w:ilvl w:val="0"/>
                <w:numId w:val="103"/>
              </w:numPr>
              <w:spacing w:after="0"/>
              <w:rPr>
                <w:color w:val="0F243E"/>
                <w:sz w:val="20"/>
                <w:szCs w:val="20"/>
              </w:rPr>
            </w:pPr>
            <w:r>
              <w:rPr>
                <w:color w:val="0F243E"/>
                <w:sz w:val="20"/>
                <w:szCs w:val="20"/>
              </w:rPr>
              <w:t>b. If modifying an existing user:</w:t>
            </w:r>
          </w:p>
          <w:p w14:paraId="24F5F6F4">
            <w:pPr>
              <w:pStyle w:val="73"/>
              <w:numPr>
                <w:ilvl w:val="0"/>
                <w:numId w:val="103"/>
              </w:numPr>
              <w:spacing w:after="0"/>
              <w:rPr>
                <w:color w:val="0F243E"/>
                <w:sz w:val="20"/>
                <w:szCs w:val="20"/>
              </w:rPr>
            </w:pPr>
            <w:r>
              <w:rPr>
                <w:color w:val="0F243E"/>
                <w:sz w:val="20"/>
                <w:szCs w:val="20"/>
              </w:rPr>
              <w:t>System administrator selects the user to be modified and provides updated information (e.g., role, permissions).</w:t>
            </w:r>
          </w:p>
          <w:p w14:paraId="4FDFF166">
            <w:pPr>
              <w:pStyle w:val="73"/>
              <w:numPr>
                <w:ilvl w:val="0"/>
                <w:numId w:val="103"/>
              </w:numPr>
              <w:spacing w:after="0"/>
              <w:rPr>
                <w:color w:val="0F243E"/>
                <w:sz w:val="20"/>
                <w:szCs w:val="20"/>
              </w:rPr>
            </w:pPr>
            <w:r>
              <w:rPr>
                <w:color w:val="0F243E"/>
                <w:sz w:val="20"/>
                <w:szCs w:val="20"/>
              </w:rPr>
              <w:t>System validates the provided information and updates the user account.</w:t>
            </w:r>
          </w:p>
          <w:p w14:paraId="2A820835">
            <w:pPr>
              <w:pStyle w:val="73"/>
              <w:numPr>
                <w:ilvl w:val="0"/>
                <w:numId w:val="103"/>
              </w:numPr>
              <w:spacing w:after="0"/>
              <w:rPr>
                <w:color w:val="0F243E"/>
                <w:sz w:val="20"/>
                <w:szCs w:val="20"/>
              </w:rPr>
            </w:pPr>
            <w:r>
              <w:rPr>
                <w:color w:val="0F243E"/>
                <w:sz w:val="20"/>
                <w:szCs w:val="20"/>
              </w:rPr>
              <w:t>c. If deactivating a user account:</w:t>
            </w:r>
          </w:p>
          <w:p w14:paraId="6C9D51C3">
            <w:pPr>
              <w:pStyle w:val="73"/>
              <w:numPr>
                <w:ilvl w:val="0"/>
                <w:numId w:val="103"/>
              </w:numPr>
              <w:spacing w:after="0"/>
              <w:rPr>
                <w:color w:val="0F243E"/>
                <w:sz w:val="20"/>
                <w:szCs w:val="20"/>
              </w:rPr>
            </w:pPr>
            <w:r>
              <w:rPr>
                <w:color w:val="0F243E"/>
                <w:sz w:val="20"/>
                <w:szCs w:val="20"/>
              </w:rPr>
              <w:t>System administrator selects the user account to be deactivated.</w:t>
            </w:r>
          </w:p>
          <w:p w14:paraId="20A7C7E4">
            <w:pPr>
              <w:pStyle w:val="73"/>
              <w:numPr>
                <w:ilvl w:val="0"/>
                <w:numId w:val="103"/>
              </w:numPr>
              <w:spacing w:after="0"/>
              <w:rPr>
                <w:color w:val="0F243E"/>
                <w:sz w:val="20"/>
                <w:szCs w:val="20"/>
              </w:rPr>
            </w:pPr>
            <w:r>
              <w:rPr>
                <w:color w:val="0F243E"/>
                <w:sz w:val="20"/>
                <w:szCs w:val="20"/>
              </w:rPr>
              <w:t>System confirms the deactivation, and the user account is marked as deactivated.</w:t>
            </w:r>
          </w:p>
          <w:p w14:paraId="69177D36">
            <w:pPr>
              <w:pStyle w:val="73"/>
              <w:numPr>
                <w:ilvl w:val="0"/>
                <w:numId w:val="103"/>
              </w:numPr>
              <w:spacing w:after="0"/>
              <w:rPr>
                <w:color w:val="0F243E"/>
                <w:sz w:val="20"/>
                <w:szCs w:val="20"/>
              </w:rPr>
            </w:pPr>
            <w:r>
              <w:rPr>
                <w:color w:val="0F243E"/>
                <w:sz w:val="20"/>
                <w:szCs w:val="20"/>
              </w:rPr>
              <w:t>The system logs the user account management actions, recording details such as the administrator's ID, timestamp, and the nature of the action.</w:t>
            </w:r>
          </w:p>
          <w:p w14:paraId="7B715B90">
            <w:pPr>
              <w:pStyle w:val="73"/>
              <w:numPr>
                <w:ilvl w:val="0"/>
                <w:numId w:val="103"/>
              </w:numPr>
              <w:spacing w:after="0"/>
              <w:rPr>
                <w:color w:val="0F243E"/>
                <w:sz w:val="20"/>
                <w:szCs w:val="20"/>
              </w:rPr>
            </w:pPr>
            <w:r>
              <w:rPr>
                <w:color w:val="0F243E"/>
                <w:sz w:val="20"/>
                <w:szCs w:val="20"/>
              </w:rPr>
              <w:t>The system provides confirmation to the system administrator of the successful completion of the user account management task.</w:t>
            </w:r>
          </w:p>
        </w:tc>
      </w:tr>
      <w:tr w14:paraId="759DE8DA">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981B022">
            <w:pPr>
              <w:spacing w:after="0"/>
              <w:rPr>
                <w:color w:val="0F243E"/>
                <w:sz w:val="20"/>
                <w:szCs w:val="20"/>
              </w:rPr>
            </w:pPr>
            <w:r>
              <w:rPr>
                <w:b/>
                <w:bCs/>
                <w:color w:val="0F243E"/>
                <w:sz w:val="20"/>
                <w:szCs w:val="20"/>
              </w:rPr>
              <w:t>Alternative Flows:</w:t>
            </w:r>
          </w:p>
          <w:p w14:paraId="7E6D0A59">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192ABE7">
            <w:pPr>
              <w:spacing w:after="0"/>
              <w:rPr>
                <w:color w:val="0F243E"/>
                <w:sz w:val="20"/>
                <w:szCs w:val="20"/>
              </w:rPr>
            </w:pPr>
            <w:r>
              <w:rPr>
                <w:color w:val="0F243E"/>
                <w:sz w:val="20"/>
                <w:szCs w:val="20"/>
              </w:rPr>
              <w:t>[Alternative Flow 1 – Invalid Information]</w:t>
            </w:r>
          </w:p>
          <w:p w14:paraId="791EF1F9">
            <w:pPr>
              <w:spacing w:after="0"/>
              <w:rPr>
                <w:color w:val="0F243E"/>
                <w:sz w:val="20"/>
                <w:szCs w:val="20"/>
              </w:rPr>
            </w:pPr>
          </w:p>
          <w:p w14:paraId="0A44DFA1">
            <w:pPr>
              <w:spacing w:after="0"/>
              <w:rPr>
                <w:color w:val="0F243E"/>
                <w:sz w:val="20"/>
                <w:szCs w:val="20"/>
              </w:rPr>
            </w:pPr>
            <w:r>
              <w:rPr>
                <w:color w:val="0F243E"/>
                <w:sz w:val="20"/>
                <w:szCs w:val="20"/>
              </w:rPr>
              <w:t>If the information provided by the system administrator is invalid or insufficient:</w:t>
            </w:r>
          </w:p>
          <w:p w14:paraId="03396549">
            <w:pPr>
              <w:pStyle w:val="73"/>
              <w:numPr>
                <w:ilvl w:val="0"/>
                <w:numId w:val="104"/>
              </w:numPr>
              <w:spacing w:after="0"/>
              <w:rPr>
                <w:color w:val="0F243E"/>
                <w:sz w:val="20"/>
                <w:szCs w:val="20"/>
              </w:rPr>
            </w:pPr>
            <w:r>
              <w:rPr>
                <w:color w:val="0F243E"/>
                <w:sz w:val="20"/>
                <w:szCs w:val="20"/>
              </w:rPr>
              <w:t>System notifies the system administrator of the invalid information.</w:t>
            </w:r>
          </w:p>
          <w:p w14:paraId="4AEA2A11">
            <w:pPr>
              <w:pStyle w:val="73"/>
              <w:numPr>
                <w:ilvl w:val="0"/>
                <w:numId w:val="104"/>
              </w:numPr>
              <w:spacing w:after="0"/>
              <w:rPr>
                <w:color w:val="0F243E"/>
                <w:sz w:val="20"/>
                <w:szCs w:val="20"/>
              </w:rPr>
            </w:pPr>
            <w:r>
              <w:rPr>
                <w:color w:val="0F243E"/>
                <w:sz w:val="20"/>
                <w:szCs w:val="20"/>
              </w:rPr>
              <w:t>System administrator corrects the information and resubmits the request.</w:t>
            </w:r>
          </w:p>
          <w:p w14:paraId="5EE5DC64">
            <w:pPr>
              <w:pStyle w:val="73"/>
              <w:numPr>
                <w:ilvl w:val="0"/>
                <w:numId w:val="104"/>
              </w:numPr>
              <w:spacing w:after="0"/>
              <w:rPr>
                <w:color w:val="0F243E"/>
                <w:sz w:val="20"/>
                <w:szCs w:val="20"/>
              </w:rPr>
            </w:pPr>
            <w:r>
              <w:rPr>
                <w:color w:val="0F243E"/>
                <w:sz w:val="20"/>
                <w:szCs w:val="20"/>
              </w:rPr>
              <w:t xml:space="preserve">Normal flow resumes once valid information is provided. </w:t>
            </w:r>
          </w:p>
          <w:p w14:paraId="4A2CF11F">
            <w:pPr>
              <w:pStyle w:val="73"/>
              <w:spacing w:after="0"/>
              <w:rPr>
                <w:color w:val="0F243E"/>
                <w:sz w:val="20"/>
                <w:szCs w:val="20"/>
              </w:rPr>
            </w:pPr>
          </w:p>
          <w:p w14:paraId="08F6BD58">
            <w:pPr>
              <w:pStyle w:val="73"/>
              <w:spacing w:after="0"/>
              <w:rPr>
                <w:color w:val="0F243E"/>
                <w:sz w:val="20"/>
                <w:szCs w:val="20"/>
              </w:rPr>
            </w:pPr>
            <w:r>
              <w:rPr>
                <w:color w:val="0F243E"/>
                <w:sz w:val="20"/>
                <w:szCs w:val="20"/>
              </w:rPr>
              <w:t>[Alternative Flow 2 – Deactivation Confirmation]</w:t>
            </w:r>
          </w:p>
          <w:p w14:paraId="7A151F08">
            <w:pPr>
              <w:pStyle w:val="73"/>
              <w:spacing w:after="0"/>
              <w:rPr>
                <w:color w:val="0F243E"/>
                <w:sz w:val="20"/>
                <w:szCs w:val="20"/>
              </w:rPr>
            </w:pPr>
          </w:p>
          <w:p w14:paraId="3C73DE72">
            <w:pPr>
              <w:tabs>
                <w:tab w:val="left" w:pos="3924"/>
              </w:tabs>
              <w:spacing w:after="0"/>
              <w:rPr>
                <w:color w:val="0F243E"/>
                <w:sz w:val="20"/>
                <w:szCs w:val="20"/>
              </w:rPr>
            </w:pPr>
            <w:r>
              <w:rPr>
                <w:color w:val="0F243E"/>
                <w:sz w:val="20"/>
                <w:szCs w:val="20"/>
              </w:rPr>
              <w:t>If deactivating a user account, the system may confirm the deactivation with additional prompts to ensure the action is intentional.</w:t>
            </w:r>
          </w:p>
        </w:tc>
      </w:tr>
      <w:tr w14:paraId="1F75B4D1">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D1AD9A1">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9BCDDC2">
            <w:pPr>
              <w:tabs>
                <w:tab w:val="left" w:pos="720"/>
              </w:tabs>
              <w:spacing w:after="0"/>
              <w:rPr>
                <w:color w:val="0F243E"/>
                <w:sz w:val="20"/>
                <w:szCs w:val="20"/>
              </w:rPr>
            </w:pPr>
            <w:r>
              <w:rPr>
                <w:color w:val="0F243E"/>
                <w:sz w:val="20"/>
                <w:szCs w:val="20"/>
              </w:rPr>
              <w:t>If there are technical issues preventing the completion of user account management tasks:</w:t>
            </w:r>
          </w:p>
          <w:p w14:paraId="36310327">
            <w:pPr>
              <w:tabs>
                <w:tab w:val="left" w:pos="720"/>
              </w:tabs>
              <w:spacing w:after="0"/>
              <w:rPr>
                <w:color w:val="0F243E"/>
                <w:sz w:val="20"/>
                <w:szCs w:val="20"/>
              </w:rPr>
            </w:pPr>
          </w:p>
          <w:p w14:paraId="729B5A8A">
            <w:pPr>
              <w:pStyle w:val="73"/>
              <w:numPr>
                <w:ilvl w:val="0"/>
                <w:numId w:val="105"/>
              </w:numPr>
              <w:spacing w:after="0"/>
              <w:rPr>
                <w:color w:val="0F243E"/>
                <w:sz w:val="20"/>
                <w:szCs w:val="20"/>
              </w:rPr>
            </w:pPr>
            <w:r>
              <w:rPr>
                <w:color w:val="0F243E"/>
                <w:sz w:val="20"/>
                <w:szCs w:val="20"/>
              </w:rPr>
              <w:t>System notifies the system administrator of technical issues.</w:t>
            </w:r>
          </w:p>
          <w:p w14:paraId="0738E0FE">
            <w:pPr>
              <w:pStyle w:val="73"/>
              <w:numPr>
                <w:ilvl w:val="0"/>
                <w:numId w:val="105"/>
              </w:numPr>
              <w:spacing w:after="0"/>
              <w:rPr>
                <w:color w:val="0F243E"/>
                <w:sz w:val="20"/>
                <w:szCs w:val="20"/>
              </w:rPr>
            </w:pPr>
            <w:r>
              <w:rPr>
                <w:color w:val="0F243E"/>
                <w:sz w:val="20"/>
                <w:szCs w:val="20"/>
              </w:rPr>
              <w:t>System administrator may choose an alternative method for user account management or contact support.</w:t>
            </w:r>
          </w:p>
          <w:p w14:paraId="70D3A662">
            <w:pPr>
              <w:pStyle w:val="73"/>
              <w:numPr>
                <w:ilvl w:val="0"/>
                <w:numId w:val="105"/>
              </w:numPr>
              <w:spacing w:after="0"/>
              <w:rPr>
                <w:color w:val="0F243E"/>
                <w:sz w:val="20"/>
                <w:szCs w:val="20"/>
              </w:rPr>
            </w:pPr>
            <w:r>
              <w:rPr>
                <w:color w:val="0F243E"/>
                <w:sz w:val="20"/>
                <w:szCs w:val="20"/>
              </w:rPr>
              <w:t>Normal flow resumes once technical issues are resolved.</w:t>
            </w:r>
          </w:p>
        </w:tc>
      </w:tr>
      <w:tr w14:paraId="4FF5825F">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6103D19">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38E251">
            <w:pPr>
              <w:spacing w:after="0"/>
              <w:rPr>
                <w:color w:val="0F243E"/>
                <w:sz w:val="20"/>
                <w:szCs w:val="20"/>
              </w:rPr>
            </w:pPr>
            <w:r>
              <w:rPr>
                <w:color w:val="0F243E"/>
                <w:sz w:val="20"/>
                <w:szCs w:val="20"/>
              </w:rPr>
              <w:t>None</w:t>
            </w:r>
          </w:p>
        </w:tc>
      </w:tr>
      <w:tr w14:paraId="37CBF54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988F200">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58BCD85">
            <w:pPr>
              <w:spacing w:after="0"/>
              <w:rPr>
                <w:color w:val="0F243E"/>
                <w:sz w:val="20"/>
                <w:szCs w:val="20"/>
              </w:rPr>
            </w:pPr>
            <w:r>
              <w:rPr>
                <w:color w:val="0F243E"/>
                <w:sz w:val="20"/>
                <w:szCs w:val="20"/>
              </w:rPr>
              <w:t>Varies based on the need for user account management, including new user additions, modifications, or deactivations.</w:t>
            </w:r>
          </w:p>
        </w:tc>
      </w:tr>
      <w:tr w14:paraId="77E3281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14E96B6">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FA0FA59">
            <w:pPr>
              <w:pStyle w:val="73"/>
              <w:numPr>
                <w:ilvl w:val="0"/>
                <w:numId w:val="17"/>
              </w:numPr>
              <w:spacing w:after="0"/>
              <w:rPr>
                <w:color w:val="0F243E"/>
                <w:sz w:val="20"/>
                <w:szCs w:val="20"/>
              </w:rPr>
            </w:pPr>
            <w:r>
              <w:rPr>
                <w:color w:val="0F243E"/>
                <w:sz w:val="20"/>
                <w:szCs w:val="20"/>
              </w:rPr>
              <w:t>The system should enforce validation checks on user account information.</w:t>
            </w:r>
          </w:p>
          <w:p w14:paraId="460A2337">
            <w:pPr>
              <w:pStyle w:val="73"/>
              <w:numPr>
                <w:ilvl w:val="0"/>
                <w:numId w:val="17"/>
              </w:numPr>
              <w:spacing w:after="0"/>
              <w:rPr>
                <w:color w:val="0F243E"/>
                <w:sz w:val="20"/>
                <w:szCs w:val="20"/>
              </w:rPr>
            </w:pPr>
            <w:r>
              <w:rPr>
                <w:color w:val="0F243E"/>
                <w:sz w:val="20"/>
                <w:szCs w:val="20"/>
              </w:rPr>
              <w:t>User account management actions should be logged for audit purposes.</w:t>
            </w:r>
          </w:p>
        </w:tc>
      </w:tr>
      <w:tr w14:paraId="74096C13">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88E6B36">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0F682A2">
            <w:pPr>
              <w:pStyle w:val="73"/>
              <w:numPr>
                <w:ilvl w:val="0"/>
                <w:numId w:val="88"/>
              </w:numPr>
              <w:spacing w:after="0"/>
              <w:rPr>
                <w:color w:val="0F243E"/>
                <w:sz w:val="20"/>
                <w:szCs w:val="20"/>
              </w:rPr>
            </w:pPr>
            <w:r>
              <w:rPr>
                <w:color w:val="0F243E"/>
                <w:sz w:val="20"/>
                <w:szCs w:val="20"/>
              </w:rPr>
              <w:t>The system administrator is familiar with user account management procedures.</w:t>
            </w:r>
          </w:p>
          <w:p w14:paraId="1C4F2AEF">
            <w:pPr>
              <w:pStyle w:val="73"/>
              <w:numPr>
                <w:ilvl w:val="0"/>
                <w:numId w:val="88"/>
              </w:numPr>
              <w:spacing w:after="0"/>
              <w:rPr>
                <w:color w:val="0F243E"/>
                <w:sz w:val="20"/>
                <w:szCs w:val="20"/>
              </w:rPr>
            </w:pPr>
            <w:r>
              <w:rPr>
                <w:color w:val="0F243E"/>
                <w:sz w:val="20"/>
                <w:szCs w:val="20"/>
              </w:rPr>
              <w:t>The system administrator has the necessary administrative privileges.</w:t>
            </w:r>
          </w:p>
        </w:tc>
      </w:tr>
      <w:tr w14:paraId="66DB77B3">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06AB35DE">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6692D158">
            <w:pPr>
              <w:tabs>
                <w:tab w:val="left" w:pos="720"/>
              </w:tabs>
              <w:autoSpaceDE/>
              <w:autoSpaceDN/>
              <w:spacing w:after="0"/>
              <w:jc w:val="left"/>
              <w:rPr>
                <w:color w:val="0F243E"/>
                <w:sz w:val="20"/>
                <w:szCs w:val="20"/>
              </w:rPr>
            </w:pPr>
            <w:r>
              <w:rPr>
                <w:color w:val="0F243E"/>
                <w:sz w:val="20"/>
                <w:szCs w:val="20"/>
              </w:rPr>
              <w:t>TBD: Detailed specifications for validation checks and audit trail recording.</w:t>
            </w:r>
          </w:p>
        </w:tc>
      </w:tr>
    </w:tbl>
    <w:p w14:paraId="78EFA57D">
      <w:pPr>
        <w:rPr>
          <w:rFonts w:ascii="Book Antiqua" w:hAnsi="Book Antiqua"/>
        </w:rPr>
      </w:pPr>
    </w:p>
    <w:p w14:paraId="1CFEB6F5">
      <w:pPr>
        <w:rPr>
          <w:rFonts w:ascii="Book Antiqua" w:hAnsi="Book Antiqua"/>
          <w:b/>
        </w:rPr>
      </w:pPr>
      <w:r>
        <w:rPr>
          <w:b/>
        </w:rPr>
        <w:t>Table</w:t>
      </w:r>
      <w:r>
        <w:rPr>
          <w:rFonts w:ascii="Book Antiqua" w:hAnsi="Book Antiqua"/>
          <w:b/>
        </w:rPr>
        <w:t xml:space="preserve"> 21</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3058D8FC">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7D666A48">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27682AB">
            <w:pPr>
              <w:spacing w:after="0"/>
              <w:rPr>
                <w:color w:val="0F243E"/>
                <w:sz w:val="20"/>
                <w:szCs w:val="20"/>
              </w:rPr>
            </w:pPr>
            <w:r>
              <w:rPr>
                <w:color w:val="0F243E"/>
                <w:sz w:val="20"/>
                <w:szCs w:val="20"/>
              </w:rPr>
              <w:t>UC-17</w:t>
            </w:r>
          </w:p>
        </w:tc>
      </w:tr>
      <w:tr w14:paraId="0A39E25F">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1E5C824">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7DE61C1">
            <w:pPr>
              <w:pStyle w:val="66"/>
              <w:rPr>
                <w:color w:val="0F243E"/>
                <w:szCs w:val="20"/>
              </w:rPr>
            </w:pPr>
            <w:r>
              <w:rPr>
                <w:i w:val="0"/>
                <w:iCs w:val="0"/>
              </w:rPr>
              <w:t>Manufacturer creates a new batch of medicines.</w:t>
            </w:r>
            <w:r>
              <w:rPr>
                <w:color w:val="0F243E"/>
                <w:szCs w:val="20"/>
              </w:rPr>
              <w:t xml:space="preserve"> </w:t>
            </w:r>
          </w:p>
        </w:tc>
      </w:tr>
      <w:tr w14:paraId="6930AA56">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17F91166">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2C774739">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639255AB">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75AF6D0A">
            <w:pPr>
              <w:spacing w:after="0"/>
              <w:rPr>
                <w:color w:val="0F243E"/>
                <w:sz w:val="20"/>
                <w:szCs w:val="20"/>
              </w:rPr>
            </w:pPr>
            <w:r>
              <w:rPr>
                <w:color w:val="0F243E"/>
                <w:sz w:val="20"/>
                <w:szCs w:val="20"/>
              </w:rPr>
              <w:t>Azan Adnan</w:t>
            </w:r>
          </w:p>
        </w:tc>
      </w:tr>
      <w:tr w14:paraId="70475047">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F7495B5">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AF1A35E">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E2F7BC7">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57B7D3F">
            <w:pPr>
              <w:spacing w:after="0"/>
              <w:rPr>
                <w:color w:val="0F243E"/>
                <w:sz w:val="20"/>
                <w:szCs w:val="20"/>
              </w:rPr>
            </w:pPr>
            <w:r>
              <w:rPr>
                <w:color w:val="0F243E"/>
                <w:sz w:val="20"/>
                <w:szCs w:val="20"/>
              </w:rPr>
              <w:t>16-Jan-24</w:t>
            </w:r>
          </w:p>
        </w:tc>
      </w:tr>
      <w:tr w14:paraId="1DAC3FBB">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7A6BBE0">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03C94B5">
            <w:pPr>
              <w:tabs>
                <w:tab w:val="left" w:pos="2352"/>
              </w:tabs>
              <w:spacing w:after="0"/>
              <w:rPr>
                <w:color w:val="0F243E"/>
                <w:sz w:val="20"/>
                <w:szCs w:val="20"/>
              </w:rPr>
            </w:pPr>
            <w:r>
              <w:rPr>
                <w:color w:val="0F243E"/>
                <w:sz w:val="20"/>
                <w:szCs w:val="20"/>
              </w:rPr>
              <w:t>System Administrator</w:t>
            </w:r>
          </w:p>
        </w:tc>
      </w:tr>
      <w:tr w14:paraId="5C20B887">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A051D37">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8153579">
            <w:pPr>
              <w:spacing w:after="0"/>
              <w:rPr>
                <w:color w:val="0F243E"/>
                <w:sz w:val="20"/>
                <w:szCs w:val="20"/>
              </w:rPr>
            </w:pPr>
            <w:r>
              <w:rPr>
                <w:color w:val="0F243E"/>
                <w:sz w:val="20"/>
                <w:szCs w:val="20"/>
              </w:rPr>
              <w:t>This use case involves the system administrator performing maintenance tasks to ensure the smooth operation and optimal performance of the PharmaChain system. System maintenance includes routine tasks such as database optimization, software updates, and monitoring system health.</w:t>
            </w:r>
          </w:p>
        </w:tc>
      </w:tr>
      <w:tr w14:paraId="6C5C59E2">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D4EAB2F">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DB8A46E">
            <w:pPr>
              <w:spacing w:after="0"/>
              <w:rPr>
                <w:color w:val="0F243E"/>
                <w:sz w:val="20"/>
                <w:szCs w:val="20"/>
              </w:rPr>
            </w:pPr>
            <w:r>
              <w:rPr>
                <w:color w:val="0F243E"/>
                <w:sz w:val="20"/>
                <w:szCs w:val="20"/>
              </w:rPr>
              <w:t>Initiated when the system administrator needs to perform routine maintenance tasks to ensure the smooth operation of the PharmaChain system.</w:t>
            </w:r>
          </w:p>
        </w:tc>
      </w:tr>
      <w:tr w14:paraId="3EA6DA3E">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C8655A1">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BE53580">
            <w:pPr>
              <w:pStyle w:val="73"/>
              <w:numPr>
                <w:ilvl w:val="0"/>
                <w:numId w:val="106"/>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14:paraId="52E5C7B8">
            <w:pPr>
              <w:pStyle w:val="73"/>
              <w:numPr>
                <w:ilvl w:val="0"/>
                <w:numId w:val="106"/>
              </w:numPr>
              <w:tabs>
                <w:tab w:val="left" w:pos="720"/>
              </w:tabs>
              <w:spacing w:after="0"/>
              <w:rPr>
                <w:color w:val="0F243E"/>
                <w:sz w:val="20"/>
                <w:szCs w:val="20"/>
              </w:rPr>
            </w:pPr>
            <w:r>
              <w:rPr>
                <w:color w:val="0F243E"/>
                <w:sz w:val="20"/>
                <w:szCs w:val="20"/>
              </w:rPr>
              <w:t>A request for system maintenance is initiated by the system administrator.</w:t>
            </w:r>
          </w:p>
        </w:tc>
      </w:tr>
      <w:tr w14:paraId="109EB86D">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E6CFC7C">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381133D">
            <w:pPr>
              <w:pStyle w:val="73"/>
              <w:numPr>
                <w:ilvl w:val="0"/>
                <w:numId w:val="107"/>
              </w:numPr>
              <w:spacing w:after="0"/>
              <w:rPr>
                <w:color w:val="0F243E"/>
                <w:sz w:val="20"/>
                <w:szCs w:val="20"/>
              </w:rPr>
            </w:pPr>
            <w:r>
              <w:rPr>
                <w:color w:val="0F243E"/>
                <w:sz w:val="20"/>
                <w:szCs w:val="20"/>
              </w:rPr>
              <w:t>System maintenance tasks are successfully performed, contributing to the smooth operation and optimal performance of the PharmaChain system.</w:t>
            </w:r>
          </w:p>
        </w:tc>
      </w:tr>
      <w:tr w14:paraId="31E56B60">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815DAA4">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A0529C3">
            <w:pPr>
              <w:pStyle w:val="73"/>
              <w:numPr>
                <w:ilvl w:val="0"/>
                <w:numId w:val="108"/>
              </w:numPr>
              <w:spacing w:after="0"/>
              <w:rPr>
                <w:color w:val="0F243E"/>
                <w:sz w:val="20"/>
                <w:szCs w:val="20"/>
              </w:rPr>
            </w:pPr>
            <w:r>
              <w:rPr>
                <w:color w:val="0F243E"/>
                <w:sz w:val="20"/>
                <w:szCs w:val="20"/>
              </w:rPr>
              <w:t>System administrator initiates a request to perform routine maintenance tasks on the PharmaChain system.</w:t>
            </w:r>
          </w:p>
          <w:p w14:paraId="346396A2">
            <w:pPr>
              <w:pStyle w:val="73"/>
              <w:numPr>
                <w:ilvl w:val="0"/>
                <w:numId w:val="108"/>
              </w:numPr>
              <w:spacing w:after="0"/>
              <w:rPr>
                <w:color w:val="0F243E"/>
                <w:sz w:val="20"/>
                <w:szCs w:val="20"/>
              </w:rPr>
            </w:pPr>
            <w:r>
              <w:rPr>
                <w:color w:val="0F243E"/>
                <w:sz w:val="20"/>
                <w:szCs w:val="20"/>
              </w:rPr>
              <w:t>The system presents the maintenance interface, providing options for various maintenance tasks.</w:t>
            </w:r>
          </w:p>
          <w:p w14:paraId="3F0BC4AE">
            <w:pPr>
              <w:pStyle w:val="73"/>
              <w:numPr>
                <w:ilvl w:val="0"/>
                <w:numId w:val="108"/>
              </w:numPr>
              <w:spacing w:after="0"/>
              <w:rPr>
                <w:color w:val="0F243E"/>
                <w:sz w:val="20"/>
                <w:szCs w:val="20"/>
              </w:rPr>
            </w:pPr>
            <w:r>
              <w:rPr>
                <w:color w:val="0F243E"/>
                <w:sz w:val="20"/>
                <w:szCs w:val="20"/>
              </w:rPr>
              <w:t>Depending on the selected maintenance task:</w:t>
            </w:r>
          </w:p>
          <w:p w14:paraId="306043DD">
            <w:pPr>
              <w:pStyle w:val="73"/>
              <w:numPr>
                <w:ilvl w:val="0"/>
                <w:numId w:val="108"/>
              </w:numPr>
              <w:spacing w:after="0"/>
              <w:rPr>
                <w:color w:val="0F243E"/>
                <w:sz w:val="20"/>
                <w:szCs w:val="20"/>
              </w:rPr>
            </w:pPr>
            <w:r>
              <w:rPr>
                <w:color w:val="0F243E"/>
                <w:sz w:val="20"/>
                <w:szCs w:val="20"/>
              </w:rPr>
              <w:t>a. Database Optimization:</w:t>
            </w:r>
          </w:p>
          <w:p w14:paraId="3BC4E978">
            <w:pPr>
              <w:pStyle w:val="73"/>
              <w:numPr>
                <w:ilvl w:val="0"/>
                <w:numId w:val="108"/>
              </w:numPr>
              <w:spacing w:after="0"/>
              <w:rPr>
                <w:color w:val="0F243E"/>
                <w:sz w:val="20"/>
                <w:szCs w:val="20"/>
              </w:rPr>
            </w:pPr>
            <w:r>
              <w:rPr>
                <w:color w:val="0F243E"/>
                <w:sz w:val="20"/>
                <w:szCs w:val="20"/>
              </w:rPr>
              <w:t>System administrator selects the database optimization task.</w:t>
            </w:r>
          </w:p>
          <w:p w14:paraId="34178EE6">
            <w:pPr>
              <w:pStyle w:val="73"/>
              <w:numPr>
                <w:ilvl w:val="0"/>
                <w:numId w:val="108"/>
              </w:numPr>
              <w:spacing w:after="0"/>
              <w:rPr>
                <w:color w:val="0F243E"/>
                <w:sz w:val="20"/>
                <w:szCs w:val="20"/>
              </w:rPr>
            </w:pPr>
            <w:r>
              <w:rPr>
                <w:color w:val="0F243E"/>
                <w:sz w:val="20"/>
                <w:szCs w:val="20"/>
              </w:rPr>
              <w:t>The system performs optimization tasks, such as defragmentation and indexing, to improve database performance.</w:t>
            </w:r>
          </w:p>
          <w:p w14:paraId="0678079A">
            <w:pPr>
              <w:pStyle w:val="73"/>
              <w:numPr>
                <w:ilvl w:val="0"/>
                <w:numId w:val="108"/>
              </w:numPr>
              <w:spacing w:after="0"/>
              <w:rPr>
                <w:color w:val="0F243E"/>
                <w:sz w:val="20"/>
                <w:szCs w:val="20"/>
              </w:rPr>
            </w:pPr>
            <w:r>
              <w:rPr>
                <w:color w:val="0F243E"/>
                <w:sz w:val="20"/>
                <w:szCs w:val="20"/>
              </w:rPr>
              <w:t>b. Software Updates:</w:t>
            </w:r>
          </w:p>
          <w:p w14:paraId="456821A6">
            <w:pPr>
              <w:pStyle w:val="73"/>
              <w:numPr>
                <w:ilvl w:val="0"/>
                <w:numId w:val="108"/>
              </w:numPr>
              <w:spacing w:after="0"/>
              <w:rPr>
                <w:color w:val="0F243E"/>
                <w:sz w:val="20"/>
                <w:szCs w:val="20"/>
              </w:rPr>
            </w:pPr>
            <w:r>
              <w:rPr>
                <w:color w:val="0F243E"/>
                <w:sz w:val="20"/>
                <w:szCs w:val="20"/>
              </w:rPr>
              <w:t>System administrator selects the software updates task.</w:t>
            </w:r>
          </w:p>
          <w:p w14:paraId="5C2C3812">
            <w:pPr>
              <w:pStyle w:val="73"/>
              <w:numPr>
                <w:ilvl w:val="0"/>
                <w:numId w:val="108"/>
              </w:numPr>
              <w:spacing w:after="0"/>
              <w:rPr>
                <w:color w:val="0F243E"/>
                <w:sz w:val="20"/>
                <w:szCs w:val="20"/>
              </w:rPr>
            </w:pPr>
            <w:r>
              <w:rPr>
                <w:color w:val="0F243E"/>
                <w:sz w:val="20"/>
                <w:szCs w:val="20"/>
              </w:rPr>
              <w:t>The system checks for available updates and, if any, initiates the update process for the PharmaChain software.</w:t>
            </w:r>
          </w:p>
          <w:p w14:paraId="29C635B3">
            <w:pPr>
              <w:pStyle w:val="73"/>
              <w:numPr>
                <w:ilvl w:val="0"/>
                <w:numId w:val="108"/>
              </w:numPr>
              <w:spacing w:after="0"/>
              <w:rPr>
                <w:color w:val="0F243E"/>
                <w:sz w:val="20"/>
                <w:szCs w:val="20"/>
              </w:rPr>
            </w:pPr>
            <w:r>
              <w:rPr>
                <w:color w:val="0F243E"/>
                <w:sz w:val="20"/>
                <w:szCs w:val="20"/>
              </w:rPr>
              <w:t>c. System Health Monitoring:</w:t>
            </w:r>
          </w:p>
          <w:p w14:paraId="4E468206">
            <w:pPr>
              <w:pStyle w:val="73"/>
              <w:numPr>
                <w:ilvl w:val="0"/>
                <w:numId w:val="108"/>
              </w:numPr>
              <w:spacing w:after="0"/>
              <w:rPr>
                <w:color w:val="0F243E"/>
                <w:sz w:val="20"/>
                <w:szCs w:val="20"/>
              </w:rPr>
            </w:pPr>
            <w:r>
              <w:rPr>
                <w:color w:val="0F243E"/>
                <w:sz w:val="20"/>
                <w:szCs w:val="20"/>
              </w:rPr>
              <w:t>System administrator selects the system health monitoring task.</w:t>
            </w:r>
          </w:p>
          <w:p w14:paraId="259D7B9A">
            <w:pPr>
              <w:pStyle w:val="73"/>
              <w:numPr>
                <w:ilvl w:val="0"/>
                <w:numId w:val="108"/>
              </w:numPr>
              <w:spacing w:after="0"/>
              <w:rPr>
                <w:color w:val="0F243E"/>
                <w:sz w:val="20"/>
                <w:szCs w:val="20"/>
              </w:rPr>
            </w:pPr>
            <w:r>
              <w:rPr>
                <w:color w:val="0F243E"/>
                <w:sz w:val="20"/>
                <w:szCs w:val="20"/>
              </w:rPr>
              <w:t>The system provides real-time monitoring information, including resource usage, error logs, and system status.</w:t>
            </w:r>
          </w:p>
          <w:p w14:paraId="3692F5F7">
            <w:pPr>
              <w:pStyle w:val="73"/>
              <w:numPr>
                <w:ilvl w:val="0"/>
                <w:numId w:val="108"/>
              </w:numPr>
              <w:spacing w:after="0"/>
              <w:rPr>
                <w:color w:val="0F243E"/>
                <w:sz w:val="20"/>
                <w:szCs w:val="20"/>
              </w:rPr>
            </w:pPr>
            <w:r>
              <w:rPr>
                <w:color w:val="0F243E"/>
                <w:sz w:val="20"/>
                <w:szCs w:val="20"/>
              </w:rPr>
              <w:t>The system logs the performed maintenance tasks, recording details such as the administrator's ID, timestamp, and the nature of the task.</w:t>
            </w:r>
          </w:p>
          <w:p w14:paraId="531A3C9E">
            <w:pPr>
              <w:pStyle w:val="73"/>
              <w:numPr>
                <w:ilvl w:val="0"/>
                <w:numId w:val="108"/>
              </w:numPr>
              <w:spacing w:after="0"/>
              <w:rPr>
                <w:color w:val="0F243E"/>
                <w:sz w:val="20"/>
                <w:szCs w:val="20"/>
              </w:rPr>
            </w:pPr>
            <w:r>
              <w:rPr>
                <w:color w:val="0F243E"/>
                <w:sz w:val="20"/>
                <w:szCs w:val="20"/>
              </w:rPr>
              <w:t>The system provides confirmation to the system administrator of the successful completion of the maintenance task.</w:t>
            </w:r>
          </w:p>
        </w:tc>
      </w:tr>
      <w:tr w14:paraId="2702C599">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12049AA">
            <w:pPr>
              <w:spacing w:after="0"/>
              <w:rPr>
                <w:color w:val="0F243E"/>
                <w:sz w:val="20"/>
                <w:szCs w:val="20"/>
              </w:rPr>
            </w:pPr>
            <w:r>
              <w:rPr>
                <w:b/>
                <w:bCs/>
                <w:color w:val="0F243E"/>
                <w:sz w:val="20"/>
                <w:szCs w:val="20"/>
              </w:rPr>
              <w:t>Alternative Flows:</w:t>
            </w:r>
          </w:p>
          <w:p w14:paraId="60080505">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0554E1A">
            <w:pPr>
              <w:spacing w:after="0"/>
              <w:rPr>
                <w:color w:val="0F243E"/>
                <w:sz w:val="20"/>
                <w:szCs w:val="20"/>
              </w:rPr>
            </w:pPr>
            <w:r>
              <w:rPr>
                <w:color w:val="0F243E"/>
                <w:sz w:val="20"/>
                <w:szCs w:val="20"/>
              </w:rPr>
              <w:t>[Alternative Flow 1 – Task Aborted]</w:t>
            </w:r>
          </w:p>
          <w:p w14:paraId="023C7C95">
            <w:pPr>
              <w:spacing w:after="0"/>
              <w:rPr>
                <w:color w:val="0F243E"/>
                <w:sz w:val="20"/>
                <w:szCs w:val="20"/>
              </w:rPr>
            </w:pPr>
          </w:p>
          <w:p w14:paraId="432E7021">
            <w:pPr>
              <w:tabs>
                <w:tab w:val="left" w:pos="720"/>
              </w:tabs>
              <w:spacing w:after="0"/>
              <w:rPr>
                <w:color w:val="0F243E"/>
                <w:sz w:val="20"/>
                <w:szCs w:val="20"/>
              </w:rPr>
            </w:pPr>
            <w:r>
              <w:rPr>
                <w:color w:val="0F243E"/>
                <w:sz w:val="20"/>
                <w:szCs w:val="20"/>
              </w:rPr>
              <w:t>If the system administrator decides to abort a maintenance task:</w:t>
            </w:r>
          </w:p>
          <w:p w14:paraId="0B5BF1F6">
            <w:pPr>
              <w:pStyle w:val="73"/>
              <w:numPr>
                <w:ilvl w:val="0"/>
                <w:numId w:val="109"/>
              </w:numPr>
              <w:spacing w:after="0"/>
              <w:rPr>
                <w:color w:val="0F243E"/>
                <w:sz w:val="20"/>
                <w:szCs w:val="20"/>
              </w:rPr>
            </w:pPr>
            <w:r>
              <w:rPr>
                <w:color w:val="0F243E"/>
                <w:sz w:val="20"/>
                <w:szCs w:val="20"/>
              </w:rPr>
              <w:t>System aborts the ongoing maintenance task.</w:t>
            </w:r>
          </w:p>
          <w:p w14:paraId="2A3E1A12">
            <w:pPr>
              <w:pStyle w:val="73"/>
              <w:numPr>
                <w:ilvl w:val="0"/>
                <w:numId w:val="109"/>
              </w:numPr>
              <w:spacing w:after="0"/>
              <w:rPr>
                <w:color w:val="0F243E"/>
                <w:sz w:val="20"/>
                <w:szCs w:val="20"/>
              </w:rPr>
            </w:pPr>
            <w:r>
              <w:rPr>
                <w:color w:val="0F243E"/>
                <w:sz w:val="20"/>
                <w:szCs w:val="20"/>
              </w:rPr>
              <w:t>The system logs the aborted task for reference.</w:t>
            </w:r>
          </w:p>
          <w:p w14:paraId="0EB58D42">
            <w:pPr>
              <w:pStyle w:val="73"/>
              <w:numPr>
                <w:ilvl w:val="0"/>
                <w:numId w:val="109"/>
              </w:numPr>
              <w:spacing w:after="0"/>
              <w:rPr>
                <w:color w:val="0F243E"/>
                <w:sz w:val="20"/>
                <w:szCs w:val="20"/>
              </w:rPr>
            </w:pPr>
            <w:r>
              <w:rPr>
                <w:color w:val="0F243E"/>
                <w:sz w:val="20"/>
                <w:szCs w:val="20"/>
              </w:rPr>
              <w:t>Normal flow ends for the aborted task.</w:t>
            </w:r>
          </w:p>
          <w:p w14:paraId="3688B492">
            <w:pPr>
              <w:tabs>
                <w:tab w:val="left" w:pos="3924"/>
              </w:tabs>
              <w:spacing w:after="0"/>
              <w:rPr>
                <w:color w:val="0F243E"/>
                <w:sz w:val="20"/>
                <w:szCs w:val="20"/>
              </w:rPr>
            </w:pPr>
          </w:p>
        </w:tc>
      </w:tr>
      <w:tr w14:paraId="24367EE0">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EA6C105">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E5B9810">
            <w:pPr>
              <w:tabs>
                <w:tab w:val="left" w:pos="720"/>
              </w:tabs>
              <w:spacing w:after="0"/>
              <w:rPr>
                <w:color w:val="0F243E"/>
                <w:sz w:val="20"/>
                <w:szCs w:val="20"/>
              </w:rPr>
            </w:pPr>
            <w:r>
              <w:rPr>
                <w:color w:val="0F243E"/>
                <w:sz w:val="20"/>
                <w:szCs w:val="20"/>
              </w:rPr>
              <w:t>If there are technical issues preventing the completion of maintenance tasks:</w:t>
            </w:r>
          </w:p>
          <w:p w14:paraId="633C3619">
            <w:pPr>
              <w:tabs>
                <w:tab w:val="left" w:pos="720"/>
              </w:tabs>
              <w:spacing w:after="0"/>
              <w:rPr>
                <w:color w:val="0F243E"/>
                <w:sz w:val="20"/>
                <w:szCs w:val="20"/>
              </w:rPr>
            </w:pPr>
          </w:p>
          <w:p w14:paraId="1CB66C63">
            <w:pPr>
              <w:pStyle w:val="73"/>
              <w:numPr>
                <w:ilvl w:val="0"/>
                <w:numId w:val="110"/>
              </w:numPr>
              <w:spacing w:after="0"/>
              <w:rPr>
                <w:color w:val="0F243E"/>
                <w:sz w:val="20"/>
                <w:szCs w:val="20"/>
              </w:rPr>
            </w:pPr>
            <w:r>
              <w:rPr>
                <w:color w:val="0F243E"/>
                <w:sz w:val="20"/>
                <w:szCs w:val="20"/>
              </w:rPr>
              <w:t>System notifies the system administrator of technical issues.</w:t>
            </w:r>
          </w:p>
          <w:p w14:paraId="155FA1E7">
            <w:pPr>
              <w:pStyle w:val="73"/>
              <w:numPr>
                <w:ilvl w:val="0"/>
                <w:numId w:val="110"/>
              </w:numPr>
              <w:spacing w:after="0"/>
              <w:rPr>
                <w:color w:val="0F243E"/>
                <w:sz w:val="20"/>
                <w:szCs w:val="20"/>
              </w:rPr>
            </w:pPr>
            <w:r>
              <w:rPr>
                <w:color w:val="0F243E"/>
                <w:sz w:val="20"/>
                <w:szCs w:val="20"/>
              </w:rPr>
              <w:t>System administrator may choose an alternative method for system maintenance or contact support.</w:t>
            </w:r>
          </w:p>
          <w:p w14:paraId="6C2117ED">
            <w:pPr>
              <w:pStyle w:val="73"/>
              <w:numPr>
                <w:ilvl w:val="0"/>
                <w:numId w:val="110"/>
              </w:numPr>
              <w:spacing w:after="0"/>
              <w:rPr>
                <w:color w:val="0F243E"/>
                <w:sz w:val="20"/>
                <w:szCs w:val="20"/>
              </w:rPr>
            </w:pPr>
            <w:r>
              <w:rPr>
                <w:color w:val="0F243E"/>
                <w:sz w:val="20"/>
                <w:szCs w:val="20"/>
              </w:rPr>
              <w:t>Normal flow resumes once technical issues are resolved.</w:t>
            </w:r>
          </w:p>
        </w:tc>
      </w:tr>
      <w:tr w14:paraId="21085C62">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6EA2F8F">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A3BE7B0">
            <w:pPr>
              <w:spacing w:after="0"/>
              <w:rPr>
                <w:color w:val="0F243E"/>
                <w:sz w:val="20"/>
                <w:szCs w:val="20"/>
              </w:rPr>
            </w:pPr>
            <w:r>
              <w:rPr>
                <w:color w:val="0F243E"/>
                <w:sz w:val="20"/>
                <w:szCs w:val="20"/>
              </w:rPr>
              <w:t>None</w:t>
            </w:r>
          </w:p>
        </w:tc>
      </w:tr>
      <w:tr w14:paraId="50A28CAE">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EF4D810">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6C7C029">
            <w:pPr>
              <w:spacing w:after="0"/>
              <w:rPr>
                <w:color w:val="0F243E"/>
                <w:sz w:val="20"/>
                <w:szCs w:val="20"/>
              </w:rPr>
            </w:pPr>
            <w:r>
              <w:rPr>
                <w:color w:val="0F243E"/>
                <w:sz w:val="20"/>
                <w:szCs w:val="20"/>
              </w:rPr>
              <w:t>Varies based on the system administrator's schedule and the need for routine maintenance.</w:t>
            </w:r>
          </w:p>
        </w:tc>
      </w:tr>
      <w:tr w14:paraId="73BB243A">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116A764B">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843FA0F">
            <w:pPr>
              <w:pStyle w:val="73"/>
              <w:numPr>
                <w:ilvl w:val="0"/>
                <w:numId w:val="17"/>
              </w:numPr>
              <w:spacing w:after="0"/>
              <w:rPr>
                <w:color w:val="0F243E"/>
                <w:sz w:val="20"/>
                <w:szCs w:val="20"/>
              </w:rPr>
            </w:pPr>
            <w:r>
              <w:rPr>
                <w:color w:val="0F243E"/>
                <w:sz w:val="20"/>
                <w:szCs w:val="20"/>
              </w:rPr>
              <w:t>The system should provide real-time feedback on the progress and status of maintenance tasks.</w:t>
            </w:r>
          </w:p>
          <w:p w14:paraId="0A9CD066">
            <w:pPr>
              <w:pStyle w:val="73"/>
              <w:numPr>
                <w:ilvl w:val="0"/>
                <w:numId w:val="17"/>
              </w:numPr>
              <w:spacing w:after="0"/>
              <w:rPr>
                <w:color w:val="0F243E"/>
                <w:sz w:val="20"/>
                <w:szCs w:val="20"/>
              </w:rPr>
            </w:pPr>
            <w:r>
              <w:rPr>
                <w:color w:val="0F243E"/>
                <w:sz w:val="20"/>
                <w:szCs w:val="20"/>
              </w:rPr>
              <w:t>Maintenance tasks should be performed in a way that minimizes disruption to system operations.</w:t>
            </w:r>
          </w:p>
        </w:tc>
      </w:tr>
      <w:tr w14:paraId="010BD02B">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645C5D9">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6E123EEE">
            <w:pPr>
              <w:pStyle w:val="73"/>
              <w:numPr>
                <w:ilvl w:val="0"/>
                <w:numId w:val="88"/>
              </w:numPr>
              <w:spacing w:after="0"/>
              <w:rPr>
                <w:color w:val="0F243E"/>
                <w:sz w:val="20"/>
                <w:szCs w:val="20"/>
              </w:rPr>
            </w:pPr>
            <w:r>
              <w:rPr>
                <w:color w:val="0F243E"/>
                <w:sz w:val="20"/>
                <w:szCs w:val="20"/>
              </w:rPr>
              <w:t>The system administrator is knowledgeable about system maintenance procedures.</w:t>
            </w:r>
          </w:p>
          <w:p w14:paraId="49405689">
            <w:pPr>
              <w:pStyle w:val="73"/>
              <w:numPr>
                <w:ilvl w:val="0"/>
                <w:numId w:val="88"/>
              </w:numPr>
              <w:spacing w:after="0"/>
              <w:rPr>
                <w:color w:val="0F243E"/>
                <w:sz w:val="20"/>
                <w:szCs w:val="20"/>
              </w:rPr>
            </w:pPr>
            <w:r>
              <w:rPr>
                <w:color w:val="0F243E"/>
                <w:sz w:val="20"/>
                <w:szCs w:val="20"/>
              </w:rPr>
              <w:t>Routine maintenance tasks contribute to the overall stability and performance of the PharmaChain system.</w:t>
            </w:r>
          </w:p>
        </w:tc>
      </w:tr>
      <w:tr w14:paraId="0C5CF94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3590F9D2">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6C6EEC07">
            <w:pPr>
              <w:tabs>
                <w:tab w:val="left" w:pos="720"/>
              </w:tabs>
              <w:autoSpaceDE/>
              <w:autoSpaceDN/>
              <w:spacing w:after="0"/>
              <w:jc w:val="left"/>
              <w:rPr>
                <w:color w:val="0F243E"/>
                <w:sz w:val="20"/>
                <w:szCs w:val="20"/>
              </w:rPr>
            </w:pPr>
            <w:r>
              <w:rPr>
                <w:color w:val="0F243E"/>
                <w:sz w:val="20"/>
                <w:szCs w:val="20"/>
              </w:rPr>
              <w:t>TBD: Detailed specifications for each maintenance task, including optimization criteria and update procedures.</w:t>
            </w:r>
          </w:p>
        </w:tc>
      </w:tr>
    </w:tbl>
    <w:p w14:paraId="110F8D27">
      <w:pPr>
        <w:rPr>
          <w:rFonts w:ascii="Book Antiqua" w:hAnsi="Book Antiqua"/>
        </w:rPr>
      </w:pPr>
    </w:p>
    <w:p w14:paraId="298A1E4B">
      <w:pPr>
        <w:rPr>
          <w:rFonts w:ascii="Book Antiqua" w:hAnsi="Book Antiqua"/>
          <w:b/>
        </w:rPr>
      </w:pPr>
      <w:r>
        <w:rPr>
          <w:b/>
        </w:rPr>
        <w:t>Table</w:t>
      </w:r>
      <w:r>
        <w:rPr>
          <w:rFonts w:ascii="Book Antiqua" w:hAnsi="Book Antiqua"/>
          <w:b/>
        </w:rPr>
        <w:t xml:space="preserve"> 22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27AB906E">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D1F1D16">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AC12D51">
            <w:pPr>
              <w:spacing w:after="0"/>
              <w:rPr>
                <w:color w:val="0F243E"/>
                <w:sz w:val="20"/>
                <w:szCs w:val="20"/>
              </w:rPr>
            </w:pPr>
            <w:r>
              <w:rPr>
                <w:color w:val="0F243E"/>
                <w:sz w:val="20"/>
                <w:szCs w:val="20"/>
              </w:rPr>
              <w:t>UC-18</w:t>
            </w:r>
          </w:p>
        </w:tc>
      </w:tr>
      <w:tr w14:paraId="7313055C">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A601525">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018CD1F">
            <w:pPr>
              <w:pStyle w:val="66"/>
              <w:rPr>
                <w:color w:val="0F243E"/>
                <w:szCs w:val="20"/>
              </w:rPr>
            </w:pPr>
            <w:r>
              <w:rPr>
                <w:i w:val="0"/>
                <w:iCs w:val="0"/>
              </w:rPr>
              <w:t>Manufacturer creates a new batch of medicines.</w:t>
            </w:r>
            <w:r>
              <w:rPr>
                <w:color w:val="0F243E"/>
                <w:szCs w:val="20"/>
              </w:rPr>
              <w:t xml:space="preserve"> </w:t>
            </w:r>
          </w:p>
        </w:tc>
      </w:tr>
      <w:tr w14:paraId="324620CF">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25313E5A">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7274021">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59EEFE1">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292264BE">
            <w:pPr>
              <w:spacing w:after="0"/>
              <w:rPr>
                <w:color w:val="0F243E"/>
                <w:sz w:val="20"/>
                <w:szCs w:val="20"/>
              </w:rPr>
            </w:pPr>
            <w:r>
              <w:rPr>
                <w:color w:val="0F243E"/>
                <w:sz w:val="20"/>
                <w:szCs w:val="20"/>
              </w:rPr>
              <w:t>Azan Adnan</w:t>
            </w:r>
          </w:p>
        </w:tc>
      </w:tr>
      <w:tr w14:paraId="58CE66BB">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0FD1F13">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9841E12">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4D31E78A">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1EA35DD0">
            <w:pPr>
              <w:spacing w:after="0"/>
              <w:rPr>
                <w:color w:val="0F243E"/>
                <w:sz w:val="20"/>
                <w:szCs w:val="20"/>
              </w:rPr>
            </w:pPr>
            <w:r>
              <w:rPr>
                <w:color w:val="0F243E"/>
                <w:sz w:val="20"/>
                <w:szCs w:val="20"/>
              </w:rPr>
              <w:t>16-Jan-24</w:t>
            </w:r>
          </w:p>
        </w:tc>
      </w:tr>
      <w:tr w14:paraId="79F37306">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30999FD">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5F972A9">
            <w:pPr>
              <w:tabs>
                <w:tab w:val="left" w:pos="2352"/>
              </w:tabs>
              <w:spacing w:after="0"/>
              <w:rPr>
                <w:color w:val="0F243E"/>
                <w:sz w:val="20"/>
                <w:szCs w:val="20"/>
              </w:rPr>
            </w:pPr>
            <w:r>
              <w:rPr>
                <w:color w:val="0F243E"/>
                <w:sz w:val="20"/>
                <w:szCs w:val="20"/>
              </w:rPr>
              <w:t>Recall Manager (Manufacturer, Distributor, Provider)</w:t>
            </w:r>
          </w:p>
        </w:tc>
      </w:tr>
      <w:tr w14:paraId="56FBA3BA">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D02EC67">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856467A">
            <w:pPr>
              <w:spacing w:after="0"/>
              <w:rPr>
                <w:color w:val="0F243E"/>
                <w:sz w:val="20"/>
                <w:szCs w:val="20"/>
              </w:rPr>
            </w:pPr>
            <w:r>
              <w:rPr>
                <w:color w:val="0F243E"/>
                <w:sz w:val="20"/>
                <w:szCs w:val="20"/>
              </w:rPr>
              <w:t>This use case involves the efficient execution of product recalls within the PharmaChain system. Stakeholders, including Manufacturers, Distributors, and Providers, utilize the system to manage and record recalls triggered by quality issues or safety concerns. The recall execution process ensures a swift and effective response to mitigate potential risks.</w:t>
            </w:r>
          </w:p>
        </w:tc>
      </w:tr>
      <w:tr w14:paraId="21AAEC36">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3481838">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E01BEE3">
            <w:pPr>
              <w:spacing w:after="0"/>
              <w:rPr>
                <w:color w:val="0F243E"/>
                <w:sz w:val="20"/>
                <w:szCs w:val="20"/>
              </w:rPr>
            </w:pPr>
            <w:r>
              <w:rPr>
                <w:color w:val="0F243E"/>
                <w:sz w:val="20"/>
                <w:szCs w:val="20"/>
              </w:rPr>
              <w:t>Initiated when a recall manager identifies the need for a product recall due to quality issues or safety concerns.</w:t>
            </w:r>
          </w:p>
        </w:tc>
      </w:tr>
      <w:tr w14:paraId="4A9DC3DF">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DDC0A68">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677D048">
            <w:pPr>
              <w:pStyle w:val="73"/>
              <w:numPr>
                <w:ilvl w:val="0"/>
                <w:numId w:val="111"/>
              </w:numPr>
              <w:tabs>
                <w:tab w:val="left" w:pos="720"/>
              </w:tabs>
              <w:spacing w:after="0"/>
              <w:rPr>
                <w:color w:val="0F243E"/>
                <w:sz w:val="20"/>
                <w:szCs w:val="20"/>
              </w:rPr>
            </w:pPr>
            <w:r>
              <w:rPr>
                <w:color w:val="0F243E"/>
                <w:sz w:val="20"/>
                <w:szCs w:val="20"/>
              </w:rPr>
              <w:t>The recall manager is logged into the PharmaChain system with appropriate recall management privileges.</w:t>
            </w:r>
          </w:p>
          <w:p w14:paraId="0EA177E3">
            <w:pPr>
              <w:pStyle w:val="73"/>
              <w:numPr>
                <w:ilvl w:val="0"/>
                <w:numId w:val="111"/>
              </w:numPr>
              <w:tabs>
                <w:tab w:val="left" w:pos="720"/>
              </w:tabs>
              <w:spacing w:after="0"/>
              <w:rPr>
                <w:color w:val="0F243E"/>
                <w:sz w:val="20"/>
                <w:szCs w:val="20"/>
              </w:rPr>
            </w:pPr>
            <w:r>
              <w:rPr>
                <w:color w:val="0F243E"/>
                <w:sz w:val="20"/>
                <w:szCs w:val="20"/>
              </w:rPr>
              <w:t>A recall request is initiated by the recall manager based on quality issues or safety concerns.</w:t>
            </w:r>
          </w:p>
        </w:tc>
      </w:tr>
      <w:tr w14:paraId="6AD128E9">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A8894E4">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7FEB689">
            <w:pPr>
              <w:pStyle w:val="73"/>
              <w:numPr>
                <w:ilvl w:val="0"/>
                <w:numId w:val="112"/>
              </w:numPr>
              <w:spacing w:after="0"/>
              <w:rPr>
                <w:color w:val="0F243E"/>
                <w:sz w:val="20"/>
                <w:szCs w:val="20"/>
              </w:rPr>
            </w:pPr>
            <w:r>
              <w:rPr>
                <w:color w:val="0F243E"/>
                <w:sz w:val="20"/>
                <w:szCs w:val="20"/>
              </w:rPr>
              <w:t>The recall is successfully executed, and relevant stakeholders are notified.</w:t>
            </w:r>
          </w:p>
          <w:p w14:paraId="68A00D42">
            <w:pPr>
              <w:pStyle w:val="73"/>
              <w:numPr>
                <w:ilvl w:val="0"/>
                <w:numId w:val="112"/>
              </w:numPr>
              <w:spacing w:after="0"/>
              <w:rPr>
                <w:color w:val="0F243E"/>
                <w:sz w:val="20"/>
                <w:szCs w:val="20"/>
              </w:rPr>
            </w:pPr>
            <w:r>
              <w:rPr>
                <w:color w:val="0F243E"/>
                <w:sz w:val="20"/>
                <w:szCs w:val="20"/>
              </w:rPr>
              <w:t>The system records the details of the recall execution, including affected batches, quantities, and reasons.</w:t>
            </w:r>
          </w:p>
        </w:tc>
      </w:tr>
      <w:tr w14:paraId="54205134">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B5FCAC2">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62238FE">
            <w:pPr>
              <w:pStyle w:val="73"/>
              <w:numPr>
                <w:ilvl w:val="0"/>
                <w:numId w:val="113"/>
              </w:numPr>
              <w:spacing w:after="0"/>
              <w:rPr>
                <w:color w:val="0F243E"/>
                <w:sz w:val="20"/>
                <w:szCs w:val="20"/>
              </w:rPr>
            </w:pPr>
            <w:r>
              <w:rPr>
                <w:color w:val="0F243E"/>
                <w:sz w:val="20"/>
                <w:szCs w:val="20"/>
              </w:rPr>
              <w:t>Recall manager initiates a recall request within the PharmaChain system.</w:t>
            </w:r>
          </w:p>
          <w:p w14:paraId="695313EF">
            <w:pPr>
              <w:pStyle w:val="73"/>
              <w:numPr>
                <w:ilvl w:val="0"/>
                <w:numId w:val="113"/>
              </w:numPr>
              <w:spacing w:after="0"/>
              <w:rPr>
                <w:color w:val="0F243E"/>
                <w:sz w:val="20"/>
                <w:szCs w:val="20"/>
              </w:rPr>
            </w:pPr>
            <w:r>
              <w:rPr>
                <w:color w:val="0F243E"/>
                <w:sz w:val="20"/>
                <w:szCs w:val="20"/>
              </w:rPr>
              <w:t>The system presents the recall management interface, allowing the recall manager to specify details such as the reason for the recall, affected batches, and quantities.</w:t>
            </w:r>
          </w:p>
          <w:p w14:paraId="74506028">
            <w:pPr>
              <w:pStyle w:val="73"/>
              <w:numPr>
                <w:ilvl w:val="0"/>
                <w:numId w:val="113"/>
              </w:numPr>
              <w:spacing w:after="0"/>
              <w:rPr>
                <w:color w:val="0F243E"/>
                <w:sz w:val="20"/>
                <w:szCs w:val="20"/>
              </w:rPr>
            </w:pPr>
            <w:r>
              <w:rPr>
                <w:color w:val="0F243E"/>
                <w:sz w:val="20"/>
                <w:szCs w:val="20"/>
              </w:rPr>
              <w:t>The recall manager confirms the recall details and triggers the recall execution.</w:t>
            </w:r>
          </w:p>
          <w:p w14:paraId="1C37F1E2">
            <w:pPr>
              <w:pStyle w:val="73"/>
              <w:numPr>
                <w:ilvl w:val="0"/>
                <w:numId w:val="113"/>
              </w:numPr>
              <w:spacing w:after="0"/>
              <w:rPr>
                <w:color w:val="0F243E"/>
                <w:sz w:val="20"/>
                <w:szCs w:val="20"/>
              </w:rPr>
            </w:pPr>
            <w:r>
              <w:rPr>
                <w:color w:val="0F243E"/>
                <w:sz w:val="20"/>
                <w:szCs w:val="20"/>
              </w:rPr>
              <w:t>The system validates the recall request, checking for accurate information and sufficient details.</w:t>
            </w:r>
          </w:p>
          <w:p w14:paraId="12225E9D">
            <w:pPr>
              <w:pStyle w:val="73"/>
              <w:numPr>
                <w:ilvl w:val="0"/>
                <w:numId w:val="113"/>
              </w:numPr>
              <w:spacing w:after="0"/>
              <w:rPr>
                <w:color w:val="0F243E"/>
                <w:sz w:val="20"/>
                <w:szCs w:val="20"/>
              </w:rPr>
            </w:pPr>
            <w:r>
              <w:rPr>
                <w:color w:val="0F243E"/>
                <w:sz w:val="20"/>
                <w:szCs w:val="20"/>
              </w:rPr>
              <w:t>Upon successful validation, the system notifies relevant stakeholders about the recall, including Manufacturers, Distributors, and Providers.</w:t>
            </w:r>
          </w:p>
          <w:p w14:paraId="117EDB89">
            <w:pPr>
              <w:pStyle w:val="73"/>
              <w:numPr>
                <w:ilvl w:val="0"/>
                <w:numId w:val="113"/>
              </w:numPr>
              <w:spacing w:after="0"/>
              <w:rPr>
                <w:color w:val="0F243E"/>
                <w:sz w:val="20"/>
                <w:szCs w:val="20"/>
              </w:rPr>
            </w:pPr>
            <w:r>
              <w:rPr>
                <w:color w:val="0F243E"/>
                <w:sz w:val="20"/>
                <w:szCs w:val="20"/>
              </w:rPr>
              <w:t>Stakeholders receive notifications and access the recall information on their respective interfaces within the PharmaChain system.</w:t>
            </w:r>
          </w:p>
          <w:p w14:paraId="26AFC0F9">
            <w:pPr>
              <w:pStyle w:val="73"/>
              <w:numPr>
                <w:ilvl w:val="0"/>
                <w:numId w:val="113"/>
              </w:numPr>
              <w:spacing w:after="0"/>
              <w:rPr>
                <w:color w:val="0F243E"/>
                <w:sz w:val="20"/>
                <w:szCs w:val="20"/>
              </w:rPr>
            </w:pPr>
            <w:r>
              <w:rPr>
                <w:color w:val="0F243E"/>
                <w:sz w:val="20"/>
                <w:szCs w:val="20"/>
              </w:rPr>
              <w:t>Affected batches are flagged within the system, indicating that they are subject to recall.</w:t>
            </w:r>
          </w:p>
          <w:p w14:paraId="16A0FDF4">
            <w:pPr>
              <w:pStyle w:val="73"/>
              <w:numPr>
                <w:ilvl w:val="0"/>
                <w:numId w:val="113"/>
              </w:numPr>
              <w:spacing w:after="0"/>
              <w:rPr>
                <w:color w:val="0F243E"/>
                <w:sz w:val="20"/>
                <w:szCs w:val="20"/>
              </w:rPr>
            </w:pPr>
            <w:r>
              <w:rPr>
                <w:color w:val="0F243E"/>
                <w:sz w:val="20"/>
                <w:szCs w:val="20"/>
              </w:rPr>
              <w:t>Providers initiate the removal of recalled products from their inventory and communicate the recall to end consumers as necessary.</w:t>
            </w:r>
          </w:p>
          <w:p w14:paraId="274AAB81">
            <w:pPr>
              <w:pStyle w:val="73"/>
              <w:numPr>
                <w:ilvl w:val="0"/>
                <w:numId w:val="113"/>
              </w:numPr>
              <w:spacing w:after="0"/>
              <w:rPr>
                <w:color w:val="0F243E"/>
                <w:sz w:val="20"/>
                <w:szCs w:val="20"/>
              </w:rPr>
            </w:pPr>
            <w:r>
              <w:rPr>
                <w:color w:val="0F243E"/>
                <w:sz w:val="20"/>
                <w:szCs w:val="20"/>
              </w:rPr>
              <w:t>The system updates the status of the recall execution, recording details such as timestamps, quantities recalled, and stakeholders involved.</w:t>
            </w:r>
          </w:p>
          <w:p w14:paraId="4BFA2095">
            <w:pPr>
              <w:pStyle w:val="73"/>
              <w:numPr>
                <w:ilvl w:val="0"/>
                <w:numId w:val="113"/>
              </w:numPr>
              <w:spacing w:after="0"/>
              <w:rPr>
                <w:color w:val="0F243E"/>
                <w:sz w:val="20"/>
                <w:szCs w:val="20"/>
              </w:rPr>
            </w:pPr>
            <w:r>
              <w:rPr>
                <w:color w:val="0F243E"/>
                <w:sz w:val="20"/>
                <w:szCs w:val="20"/>
              </w:rPr>
              <w:t>The recall manager monitors the progress of the recall execution through the PharmaChain system.</w:t>
            </w:r>
          </w:p>
          <w:p w14:paraId="6113A529">
            <w:pPr>
              <w:pStyle w:val="73"/>
              <w:numPr>
                <w:ilvl w:val="0"/>
                <w:numId w:val="113"/>
              </w:numPr>
              <w:spacing w:after="0"/>
              <w:rPr>
                <w:color w:val="0F243E"/>
                <w:sz w:val="20"/>
                <w:szCs w:val="20"/>
              </w:rPr>
            </w:pPr>
            <w:r>
              <w:rPr>
                <w:color w:val="0F243E"/>
                <w:sz w:val="20"/>
                <w:szCs w:val="20"/>
              </w:rPr>
              <w:t>Once the recall is completed, the system provides confirmation to the recall manager and stakeholders.</w:t>
            </w:r>
          </w:p>
          <w:p w14:paraId="729BCF8D">
            <w:pPr>
              <w:pStyle w:val="73"/>
              <w:numPr>
                <w:ilvl w:val="0"/>
                <w:numId w:val="113"/>
              </w:numPr>
              <w:spacing w:after="0"/>
              <w:rPr>
                <w:color w:val="0F243E"/>
                <w:sz w:val="20"/>
                <w:szCs w:val="20"/>
              </w:rPr>
            </w:pPr>
            <w:r>
              <w:rPr>
                <w:color w:val="0F243E"/>
                <w:sz w:val="20"/>
                <w:szCs w:val="20"/>
              </w:rPr>
              <w:t>The system generates a detailed recall report, summarizing the recall execution process and outcomes.</w:t>
            </w:r>
          </w:p>
        </w:tc>
      </w:tr>
      <w:tr w14:paraId="0E7E847E">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926D1DF">
            <w:pPr>
              <w:spacing w:after="0"/>
              <w:rPr>
                <w:color w:val="0F243E"/>
                <w:sz w:val="20"/>
                <w:szCs w:val="20"/>
              </w:rPr>
            </w:pPr>
            <w:r>
              <w:rPr>
                <w:b/>
                <w:bCs/>
                <w:color w:val="0F243E"/>
                <w:sz w:val="20"/>
                <w:szCs w:val="20"/>
              </w:rPr>
              <w:t>Alternative Flows:</w:t>
            </w:r>
          </w:p>
          <w:p w14:paraId="72FAC30D">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31FCCB">
            <w:pPr>
              <w:spacing w:after="0"/>
              <w:rPr>
                <w:color w:val="0F243E"/>
                <w:sz w:val="20"/>
                <w:szCs w:val="20"/>
              </w:rPr>
            </w:pPr>
            <w:r>
              <w:rPr>
                <w:color w:val="0F243E"/>
                <w:sz w:val="20"/>
                <w:szCs w:val="20"/>
              </w:rPr>
              <w:t>[Alternative Flow 1 – Insufficient Information]</w:t>
            </w:r>
          </w:p>
          <w:p w14:paraId="55AFFC9C">
            <w:pPr>
              <w:spacing w:after="0"/>
              <w:rPr>
                <w:color w:val="0F243E"/>
                <w:sz w:val="20"/>
                <w:szCs w:val="20"/>
              </w:rPr>
            </w:pPr>
          </w:p>
          <w:p w14:paraId="597ADE41">
            <w:pPr>
              <w:tabs>
                <w:tab w:val="left" w:pos="720"/>
              </w:tabs>
              <w:spacing w:after="0"/>
              <w:rPr>
                <w:color w:val="0F243E"/>
                <w:sz w:val="20"/>
                <w:szCs w:val="20"/>
              </w:rPr>
            </w:pPr>
            <w:r>
              <w:rPr>
                <w:color w:val="0F243E"/>
                <w:sz w:val="20"/>
                <w:szCs w:val="20"/>
              </w:rPr>
              <w:t>If the recall request contains insufficient or inaccurate information:</w:t>
            </w:r>
          </w:p>
          <w:p w14:paraId="263431BA">
            <w:pPr>
              <w:tabs>
                <w:tab w:val="left" w:pos="720"/>
              </w:tabs>
              <w:spacing w:after="0"/>
              <w:rPr>
                <w:color w:val="0F243E"/>
                <w:sz w:val="20"/>
                <w:szCs w:val="20"/>
              </w:rPr>
            </w:pPr>
          </w:p>
          <w:p w14:paraId="2979B6A9">
            <w:pPr>
              <w:pStyle w:val="73"/>
              <w:numPr>
                <w:ilvl w:val="0"/>
                <w:numId w:val="114"/>
              </w:numPr>
              <w:spacing w:after="0"/>
              <w:rPr>
                <w:color w:val="0F243E"/>
                <w:sz w:val="20"/>
                <w:szCs w:val="20"/>
              </w:rPr>
            </w:pPr>
            <w:r>
              <w:rPr>
                <w:color w:val="0F243E"/>
                <w:sz w:val="20"/>
                <w:szCs w:val="20"/>
              </w:rPr>
              <w:t>System notifies the recall manager of the issues in the recall request.</w:t>
            </w:r>
          </w:p>
          <w:p w14:paraId="430F731C">
            <w:pPr>
              <w:pStyle w:val="73"/>
              <w:numPr>
                <w:ilvl w:val="0"/>
                <w:numId w:val="114"/>
              </w:numPr>
              <w:spacing w:after="0"/>
              <w:rPr>
                <w:color w:val="0F243E"/>
                <w:sz w:val="20"/>
                <w:szCs w:val="20"/>
              </w:rPr>
            </w:pPr>
            <w:r>
              <w:rPr>
                <w:color w:val="0F243E"/>
                <w:sz w:val="20"/>
                <w:szCs w:val="20"/>
              </w:rPr>
              <w:t>Recall manager corrects the information and resubmits the recall request.</w:t>
            </w:r>
          </w:p>
          <w:p w14:paraId="06B13903">
            <w:pPr>
              <w:numPr>
                <w:ilvl w:val="0"/>
                <w:numId w:val="114"/>
              </w:numPr>
              <w:tabs>
                <w:tab w:val="left" w:pos="3924"/>
              </w:tabs>
              <w:spacing w:after="0"/>
              <w:rPr>
                <w:color w:val="0F243E"/>
                <w:sz w:val="20"/>
                <w:szCs w:val="20"/>
              </w:rPr>
            </w:pPr>
            <w:r>
              <w:rPr>
                <w:color w:val="0F243E"/>
                <w:sz w:val="20"/>
                <w:szCs w:val="20"/>
              </w:rPr>
              <w:t>Normal flow resumes once valid information is provided.</w:t>
            </w:r>
          </w:p>
          <w:p w14:paraId="7D8C828F">
            <w:pPr>
              <w:tabs>
                <w:tab w:val="left" w:pos="3924"/>
              </w:tabs>
              <w:spacing w:after="0"/>
              <w:rPr>
                <w:color w:val="0F243E"/>
                <w:sz w:val="20"/>
                <w:szCs w:val="20"/>
              </w:rPr>
            </w:pPr>
          </w:p>
          <w:p w14:paraId="7E9A9DF9">
            <w:pPr>
              <w:tabs>
                <w:tab w:val="left" w:pos="3924"/>
              </w:tabs>
              <w:spacing w:after="0"/>
              <w:rPr>
                <w:color w:val="0F243E"/>
                <w:sz w:val="20"/>
                <w:szCs w:val="20"/>
              </w:rPr>
            </w:pPr>
            <w:r>
              <w:rPr>
                <w:color w:val="0F243E"/>
                <w:sz w:val="20"/>
                <w:szCs w:val="20"/>
              </w:rPr>
              <w:t>[Alternative Flow 2 – Partial Recall]</w:t>
            </w:r>
          </w:p>
          <w:p w14:paraId="0E9256BF">
            <w:pPr>
              <w:tabs>
                <w:tab w:val="left" w:pos="3924"/>
              </w:tabs>
              <w:spacing w:after="0"/>
              <w:rPr>
                <w:color w:val="0F243E"/>
                <w:sz w:val="20"/>
                <w:szCs w:val="20"/>
              </w:rPr>
            </w:pPr>
          </w:p>
          <w:p w14:paraId="1AC3E622">
            <w:pPr>
              <w:tabs>
                <w:tab w:val="left" w:pos="3924"/>
              </w:tabs>
              <w:spacing w:after="0"/>
              <w:rPr>
                <w:color w:val="0F243E"/>
                <w:sz w:val="20"/>
                <w:szCs w:val="20"/>
              </w:rPr>
            </w:pPr>
            <w:r>
              <w:rPr>
                <w:color w:val="0F243E"/>
                <w:sz w:val="20"/>
                <w:szCs w:val="20"/>
              </w:rPr>
              <w:t>If only specific batches or quantities are subject to recall:</w:t>
            </w:r>
          </w:p>
          <w:p w14:paraId="4EDC83F6">
            <w:pPr>
              <w:tabs>
                <w:tab w:val="left" w:pos="3924"/>
              </w:tabs>
              <w:spacing w:after="0"/>
              <w:rPr>
                <w:color w:val="0F243E"/>
                <w:sz w:val="20"/>
                <w:szCs w:val="20"/>
              </w:rPr>
            </w:pPr>
          </w:p>
          <w:p w14:paraId="77196B14">
            <w:pPr>
              <w:pStyle w:val="73"/>
              <w:numPr>
                <w:ilvl w:val="0"/>
                <w:numId w:val="115"/>
              </w:numPr>
              <w:tabs>
                <w:tab w:val="left" w:pos="3924"/>
              </w:tabs>
              <w:spacing w:after="0"/>
              <w:rPr>
                <w:color w:val="0F243E"/>
                <w:sz w:val="20"/>
                <w:szCs w:val="20"/>
              </w:rPr>
            </w:pPr>
            <w:r>
              <w:rPr>
                <w:color w:val="0F243E"/>
                <w:sz w:val="20"/>
                <w:szCs w:val="20"/>
              </w:rPr>
              <w:t>The recall manager specifies the affected batches and quantities in the recall request.</w:t>
            </w:r>
          </w:p>
          <w:p w14:paraId="5A081277">
            <w:pPr>
              <w:pStyle w:val="73"/>
              <w:numPr>
                <w:ilvl w:val="0"/>
                <w:numId w:val="115"/>
              </w:numPr>
              <w:tabs>
                <w:tab w:val="left" w:pos="3924"/>
              </w:tabs>
              <w:spacing w:after="0"/>
              <w:rPr>
                <w:color w:val="0F243E"/>
                <w:sz w:val="20"/>
                <w:szCs w:val="20"/>
              </w:rPr>
            </w:pPr>
            <w:r>
              <w:rPr>
                <w:color w:val="0F243E"/>
                <w:sz w:val="20"/>
                <w:szCs w:val="20"/>
              </w:rPr>
              <w:t>The system processes the partial recall, notifying stakeholders only for the specified batches.</w:t>
            </w:r>
          </w:p>
          <w:p w14:paraId="623C37E5">
            <w:pPr>
              <w:pStyle w:val="73"/>
              <w:numPr>
                <w:ilvl w:val="0"/>
                <w:numId w:val="115"/>
              </w:numPr>
              <w:tabs>
                <w:tab w:val="left" w:pos="3924"/>
              </w:tabs>
              <w:spacing w:after="0"/>
              <w:rPr>
                <w:color w:val="0F243E"/>
                <w:sz w:val="20"/>
                <w:szCs w:val="20"/>
              </w:rPr>
            </w:pPr>
            <w:r>
              <w:rPr>
                <w:color w:val="0F243E"/>
                <w:sz w:val="20"/>
                <w:szCs w:val="20"/>
              </w:rPr>
              <w:t>Normal flow continues with the partial recall execution.</w:t>
            </w:r>
          </w:p>
        </w:tc>
      </w:tr>
      <w:tr w14:paraId="3C134241">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2EE4B8A">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3F25DFC8">
            <w:pPr>
              <w:tabs>
                <w:tab w:val="left" w:pos="720"/>
              </w:tabs>
              <w:spacing w:after="0"/>
              <w:rPr>
                <w:color w:val="0F243E"/>
                <w:sz w:val="20"/>
                <w:szCs w:val="20"/>
              </w:rPr>
            </w:pPr>
            <w:r>
              <w:rPr>
                <w:color w:val="0F243E"/>
                <w:sz w:val="20"/>
                <w:szCs w:val="20"/>
              </w:rPr>
              <w:t>If there are technical issues preventing the completion of the recall execution:</w:t>
            </w:r>
          </w:p>
          <w:p w14:paraId="6A934BF4">
            <w:pPr>
              <w:tabs>
                <w:tab w:val="left" w:pos="720"/>
              </w:tabs>
              <w:spacing w:after="0"/>
              <w:rPr>
                <w:color w:val="0F243E"/>
                <w:sz w:val="20"/>
                <w:szCs w:val="20"/>
              </w:rPr>
            </w:pPr>
          </w:p>
          <w:p w14:paraId="20D2F112">
            <w:pPr>
              <w:pStyle w:val="73"/>
              <w:numPr>
                <w:ilvl w:val="0"/>
                <w:numId w:val="116"/>
              </w:numPr>
              <w:spacing w:after="0"/>
              <w:rPr>
                <w:color w:val="0F243E"/>
                <w:sz w:val="20"/>
                <w:szCs w:val="20"/>
              </w:rPr>
            </w:pPr>
            <w:r>
              <w:rPr>
                <w:color w:val="0F243E"/>
                <w:sz w:val="20"/>
                <w:szCs w:val="20"/>
              </w:rPr>
              <w:t>System notifies the recall manager of technical issues.</w:t>
            </w:r>
          </w:p>
          <w:p w14:paraId="6AFE0ED4">
            <w:pPr>
              <w:pStyle w:val="73"/>
              <w:numPr>
                <w:ilvl w:val="0"/>
                <w:numId w:val="116"/>
              </w:numPr>
              <w:spacing w:after="0"/>
              <w:rPr>
                <w:color w:val="0F243E"/>
                <w:sz w:val="20"/>
                <w:szCs w:val="20"/>
              </w:rPr>
            </w:pPr>
            <w:r>
              <w:rPr>
                <w:color w:val="0F243E"/>
                <w:sz w:val="20"/>
                <w:szCs w:val="20"/>
              </w:rPr>
              <w:t>Recall manager may choose an alternative method for recall execution or contact support.</w:t>
            </w:r>
          </w:p>
          <w:p w14:paraId="354D0F3D">
            <w:pPr>
              <w:pStyle w:val="73"/>
              <w:numPr>
                <w:ilvl w:val="0"/>
                <w:numId w:val="116"/>
              </w:numPr>
              <w:spacing w:after="0"/>
              <w:rPr>
                <w:color w:val="0F243E"/>
                <w:sz w:val="20"/>
                <w:szCs w:val="20"/>
              </w:rPr>
            </w:pPr>
            <w:r>
              <w:rPr>
                <w:color w:val="0F243E"/>
                <w:sz w:val="20"/>
                <w:szCs w:val="20"/>
              </w:rPr>
              <w:t>Normal flow resumes once technical issues are resolved.</w:t>
            </w:r>
          </w:p>
        </w:tc>
      </w:tr>
      <w:tr w14:paraId="15251D03">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F0159A3">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39273E0">
            <w:pPr>
              <w:spacing w:after="0"/>
              <w:rPr>
                <w:color w:val="0F243E"/>
                <w:sz w:val="20"/>
                <w:szCs w:val="20"/>
              </w:rPr>
            </w:pPr>
            <w:r>
              <w:rPr>
                <w:color w:val="0F243E"/>
                <w:sz w:val="20"/>
                <w:szCs w:val="20"/>
              </w:rPr>
              <w:t>None</w:t>
            </w:r>
          </w:p>
        </w:tc>
      </w:tr>
      <w:tr w14:paraId="30C77DA0">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36CA0A58">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73F96E7">
            <w:pPr>
              <w:spacing w:after="0"/>
              <w:rPr>
                <w:color w:val="0F243E"/>
                <w:sz w:val="20"/>
                <w:szCs w:val="20"/>
              </w:rPr>
            </w:pPr>
            <w:r>
              <w:rPr>
                <w:color w:val="0F243E"/>
                <w:sz w:val="20"/>
                <w:szCs w:val="20"/>
              </w:rPr>
              <w:t>Varies based on the occurrence of quality issues or safety concerns requiring recalls.</w:t>
            </w:r>
          </w:p>
        </w:tc>
      </w:tr>
      <w:tr w14:paraId="65ADC228">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CD79A1E">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0F47DDE1">
            <w:pPr>
              <w:pStyle w:val="73"/>
              <w:numPr>
                <w:ilvl w:val="0"/>
                <w:numId w:val="17"/>
              </w:numPr>
              <w:spacing w:after="0"/>
              <w:rPr>
                <w:color w:val="0F243E"/>
                <w:sz w:val="20"/>
                <w:szCs w:val="20"/>
              </w:rPr>
            </w:pPr>
            <w:r>
              <w:rPr>
                <w:color w:val="0F243E"/>
                <w:sz w:val="20"/>
                <w:szCs w:val="20"/>
              </w:rPr>
              <w:t>The system should provide real-time notifications to relevant stakeholders.</w:t>
            </w:r>
          </w:p>
          <w:p w14:paraId="25A95C53">
            <w:pPr>
              <w:pStyle w:val="73"/>
              <w:numPr>
                <w:ilvl w:val="0"/>
                <w:numId w:val="17"/>
              </w:numPr>
              <w:spacing w:after="0"/>
              <w:rPr>
                <w:color w:val="0F243E"/>
                <w:sz w:val="20"/>
                <w:szCs w:val="20"/>
              </w:rPr>
            </w:pPr>
            <w:r>
              <w:rPr>
                <w:color w:val="0F243E"/>
                <w:sz w:val="20"/>
                <w:szCs w:val="20"/>
              </w:rPr>
              <w:t>Recall information should be securely recorded in the PharmaChain blockchain.</w:t>
            </w:r>
          </w:p>
        </w:tc>
      </w:tr>
      <w:tr w14:paraId="5BB0B88F">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D18196F">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D5A5F2F">
            <w:pPr>
              <w:pStyle w:val="73"/>
              <w:numPr>
                <w:ilvl w:val="0"/>
                <w:numId w:val="88"/>
              </w:numPr>
              <w:spacing w:after="0"/>
              <w:rPr>
                <w:color w:val="0F243E"/>
                <w:sz w:val="20"/>
                <w:szCs w:val="20"/>
              </w:rPr>
            </w:pPr>
            <w:r>
              <w:rPr>
                <w:color w:val="0F243E"/>
                <w:sz w:val="20"/>
                <w:szCs w:val="20"/>
              </w:rPr>
              <w:t>Recall managers are trained to identify and initiate recalls based on quality or safety issues.</w:t>
            </w:r>
          </w:p>
          <w:p w14:paraId="28547DA7">
            <w:pPr>
              <w:pStyle w:val="73"/>
              <w:numPr>
                <w:ilvl w:val="0"/>
                <w:numId w:val="88"/>
              </w:numPr>
              <w:spacing w:after="0"/>
              <w:rPr>
                <w:color w:val="0F243E"/>
                <w:sz w:val="20"/>
                <w:szCs w:val="20"/>
              </w:rPr>
            </w:pPr>
            <w:r>
              <w:rPr>
                <w:color w:val="0F243E"/>
                <w:sz w:val="20"/>
                <w:szCs w:val="20"/>
              </w:rPr>
              <w:t>Stakeholders are responsive to recall notifications.</w:t>
            </w:r>
          </w:p>
        </w:tc>
      </w:tr>
      <w:tr w14:paraId="03AFADC8">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08EEF1D4">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11C58A63">
            <w:pPr>
              <w:tabs>
                <w:tab w:val="left" w:pos="720"/>
              </w:tabs>
              <w:autoSpaceDE/>
              <w:autoSpaceDN/>
              <w:spacing w:after="0"/>
              <w:jc w:val="left"/>
              <w:rPr>
                <w:color w:val="0F243E"/>
                <w:sz w:val="20"/>
                <w:szCs w:val="20"/>
              </w:rPr>
            </w:pPr>
            <w:r>
              <w:rPr>
                <w:color w:val="0F243E"/>
                <w:sz w:val="20"/>
                <w:szCs w:val="20"/>
              </w:rPr>
              <w:t>TBD: Detailed specifications for handling different recall scenarios, communication protocols, and recall reporting.</w:t>
            </w:r>
          </w:p>
        </w:tc>
      </w:tr>
    </w:tbl>
    <w:p w14:paraId="7C4FD0CD">
      <w:pPr>
        <w:rPr>
          <w:rFonts w:ascii="Book Antiqua" w:hAnsi="Book Antiqua"/>
        </w:rPr>
      </w:pPr>
    </w:p>
    <w:p w14:paraId="579BFD2A">
      <w:pPr>
        <w:rPr>
          <w:rFonts w:ascii="Book Antiqua" w:hAnsi="Book Antiqua"/>
        </w:rPr>
      </w:pPr>
    </w:p>
    <w:p w14:paraId="5BA65948">
      <w:pPr>
        <w:rPr>
          <w:rFonts w:ascii="Book Antiqua" w:hAnsi="Book Antiqua"/>
          <w:b/>
        </w:rPr>
      </w:pPr>
      <w:r>
        <w:rPr>
          <w:b/>
        </w:rPr>
        <w:t>Table</w:t>
      </w:r>
      <w:r>
        <w:rPr>
          <w:rFonts w:ascii="Book Antiqua" w:hAnsi="Book Antiqua"/>
          <w:b/>
        </w:rPr>
        <w:t xml:space="preserve"> 23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14:paraId="6A130010">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02003160">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06CC6966">
            <w:pPr>
              <w:spacing w:after="0"/>
              <w:rPr>
                <w:color w:val="0F243E"/>
                <w:sz w:val="20"/>
                <w:szCs w:val="20"/>
              </w:rPr>
            </w:pPr>
            <w:r>
              <w:rPr>
                <w:color w:val="0F243E"/>
                <w:sz w:val="20"/>
                <w:szCs w:val="20"/>
              </w:rPr>
              <w:t>UC-19</w:t>
            </w:r>
          </w:p>
        </w:tc>
      </w:tr>
      <w:tr w14:paraId="16DDD901">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32C25710">
            <w:pPr>
              <w:spacing w:after="0"/>
              <w:rPr>
                <w:color w:val="0F243E"/>
                <w:sz w:val="20"/>
                <w:szCs w:val="20"/>
              </w:rPr>
            </w:pPr>
            <w:r>
              <w:rPr>
                <w:b/>
                <w:bCs/>
                <w:color w:val="0F243E"/>
                <w:sz w:val="20"/>
                <w:szCs w:val="20"/>
              </w:rPr>
              <w:t>Use 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41731FCB">
            <w:pPr>
              <w:pStyle w:val="66"/>
              <w:rPr>
                <w:color w:val="0F243E"/>
                <w:szCs w:val="20"/>
              </w:rPr>
            </w:pPr>
            <w:r>
              <w:rPr>
                <w:i w:val="0"/>
                <w:iCs w:val="0"/>
              </w:rPr>
              <w:t>Manufacturer creates a new batch of medicines.</w:t>
            </w:r>
            <w:r>
              <w:rPr>
                <w:color w:val="0F243E"/>
                <w:szCs w:val="20"/>
              </w:rPr>
              <w:t xml:space="preserve"> </w:t>
            </w:r>
          </w:p>
        </w:tc>
      </w:tr>
      <w:tr w14:paraId="479A84F5">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505F5049">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77E90F9C">
            <w:pPr>
              <w:spacing w:after="0"/>
              <w:rPr>
                <w:color w:val="0F243E"/>
                <w:sz w:val="20"/>
                <w:szCs w:val="20"/>
              </w:rPr>
            </w:pPr>
            <w:r>
              <w:rPr>
                <w:color w:val="0F243E"/>
                <w:sz w:val="20"/>
                <w:szCs w:val="20"/>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E027514">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CD5122E">
            <w:pPr>
              <w:spacing w:after="0"/>
              <w:rPr>
                <w:color w:val="0F243E"/>
                <w:sz w:val="20"/>
                <w:szCs w:val="20"/>
              </w:rPr>
            </w:pPr>
            <w:r>
              <w:rPr>
                <w:color w:val="0F243E"/>
                <w:sz w:val="20"/>
                <w:szCs w:val="20"/>
              </w:rPr>
              <w:t>Azan Adnan</w:t>
            </w:r>
          </w:p>
        </w:tc>
      </w:tr>
      <w:tr w14:paraId="4967DFF9">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14:paraId="4909A453">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0850B165">
            <w:pPr>
              <w:spacing w:after="0"/>
              <w:rPr>
                <w:color w:val="0F243E"/>
                <w:sz w:val="20"/>
                <w:szCs w:val="20"/>
              </w:rPr>
            </w:pPr>
            <w:r>
              <w:rPr>
                <w:color w:val="0F243E"/>
                <w:sz w:val="20"/>
                <w:szCs w:val="20"/>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14:paraId="5205BCAA">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14:paraId="50AAD796">
            <w:pPr>
              <w:spacing w:after="0"/>
              <w:rPr>
                <w:color w:val="0F243E"/>
                <w:sz w:val="20"/>
                <w:szCs w:val="20"/>
              </w:rPr>
            </w:pPr>
            <w:r>
              <w:rPr>
                <w:color w:val="0F243E"/>
                <w:sz w:val="20"/>
                <w:szCs w:val="20"/>
              </w:rPr>
              <w:t>16-Jan-24</w:t>
            </w:r>
          </w:p>
        </w:tc>
      </w:tr>
      <w:tr w14:paraId="7ADABE61">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0E617DA">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FD37944">
            <w:pPr>
              <w:tabs>
                <w:tab w:val="left" w:pos="2352"/>
              </w:tabs>
              <w:spacing w:after="0"/>
              <w:rPr>
                <w:color w:val="0F243E"/>
                <w:sz w:val="20"/>
                <w:szCs w:val="20"/>
              </w:rPr>
            </w:pPr>
            <w:r>
              <w:rPr>
                <w:color w:val="0F243E"/>
                <w:sz w:val="20"/>
                <w:szCs w:val="20"/>
              </w:rPr>
              <w:t>Stakeholders (Manufacturer, Distributor, Provider)</w:t>
            </w:r>
          </w:p>
        </w:tc>
      </w:tr>
      <w:tr w14:paraId="0EBAA816">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25A55414">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1825EA8">
            <w:pPr>
              <w:spacing w:after="0"/>
              <w:rPr>
                <w:color w:val="0F243E"/>
                <w:sz w:val="20"/>
                <w:szCs w:val="20"/>
              </w:rPr>
            </w:pPr>
            <w:r>
              <w:rPr>
                <w:color w:val="0F243E"/>
                <w:sz w:val="20"/>
                <w:szCs w:val="20"/>
              </w:rPr>
              <w:t>This use case involves the system providing real-time updates on the status of product recalls within the PharmaChain system. Stakeholders, including Manufacturers, Distributors, and Providers, use the system to monitor the progress of ongoing recalls, enabling them to take necessary actions based on the latest information.</w:t>
            </w:r>
          </w:p>
        </w:tc>
      </w:tr>
      <w:tr w14:paraId="5E11C4EC">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C7D60D2">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8D806A0">
            <w:pPr>
              <w:spacing w:after="0"/>
              <w:rPr>
                <w:color w:val="0F243E"/>
                <w:sz w:val="20"/>
                <w:szCs w:val="20"/>
              </w:rPr>
            </w:pPr>
            <w:r>
              <w:rPr>
                <w:color w:val="0F243E"/>
                <w:sz w:val="20"/>
                <w:szCs w:val="20"/>
              </w:rPr>
              <w:t>Initiated when stakeholders need to track the status and progress of ongoing product recalls within the PharmaChain system.</w:t>
            </w:r>
          </w:p>
        </w:tc>
      </w:tr>
      <w:tr w14:paraId="5E4A459B">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DB61BAD">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4578273">
            <w:pPr>
              <w:pStyle w:val="73"/>
              <w:numPr>
                <w:ilvl w:val="0"/>
                <w:numId w:val="117"/>
              </w:numPr>
              <w:tabs>
                <w:tab w:val="left" w:pos="720"/>
              </w:tabs>
              <w:spacing w:after="0"/>
              <w:rPr>
                <w:color w:val="0F243E"/>
                <w:sz w:val="20"/>
                <w:szCs w:val="20"/>
              </w:rPr>
            </w:pPr>
            <w:r>
              <w:rPr>
                <w:color w:val="0F243E"/>
                <w:sz w:val="20"/>
                <w:szCs w:val="20"/>
              </w:rPr>
              <w:t>Stakeholders (Manufacturers, Distributors, Providers) are logged into the PharmaChain system with appropriate recall monitoring privileges.</w:t>
            </w:r>
          </w:p>
          <w:p w14:paraId="24E7809D">
            <w:pPr>
              <w:pStyle w:val="73"/>
              <w:numPr>
                <w:ilvl w:val="0"/>
                <w:numId w:val="117"/>
              </w:numPr>
              <w:tabs>
                <w:tab w:val="left" w:pos="720"/>
              </w:tabs>
              <w:spacing w:after="0"/>
              <w:rPr>
                <w:color w:val="0F243E"/>
                <w:sz w:val="20"/>
                <w:szCs w:val="20"/>
              </w:rPr>
            </w:pPr>
            <w:r>
              <w:rPr>
                <w:color w:val="0F243E"/>
                <w:sz w:val="20"/>
                <w:szCs w:val="20"/>
              </w:rPr>
              <w:t>Ongoing recalls have been initiated, and relevant stakeholders are involved.</w:t>
            </w:r>
          </w:p>
        </w:tc>
      </w:tr>
      <w:tr w14:paraId="1F51942F">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49C563C">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D56B94B">
            <w:pPr>
              <w:pStyle w:val="73"/>
              <w:numPr>
                <w:ilvl w:val="0"/>
                <w:numId w:val="118"/>
              </w:numPr>
              <w:spacing w:after="0"/>
              <w:rPr>
                <w:color w:val="0F243E"/>
                <w:sz w:val="20"/>
                <w:szCs w:val="20"/>
              </w:rPr>
            </w:pPr>
            <w:r>
              <w:rPr>
                <w:color w:val="0F243E"/>
                <w:sz w:val="20"/>
                <w:szCs w:val="20"/>
              </w:rPr>
              <w:t>Stakeholders receive real-time updates on the status of ongoing recalls.</w:t>
            </w:r>
          </w:p>
          <w:p w14:paraId="01D03BC2">
            <w:pPr>
              <w:pStyle w:val="73"/>
              <w:numPr>
                <w:ilvl w:val="0"/>
                <w:numId w:val="118"/>
              </w:numPr>
              <w:spacing w:after="0"/>
              <w:rPr>
                <w:color w:val="0F243E"/>
                <w:sz w:val="20"/>
                <w:szCs w:val="20"/>
              </w:rPr>
            </w:pPr>
            <w:r>
              <w:rPr>
                <w:color w:val="0F243E"/>
                <w:sz w:val="20"/>
                <w:szCs w:val="20"/>
              </w:rPr>
              <w:t>Stakeholders can take necessary actions based on the latest recall information.</w:t>
            </w:r>
          </w:p>
        </w:tc>
      </w:tr>
      <w:tr w14:paraId="61F9A526">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63E50D47">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3347F88">
            <w:pPr>
              <w:pStyle w:val="73"/>
              <w:numPr>
                <w:ilvl w:val="0"/>
                <w:numId w:val="119"/>
              </w:numPr>
              <w:spacing w:after="0"/>
              <w:rPr>
                <w:color w:val="0F243E"/>
                <w:sz w:val="20"/>
                <w:szCs w:val="20"/>
              </w:rPr>
            </w:pPr>
            <w:r>
              <w:rPr>
                <w:color w:val="0F243E"/>
                <w:sz w:val="20"/>
                <w:szCs w:val="20"/>
              </w:rPr>
              <w:t>Stakeholder logs into the PharmaChain system and navigates to the recall management interface.</w:t>
            </w:r>
          </w:p>
          <w:p w14:paraId="21DAE30D">
            <w:pPr>
              <w:pStyle w:val="73"/>
              <w:numPr>
                <w:ilvl w:val="0"/>
                <w:numId w:val="119"/>
              </w:numPr>
              <w:spacing w:after="0"/>
              <w:rPr>
                <w:color w:val="0F243E"/>
                <w:sz w:val="20"/>
                <w:szCs w:val="20"/>
              </w:rPr>
            </w:pPr>
            <w:r>
              <w:rPr>
                <w:color w:val="0F243E"/>
                <w:sz w:val="20"/>
                <w:szCs w:val="20"/>
              </w:rPr>
              <w:t>The system displays a list of ongoing recalls, including details such as recall ID, reason, affected batches, and current status.</w:t>
            </w:r>
          </w:p>
          <w:p w14:paraId="61672759">
            <w:pPr>
              <w:pStyle w:val="73"/>
              <w:numPr>
                <w:ilvl w:val="0"/>
                <w:numId w:val="119"/>
              </w:numPr>
              <w:spacing w:after="0"/>
              <w:rPr>
                <w:color w:val="0F243E"/>
                <w:sz w:val="20"/>
                <w:szCs w:val="20"/>
              </w:rPr>
            </w:pPr>
            <w:r>
              <w:rPr>
                <w:color w:val="0F243E"/>
                <w:sz w:val="20"/>
                <w:szCs w:val="20"/>
              </w:rPr>
              <w:t>Stakeholder selects a specific recall from the list to view detailed status updates.</w:t>
            </w:r>
          </w:p>
          <w:p w14:paraId="044042CE">
            <w:pPr>
              <w:pStyle w:val="73"/>
              <w:numPr>
                <w:ilvl w:val="0"/>
                <w:numId w:val="119"/>
              </w:numPr>
              <w:spacing w:after="0"/>
              <w:rPr>
                <w:color w:val="0F243E"/>
                <w:sz w:val="20"/>
                <w:szCs w:val="20"/>
              </w:rPr>
            </w:pPr>
            <w:r>
              <w:rPr>
                <w:color w:val="0F243E"/>
                <w:sz w:val="20"/>
                <w:szCs w:val="20"/>
              </w:rPr>
              <w:t>The system provides real-time updates on the recall status, including progress, quantities recalled, and any relevant notes or comments.</w:t>
            </w:r>
          </w:p>
          <w:p w14:paraId="05B3DE6A">
            <w:pPr>
              <w:pStyle w:val="73"/>
              <w:numPr>
                <w:ilvl w:val="0"/>
                <w:numId w:val="119"/>
              </w:numPr>
              <w:spacing w:after="0"/>
              <w:rPr>
                <w:color w:val="0F243E"/>
                <w:sz w:val="20"/>
                <w:szCs w:val="20"/>
              </w:rPr>
            </w:pPr>
            <w:r>
              <w:rPr>
                <w:color w:val="0F243E"/>
                <w:sz w:val="20"/>
                <w:szCs w:val="20"/>
              </w:rPr>
              <w:t>Stakeholder reviews the recall status and takes necessary actions based on the information provided:</w:t>
            </w:r>
          </w:p>
          <w:p w14:paraId="06222867">
            <w:pPr>
              <w:pStyle w:val="73"/>
              <w:numPr>
                <w:ilvl w:val="0"/>
                <w:numId w:val="119"/>
              </w:numPr>
              <w:spacing w:after="0"/>
              <w:rPr>
                <w:color w:val="0F243E"/>
                <w:sz w:val="20"/>
                <w:szCs w:val="20"/>
              </w:rPr>
            </w:pPr>
            <w:r>
              <w:rPr>
                <w:color w:val="0F243E"/>
                <w:sz w:val="20"/>
                <w:szCs w:val="20"/>
              </w:rPr>
              <w:t>Manufacturers may provide additional instructions or clarifications.</w:t>
            </w:r>
          </w:p>
          <w:p w14:paraId="3DCE49B8">
            <w:pPr>
              <w:pStyle w:val="73"/>
              <w:numPr>
                <w:ilvl w:val="0"/>
                <w:numId w:val="119"/>
              </w:numPr>
              <w:spacing w:after="0"/>
              <w:rPr>
                <w:color w:val="0F243E"/>
                <w:sz w:val="20"/>
                <w:szCs w:val="20"/>
              </w:rPr>
            </w:pPr>
            <w:r>
              <w:rPr>
                <w:color w:val="0F243E"/>
                <w:sz w:val="20"/>
                <w:szCs w:val="20"/>
              </w:rPr>
              <w:t>Distributors may adjust inventory or shipping processes accordingly.</w:t>
            </w:r>
          </w:p>
          <w:p w14:paraId="29D91BBD">
            <w:pPr>
              <w:pStyle w:val="73"/>
              <w:numPr>
                <w:ilvl w:val="0"/>
                <w:numId w:val="119"/>
              </w:numPr>
              <w:spacing w:after="0"/>
              <w:rPr>
                <w:color w:val="0F243E"/>
                <w:sz w:val="20"/>
                <w:szCs w:val="20"/>
              </w:rPr>
            </w:pPr>
            <w:r>
              <w:rPr>
                <w:color w:val="0F243E"/>
                <w:sz w:val="20"/>
                <w:szCs w:val="20"/>
              </w:rPr>
              <w:t>Providers may continue to remove recalled products from their inventory and update end consumers.</w:t>
            </w:r>
          </w:p>
          <w:p w14:paraId="130D591B">
            <w:pPr>
              <w:pStyle w:val="73"/>
              <w:numPr>
                <w:ilvl w:val="0"/>
                <w:numId w:val="119"/>
              </w:numPr>
              <w:spacing w:after="0"/>
              <w:rPr>
                <w:color w:val="0F243E"/>
                <w:sz w:val="20"/>
                <w:szCs w:val="20"/>
              </w:rPr>
            </w:pPr>
            <w:r>
              <w:rPr>
                <w:color w:val="0F243E"/>
                <w:sz w:val="20"/>
                <w:szCs w:val="20"/>
              </w:rPr>
              <w:t>The system logs stakeholder interactions with the recall status, recording details such as timestamps and actions taken.</w:t>
            </w:r>
          </w:p>
          <w:p w14:paraId="660C565E">
            <w:pPr>
              <w:pStyle w:val="73"/>
              <w:numPr>
                <w:ilvl w:val="0"/>
                <w:numId w:val="119"/>
              </w:numPr>
              <w:spacing w:after="0"/>
              <w:rPr>
                <w:color w:val="0F243E"/>
                <w:sz w:val="20"/>
                <w:szCs w:val="20"/>
              </w:rPr>
            </w:pPr>
            <w:r>
              <w:rPr>
                <w:color w:val="0F243E"/>
                <w:sz w:val="20"/>
                <w:szCs w:val="20"/>
              </w:rPr>
              <w:t>Stakeholder may communicate with other stakeholders involved in the recall through the PharmaChain system.</w:t>
            </w:r>
          </w:p>
          <w:p w14:paraId="2240EF38">
            <w:pPr>
              <w:pStyle w:val="73"/>
              <w:numPr>
                <w:ilvl w:val="0"/>
                <w:numId w:val="119"/>
              </w:numPr>
              <w:spacing w:after="0"/>
              <w:rPr>
                <w:color w:val="0F243E"/>
                <w:sz w:val="20"/>
                <w:szCs w:val="20"/>
              </w:rPr>
            </w:pPr>
            <w:r>
              <w:rPr>
                <w:color w:val="0F243E"/>
                <w:sz w:val="20"/>
                <w:szCs w:val="20"/>
              </w:rPr>
              <w:t>Stakeholder continues to monitor the recall status and takes further actions as needed until the recall is completed.</w:t>
            </w:r>
          </w:p>
          <w:p w14:paraId="6D1F6463">
            <w:pPr>
              <w:pStyle w:val="73"/>
              <w:numPr>
                <w:ilvl w:val="0"/>
                <w:numId w:val="119"/>
              </w:numPr>
              <w:spacing w:after="0"/>
              <w:rPr>
                <w:color w:val="0F243E"/>
                <w:sz w:val="20"/>
                <w:szCs w:val="20"/>
              </w:rPr>
            </w:pPr>
            <w:r>
              <w:rPr>
                <w:color w:val="0F243E"/>
                <w:sz w:val="20"/>
                <w:szCs w:val="20"/>
              </w:rPr>
              <w:t>Once the recall is completed, the system provides confirmation to stakeholders and updates the recall status accordingly.</w:t>
            </w:r>
          </w:p>
        </w:tc>
      </w:tr>
      <w:tr w14:paraId="3C524910">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C4B3669">
            <w:pPr>
              <w:spacing w:after="0"/>
              <w:rPr>
                <w:color w:val="0F243E"/>
                <w:sz w:val="20"/>
                <w:szCs w:val="20"/>
              </w:rPr>
            </w:pPr>
            <w:r>
              <w:rPr>
                <w:b/>
                <w:bCs/>
                <w:color w:val="0F243E"/>
                <w:sz w:val="20"/>
                <w:szCs w:val="20"/>
              </w:rPr>
              <w:t>Alternative Flows:</w:t>
            </w:r>
          </w:p>
          <w:p w14:paraId="7B79D6B1">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529B39A5">
            <w:pPr>
              <w:spacing w:after="0"/>
              <w:rPr>
                <w:color w:val="0F243E"/>
                <w:sz w:val="20"/>
                <w:szCs w:val="20"/>
              </w:rPr>
            </w:pPr>
            <w:r>
              <w:rPr>
                <w:color w:val="0F243E"/>
                <w:sz w:val="20"/>
                <w:szCs w:val="20"/>
              </w:rPr>
              <w:t>[Alternative Flow 1 – No Ongoing Recalls]</w:t>
            </w:r>
          </w:p>
          <w:p w14:paraId="594104C5">
            <w:pPr>
              <w:spacing w:after="0"/>
              <w:rPr>
                <w:color w:val="0F243E"/>
                <w:sz w:val="20"/>
                <w:szCs w:val="20"/>
              </w:rPr>
            </w:pPr>
          </w:p>
          <w:p w14:paraId="0A93F2C6">
            <w:pPr>
              <w:tabs>
                <w:tab w:val="left" w:pos="720"/>
              </w:tabs>
              <w:spacing w:after="0"/>
              <w:rPr>
                <w:color w:val="0F243E"/>
                <w:sz w:val="20"/>
                <w:szCs w:val="20"/>
              </w:rPr>
            </w:pPr>
            <w:r>
              <w:rPr>
                <w:color w:val="0F243E"/>
                <w:sz w:val="20"/>
                <w:szCs w:val="20"/>
              </w:rPr>
              <w:t>If there are no ongoing recalls at the time the stakeholder checks the recall status:</w:t>
            </w:r>
          </w:p>
          <w:p w14:paraId="23EC9001">
            <w:pPr>
              <w:pStyle w:val="73"/>
              <w:numPr>
                <w:ilvl w:val="0"/>
                <w:numId w:val="120"/>
              </w:numPr>
              <w:spacing w:after="0"/>
              <w:rPr>
                <w:color w:val="0F243E"/>
                <w:sz w:val="20"/>
                <w:szCs w:val="20"/>
              </w:rPr>
            </w:pPr>
            <w:r>
              <w:rPr>
                <w:color w:val="0F243E"/>
                <w:sz w:val="20"/>
                <w:szCs w:val="20"/>
              </w:rPr>
              <w:t>The system notifies the stakeholder that there are no ongoing recalls.</w:t>
            </w:r>
          </w:p>
          <w:p w14:paraId="2D6C6C45">
            <w:pPr>
              <w:numPr>
                <w:ilvl w:val="0"/>
                <w:numId w:val="120"/>
              </w:numPr>
              <w:tabs>
                <w:tab w:val="left" w:pos="3924"/>
              </w:tabs>
              <w:spacing w:after="0"/>
              <w:rPr>
                <w:color w:val="0F243E"/>
                <w:sz w:val="20"/>
                <w:szCs w:val="20"/>
              </w:rPr>
            </w:pPr>
            <w:r>
              <w:rPr>
                <w:color w:val="0F243E"/>
                <w:sz w:val="20"/>
                <w:szCs w:val="20"/>
              </w:rPr>
              <w:t>Stakeholder continues with other activities within the PharmaChain system..</w:t>
            </w:r>
          </w:p>
          <w:p w14:paraId="29CC8DED">
            <w:pPr>
              <w:tabs>
                <w:tab w:val="left" w:pos="3924"/>
              </w:tabs>
              <w:spacing w:after="0"/>
              <w:rPr>
                <w:color w:val="0F243E"/>
                <w:sz w:val="20"/>
                <w:szCs w:val="20"/>
              </w:rPr>
            </w:pPr>
          </w:p>
          <w:p w14:paraId="4A9FDD8D">
            <w:pPr>
              <w:tabs>
                <w:tab w:val="left" w:pos="3924"/>
              </w:tabs>
              <w:spacing w:after="0"/>
              <w:rPr>
                <w:color w:val="0F243E"/>
                <w:sz w:val="20"/>
                <w:szCs w:val="20"/>
              </w:rPr>
            </w:pPr>
            <w:r>
              <w:rPr>
                <w:color w:val="0F243E"/>
                <w:sz w:val="20"/>
                <w:szCs w:val="20"/>
              </w:rPr>
              <w:t>[Alternative Flow 2 –  Technical Issues]</w:t>
            </w:r>
          </w:p>
          <w:p w14:paraId="2975216E">
            <w:pPr>
              <w:tabs>
                <w:tab w:val="left" w:pos="3924"/>
              </w:tabs>
              <w:spacing w:after="0"/>
              <w:rPr>
                <w:color w:val="0F243E"/>
                <w:sz w:val="20"/>
                <w:szCs w:val="20"/>
              </w:rPr>
            </w:pPr>
          </w:p>
          <w:p w14:paraId="085446F1">
            <w:pPr>
              <w:tabs>
                <w:tab w:val="left" w:pos="3924"/>
              </w:tabs>
              <w:spacing w:after="0"/>
              <w:rPr>
                <w:color w:val="0F243E"/>
                <w:sz w:val="20"/>
                <w:szCs w:val="20"/>
              </w:rPr>
            </w:pPr>
            <w:r>
              <w:rPr>
                <w:color w:val="0F243E"/>
                <w:sz w:val="20"/>
                <w:szCs w:val="20"/>
              </w:rPr>
              <w:t>If there are technical issues preventing the display of recall status:</w:t>
            </w:r>
          </w:p>
          <w:p w14:paraId="130E5378">
            <w:pPr>
              <w:pStyle w:val="73"/>
              <w:numPr>
                <w:ilvl w:val="0"/>
                <w:numId w:val="121"/>
              </w:numPr>
              <w:tabs>
                <w:tab w:val="left" w:pos="3924"/>
              </w:tabs>
              <w:spacing w:after="0"/>
              <w:rPr>
                <w:color w:val="0F243E"/>
                <w:sz w:val="20"/>
                <w:szCs w:val="20"/>
              </w:rPr>
            </w:pPr>
            <w:r>
              <w:rPr>
                <w:color w:val="0F243E"/>
                <w:sz w:val="20"/>
                <w:szCs w:val="20"/>
              </w:rPr>
              <w:t>The system notifies the stakeholder of technical issues.</w:t>
            </w:r>
          </w:p>
          <w:p w14:paraId="3A3CDBED">
            <w:pPr>
              <w:pStyle w:val="73"/>
              <w:numPr>
                <w:ilvl w:val="0"/>
                <w:numId w:val="121"/>
              </w:numPr>
              <w:tabs>
                <w:tab w:val="left" w:pos="3924"/>
              </w:tabs>
              <w:spacing w:after="0"/>
              <w:rPr>
                <w:color w:val="0F243E"/>
                <w:sz w:val="20"/>
                <w:szCs w:val="20"/>
              </w:rPr>
            </w:pPr>
            <w:r>
              <w:rPr>
                <w:color w:val="0F243E"/>
                <w:sz w:val="20"/>
                <w:szCs w:val="20"/>
              </w:rPr>
              <w:t>Stakeholder may choose an alternative method for checking recall status or contact support.</w:t>
            </w:r>
          </w:p>
          <w:p w14:paraId="74C0C161">
            <w:pPr>
              <w:pStyle w:val="73"/>
              <w:numPr>
                <w:ilvl w:val="0"/>
                <w:numId w:val="121"/>
              </w:numPr>
              <w:tabs>
                <w:tab w:val="left" w:pos="3924"/>
              </w:tabs>
              <w:spacing w:after="0"/>
              <w:rPr>
                <w:color w:val="0F243E"/>
                <w:sz w:val="20"/>
                <w:szCs w:val="20"/>
              </w:rPr>
            </w:pPr>
            <w:r>
              <w:rPr>
                <w:color w:val="0F243E"/>
                <w:sz w:val="20"/>
                <w:szCs w:val="20"/>
              </w:rPr>
              <w:t>Normal flow resumes once technical issues are resolved.</w:t>
            </w:r>
          </w:p>
        </w:tc>
      </w:tr>
      <w:tr w14:paraId="13C8F9B5">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54E46B14">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25F0B114">
            <w:pPr>
              <w:tabs>
                <w:tab w:val="left" w:pos="720"/>
              </w:tabs>
              <w:spacing w:after="0"/>
              <w:rPr>
                <w:color w:val="0F243E"/>
                <w:sz w:val="20"/>
                <w:szCs w:val="20"/>
              </w:rPr>
            </w:pPr>
            <w:r>
              <w:rPr>
                <w:color w:val="0F243E"/>
                <w:sz w:val="20"/>
                <w:szCs w:val="20"/>
              </w:rPr>
              <w:t>None</w:t>
            </w:r>
          </w:p>
        </w:tc>
      </w:tr>
      <w:tr w14:paraId="2BAE93D5">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047DE1F">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40C22CDB">
            <w:pPr>
              <w:spacing w:after="0"/>
              <w:rPr>
                <w:color w:val="0F243E"/>
                <w:sz w:val="20"/>
                <w:szCs w:val="20"/>
              </w:rPr>
            </w:pPr>
            <w:r>
              <w:rPr>
                <w:color w:val="0F243E"/>
                <w:sz w:val="20"/>
                <w:szCs w:val="20"/>
              </w:rPr>
              <w:t>None</w:t>
            </w:r>
          </w:p>
        </w:tc>
      </w:tr>
      <w:tr w14:paraId="06F7A0DB">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4C971720">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B18B6C5">
            <w:pPr>
              <w:spacing w:after="0"/>
              <w:rPr>
                <w:color w:val="0F243E"/>
                <w:sz w:val="20"/>
                <w:szCs w:val="20"/>
              </w:rPr>
            </w:pPr>
            <w:r>
              <w:rPr>
                <w:color w:val="0F243E"/>
                <w:sz w:val="20"/>
                <w:szCs w:val="20"/>
              </w:rPr>
              <w:t>Varies based on the occurrence of ongoing recalls and the need for stakeholders to monitor recall status.</w:t>
            </w:r>
          </w:p>
        </w:tc>
      </w:tr>
      <w:tr w14:paraId="0B665AC7">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71E7ADD5">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7444C386">
            <w:pPr>
              <w:pStyle w:val="73"/>
              <w:numPr>
                <w:ilvl w:val="0"/>
                <w:numId w:val="17"/>
              </w:numPr>
              <w:spacing w:after="0"/>
              <w:rPr>
                <w:color w:val="0F243E"/>
                <w:sz w:val="20"/>
                <w:szCs w:val="20"/>
              </w:rPr>
            </w:pPr>
            <w:r>
              <w:rPr>
                <w:color w:val="0F243E"/>
                <w:sz w:val="20"/>
                <w:szCs w:val="20"/>
              </w:rPr>
              <w:t>The system should provide real-time and accurate updates on recall status.</w:t>
            </w:r>
          </w:p>
          <w:p w14:paraId="3E3441B4">
            <w:pPr>
              <w:pStyle w:val="73"/>
              <w:numPr>
                <w:ilvl w:val="0"/>
                <w:numId w:val="17"/>
              </w:numPr>
              <w:spacing w:after="0"/>
              <w:rPr>
                <w:color w:val="0F243E"/>
                <w:sz w:val="20"/>
                <w:szCs w:val="20"/>
              </w:rPr>
            </w:pPr>
            <w:r>
              <w:rPr>
                <w:color w:val="0F243E"/>
                <w:sz w:val="20"/>
                <w:szCs w:val="20"/>
              </w:rPr>
              <w:t>Stakeholders should be able to easily navigate and access recall status information.</w:t>
            </w:r>
          </w:p>
        </w:tc>
      </w:tr>
      <w:tr w14:paraId="2BB7B188">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14:paraId="029D0260">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14:paraId="1108C959">
            <w:pPr>
              <w:pStyle w:val="73"/>
              <w:numPr>
                <w:ilvl w:val="0"/>
                <w:numId w:val="88"/>
              </w:numPr>
              <w:spacing w:after="0"/>
              <w:rPr>
                <w:color w:val="0F243E"/>
                <w:sz w:val="20"/>
                <w:szCs w:val="20"/>
              </w:rPr>
            </w:pPr>
            <w:r>
              <w:rPr>
                <w:color w:val="0F243E"/>
                <w:sz w:val="20"/>
                <w:szCs w:val="20"/>
              </w:rPr>
              <w:t>Stakeholders are familiar with the recall management interface within the PharmaChain system.</w:t>
            </w:r>
          </w:p>
          <w:p w14:paraId="1C4FCBD7">
            <w:pPr>
              <w:pStyle w:val="73"/>
              <w:numPr>
                <w:ilvl w:val="0"/>
                <w:numId w:val="88"/>
              </w:numPr>
              <w:spacing w:after="0"/>
              <w:rPr>
                <w:color w:val="0F243E"/>
                <w:sz w:val="20"/>
                <w:szCs w:val="20"/>
              </w:rPr>
            </w:pPr>
            <w:r>
              <w:rPr>
                <w:color w:val="0F243E"/>
                <w:sz w:val="20"/>
                <w:szCs w:val="20"/>
              </w:rPr>
              <w:t>The system maintains up-to-date information on ongoing recalls.</w:t>
            </w:r>
          </w:p>
        </w:tc>
      </w:tr>
      <w:tr w14:paraId="6193563B">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14:paraId="5895380F">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14:paraId="3C60B83E">
            <w:pPr>
              <w:tabs>
                <w:tab w:val="left" w:pos="720"/>
              </w:tabs>
              <w:autoSpaceDE/>
              <w:autoSpaceDN/>
              <w:spacing w:after="0"/>
              <w:jc w:val="left"/>
              <w:rPr>
                <w:color w:val="0F243E"/>
                <w:sz w:val="20"/>
                <w:szCs w:val="20"/>
              </w:rPr>
            </w:pPr>
            <w:r>
              <w:rPr>
                <w:color w:val="0F243E"/>
                <w:sz w:val="20"/>
                <w:szCs w:val="20"/>
              </w:rPr>
              <w:t>TBD: Detailed specifications for the display format of recall status, communication features, and logging of stakeholder interactions.</w:t>
            </w:r>
          </w:p>
        </w:tc>
      </w:tr>
    </w:tbl>
    <w:p w14:paraId="0B9AF67D">
      <w:pPr>
        <w:rPr>
          <w:rFonts w:ascii="Book Antiqua" w:hAnsi="Book Antiqua"/>
        </w:rPr>
      </w:pPr>
    </w:p>
    <w:p w14:paraId="574E68F3">
      <w:pPr>
        <w:rPr>
          <w:rFonts w:ascii="Book Antiqua" w:hAnsi="Book Antiqua"/>
        </w:rPr>
      </w:pPr>
    </w:p>
    <w:p w14:paraId="5F6A6D39">
      <w:pPr>
        <w:rPr>
          <w:rFonts w:ascii="Book Antiqua" w:hAnsi="Book Antiqua"/>
        </w:rPr>
      </w:pPr>
    </w:p>
    <w:p w14:paraId="1861B792">
      <w:pPr>
        <w:pStyle w:val="4"/>
        <w:rPr>
          <w:rFonts w:ascii="Book Antiqua" w:hAnsi="Book Antiqua"/>
        </w:rPr>
      </w:pPr>
      <w:r>
        <w:rPr>
          <w:rFonts w:ascii="Book Antiqua" w:hAnsi="Book Antiqua"/>
        </w:rPr>
        <w:t>User interfaces (mock screens)</w:t>
      </w:r>
      <w:bookmarkEnd w:id="81"/>
    </w:p>
    <w:p w14:paraId="204D7E8C">
      <w:pPr>
        <w:pStyle w:val="66"/>
      </w:pPr>
    </w:p>
    <w:p w14:paraId="162649ED">
      <w:pPr>
        <w:pStyle w:val="17"/>
      </w:pPr>
      <w:bookmarkStart w:id="82" w:name="_Toc470104181"/>
      <w:r>
        <w:t>Prototype</w:t>
      </w:r>
      <w:r>
        <w:fldChar w:fldCharType="begin"/>
      </w:r>
      <w:r>
        <w:instrText xml:space="preserve"> SEQ prototype \* ARABIC </w:instrText>
      </w:r>
      <w:r>
        <w:fldChar w:fldCharType="separate"/>
      </w:r>
      <w:r>
        <w:t>1</w:t>
      </w:r>
      <w:r>
        <w:fldChar w:fldCharType="end"/>
      </w:r>
      <w:r>
        <w:t>: (P1)</w:t>
      </w:r>
      <w:bookmarkEnd w:id="82"/>
      <w:r>
        <w:t xml:space="preserve"> Landing Page </w:t>
      </w:r>
    </w:p>
    <w:p w14:paraId="099E9FC9">
      <w:pPr>
        <w:pStyle w:val="66"/>
      </w:pPr>
      <w: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14:paraId="7AE642C6">
      <w:pPr>
        <w:pStyle w:val="17"/>
        <w:keepNext/>
      </w:pPr>
      <w:r>
        <w:t>Figure 2</w:t>
      </w:r>
    </w:p>
    <w:p w14:paraId="72464C91">
      <w:pPr>
        <w:pStyle w:val="66"/>
        <w:keepNext/>
      </w:pPr>
    </w:p>
    <w:p w14:paraId="3D162609">
      <w:pPr>
        <w:pStyle w:val="17"/>
      </w:pPr>
      <w:r>
        <w:t xml:space="preserve">Prototype2: (P2) Dashboard </w:t>
      </w:r>
    </w:p>
    <w:p w14:paraId="7168253E">
      <w: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14:paraId="3581FE9F">
      <w:pPr>
        <w:pStyle w:val="17"/>
        <w:keepNext/>
      </w:pPr>
      <w:r>
        <w:t>Figure 3</w:t>
      </w:r>
    </w:p>
    <w:p w14:paraId="78F054A6">
      <w:pPr>
        <w:pStyle w:val="17"/>
      </w:pPr>
    </w:p>
    <w:p w14:paraId="21F5C560">
      <w:pPr>
        <w:pStyle w:val="17"/>
      </w:pPr>
    </w:p>
    <w:p w14:paraId="2B684857">
      <w:pPr>
        <w:pStyle w:val="17"/>
      </w:pPr>
    </w:p>
    <w:p w14:paraId="0B83EDC5">
      <w:pPr>
        <w:pStyle w:val="17"/>
      </w:pPr>
      <w:r>
        <w:t>Prototype3: (P3) Sales &amp; Order Chart</w:t>
      </w:r>
    </w:p>
    <w:p w14:paraId="15D4B1BE">
      <w: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14:paraId="2595209C">
      <w:pPr>
        <w:pStyle w:val="17"/>
        <w:keepNext/>
      </w:pPr>
      <w:r>
        <w:t>Figure 4</w:t>
      </w:r>
    </w:p>
    <w:p w14:paraId="7BD34F3F"/>
    <w:p w14:paraId="02D4DC8F">
      <w:pPr>
        <w:pStyle w:val="17"/>
      </w:pPr>
      <w:r>
        <w:t>Prototype4: (P4) Authentication using Metamask</w:t>
      </w:r>
    </w:p>
    <w:p w14:paraId="047E2AFF">
      <w: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14:paraId="1CF6DCB8">
      <w:pPr>
        <w:pStyle w:val="17"/>
        <w:keepNext/>
      </w:pPr>
      <w:r>
        <w:t>Figure 5</w:t>
      </w:r>
    </w:p>
    <w:p w14:paraId="5361B154"/>
    <w:p w14:paraId="400E4175">
      <w: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14:paraId="68205515">
      <w:pPr>
        <w:pStyle w:val="17"/>
        <w:keepNext/>
      </w:pPr>
      <w:r>
        <w:t>Figure 6</w:t>
      </w:r>
    </w:p>
    <w:p w14:paraId="5F8263CE"/>
    <w:p w14:paraId="4C645AB4">
      <w:pPr>
        <w:pStyle w:val="2"/>
        <w:rPr>
          <w:rFonts w:ascii="Times New Roman" w:hAnsi="Times New Roman" w:cs="Times New Roman"/>
        </w:rPr>
      </w:pPr>
      <w:bookmarkStart w:id="83" w:name="_Toc470104902"/>
      <w:r>
        <w:rPr>
          <w:rFonts w:ascii="Book Antiqua" w:hAnsi="Book Antiqua"/>
          <w:b w:val="0"/>
          <w:bCs w:val="0"/>
        </w:rPr>
        <w:t>Data flow diagram (optional)</w:t>
      </w:r>
      <w:bookmarkEnd w:id="83"/>
    </w:p>
    <w:p w14:paraId="4D5A7641">
      <w:pPr>
        <w:pStyle w:val="4"/>
        <w:rPr>
          <w:rFonts w:ascii="Book Antiqua" w:hAnsi="Book Antiqua"/>
        </w:rPr>
      </w:pPr>
      <w:bookmarkStart w:id="84" w:name="_Toc470104903"/>
      <w:r>
        <w:rPr>
          <w:rFonts w:ascii="Book Antiqua" w:hAnsi="Book Antiqua"/>
        </w:rPr>
        <w:t>Data Flow Diagram Level 0</w:t>
      </w:r>
      <w:bookmarkEnd w:id="84"/>
    </w:p>
    <w:p w14:paraId="27188D20">
      <w:pPr>
        <w:pStyle w:val="66"/>
      </w:pPr>
      <w:r>
        <w:t>Identifies sources and sinks only e.g</w:t>
      </w:r>
    </w:p>
    <w:p w14:paraId="13949C8B"/>
    <w:p w14:paraId="15524833">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14:paraId="40B6D7D8">
      <w:pPr>
        <w:pStyle w:val="17"/>
      </w:pPr>
      <w:r>
        <w:t xml:space="preserve">Figure </w:t>
      </w:r>
      <w:r>
        <w:fldChar w:fldCharType="begin"/>
      </w:r>
      <w:r>
        <w:instrText xml:space="preserve"> SEQ Figure \* ARABIC </w:instrText>
      </w:r>
      <w:r>
        <w:fldChar w:fldCharType="separate"/>
      </w:r>
      <w:r>
        <w:t>2</w:t>
      </w:r>
      <w:r>
        <w:fldChar w:fldCharType="end"/>
      </w:r>
    </w:p>
    <w:p w14:paraId="767B6441"/>
    <w:p w14:paraId="22AA37B1">
      <w:pPr>
        <w:pStyle w:val="4"/>
        <w:rPr>
          <w:rFonts w:ascii="Book Antiqua" w:hAnsi="Book Antiqua"/>
        </w:rPr>
      </w:pPr>
      <w:bookmarkStart w:id="85" w:name="_Toc470104904"/>
      <w:r>
        <w:rPr>
          <w:rFonts w:ascii="Book Antiqua" w:hAnsi="Book Antiqua"/>
        </w:rPr>
        <w:t>Data Flow Diagram Level 1</w:t>
      </w:r>
      <w:bookmarkEnd w:id="85"/>
    </w:p>
    <w:p w14:paraId="61EC675E">
      <w:pPr>
        <w:pStyle w:val="66"/>
      </w:pPr>
      <w:r>
        <w:t>Identifies actual data flows and data storese.g</w:t>
      </w:r>
    </w:p>
    <w:p w14:paraId="79B684CC">
      <w:pPr>
        <w:pStyle w:val="66"/>
      </w:pPr>
    </w:p>
    <w:p w14:paraId="742D6E84">
      <w:pPr>
        <w:pStyle w:val="66"/>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14:paraId="212C5D76">
      <w:pPr>
        <w:pStyle w:val="17"/>
      </w:pPr>
      <w:r>
        <w:t xml:space="preserve">Figure </w:t>
      </w:r>
      <w:r>
        <w:fldChar w:fldCharType="begin"/>
      </w:r>
      <w:r>
        <w:instrText xml:space="preserve"> SEQ Figure \* ARABIC </w:instrText>
      </w:r>
      <w:r>
        <w:fldChar w:fldCharType="separate"/>
      </w:r>
      <w:r>
        <w:t>3</w:t>
      </w:r>
      <w:r>
        <w:fldChar w:fldCharType="end"/>
      </w:r>
    </w:p>
    <w:p w14:paraId="26128ED8"/>
    <w:p w14:paraId="27EB6EF9">
      <w:pPr>
        <w:pStyle w:val="4"/>
        <w:rPr>
          <w:rFonts w:ascii="Book Antiqua" w:hAnsi="Book Antiqua"/>
        </w:rPr>
      </w:pPr>
      <w:bookmarkStart w:id="86" w:name="_Toc470104905"/>
      <w:r>
        <w:rPr>
          <w:rFonts w:ascii="Book Antiqua" w:hAnsi="Book Antiqua"/>
        </w:rPr>
        <w:t>Data Flow Diagram Level 2</w:t>
      </w:r>
      <w:bookmarkEnd w:id="86"/>
    </w:p>
    <w:p w14:paraId="22EA31AD">
      <w:pPr>
        <w:pStyle w:val="66"/>
      </w:pPr>
    </w:p>
    <w:p w14:paraId="5B4E5DEC">
      <w:pPr>
        <w:pStyle w:val="66"/>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14:paraId="44562090">
      <w:pPr>
        <w:pStyle w:val="17"/>
      </w:pPr>
      <w:r>
        <w:t xml:space="preserve">Figure </w:t>
      </w:r>
      <w:r>
        <w:fldChar w:fldCharType="begin"/>
      </w:r>
      <w:r>
        <w:instrText xml:space="preserve"> SEQ Figure \* ARABIC </w:instrText>
      </w:r>
      <w:r>
        <w:fldChar w:fldCharType="separate"/>
      </w:r>
      <w:r>
        <w:t>4</w:t>
      </w:r>
      <w:r>
        <w:fldChar w:fldCharType="end"/>
      </w:r>
    </w:p>
    <w:p w14:paraId="06D9E38B">
      <w:pPr>
        <w:pStyle w:val="2"/>
        <w:rPr>
          <w:rFonts w:ascii="Book Antiqua" w:hAnsi="Book Antiqua"/>
          <w:b w:val="0"/>
          <w:bCs w:val="0"/>
        </w:rPr>
      </w:pPr>
      <w:bookmarkStart w:id="87" w:name="_Toc470104599"/>
      <w:bookmarkEnd w:id="87"/>
      <w:bookmarkStart w:id="88" w:name="_Toc470104279"/>
      <w:bookmarkEnd w:id="88"/>
      <w:bookmarkStart w:id="89" w:name="_Toc470104600"/>
      <w:bookmarkEnd w:id="89"/>
      <w:bookmarkStart w:id="90" w:name="_Toc470104108"/>
      <w:bookmarkEnd w:id="90"/>
      <w:bookmarkStart w:id="91" w:name="_Toc470104109"/>
      <w:bookmarkEnd w:id="91"/>
      <w:bookmarkStart w:id="92" w:name="_Toc470104443"/>
      <w:bookmarkEnd w:id="92"/>
      <w:bookmarkStart w:id="93" w:name="_Toc470104442"/>
      <w:bookmarkEnd w:id="93"/>
      <w:bookmarkStart w:id="94" w:name="_Toc470104278"/>
      <w:bookmarkEnd w:id="94"/>
      <w:bookmarkStart w:id="95" w:name="_Toc470104906"/>
      <w:bookmarkEnd w:id="95"/>
      <w:bookmarkStart w:id="96" w:name="_Toc470104907"/>
      <w:bookmarkEnd w:id="96"/>
      <w:bookmarkStart w:id="97" w:name="_Toc470104753"/>
      <w:bookmarkEnd w:id="97"/>
      <w:bookmarkStart w:id="98" w:name="_Toc470104754"/>
      <w:bookmarkEnd w:id="98"/>
      <w:bookmarkStart w:id="99" w:name="_Toc408224344"/>
      <w:bookmarkStart w:id="100" w:name="_Toc470104908"/>
      <w:r>
        <w:rPr>
          <w:rFonts w:ascii="Book Antiqua" w:hAnsi="Book Antiqua"/>
          <w:b w:val="0"/>
          <w:bCs w:val="0"/>
        </w:rPr>
        <w:t xml:space="preserve">System </w:t>
      </w:r>
      <w:bookmarkEnd w:id="99"/>
      <w:r>
        <w:rPr>
          <w:rFonts w:ascii="Book Antiqua" w:hAnsi="Book Antiqua"/>
          <w:b w:val="0"/>
          <w:bCs w:val="0"/>
        </w:rPr>
        <w:t>Design</w:t>
      </w:r>
      <w:bookmarkEnd w:id="100"/>
    </w:p>
    <w:p w14:paraId="19A51D98">
      <w:pPr>
        <w:pStyle w:val="66"/>
      </w:pPr>
      <w:r>
        <w:t>Describe the system architecture, or simply provide the architecture diagram. For School system it may include web based front end, webserve , database etc. Don’t worry too much about it just give a simple diagram of a typical web based project.</w:t>
      </w:r>
    </w:p>
    <w:p w14:paraId="04F8F2FC">
      <w:pPr>
        <w:pStyle w:val="4"/>
        <w:rPr>
          <w:rFonts w:ascii="Book Antiqua" w:hAnsi="Book Antiqua"/>
        </w:rPr>
      </w:pPr>
      <w:bookmarkStart w:id="101" w:name="_Toc408224345"/>
      <w:bookmarkStart w:id="102" w:name="_Toc470104909"/>
      <w:r>
        <w:rPr>
          <w:rFonts w:ascii="Book Antiqua" w:hAnsi="Book Antiqua"/>
        </w:rPr>
        <w:t>System Architecture Diagra</w:t>
      </w:r>
      <w:bookmarkEnd w:id="101"/>
      <w:bookmarkEnd w:id="102"/>
      <w:r>
        <w:drawing>
          <wp:inline distT="0" distB="0" distL="0" distR="0">
            <wp:extent cx="5532120" cy="4998720"/>
            <wp:effectExtent l="0" t="0" r="0" b="0"/>
            <wp:docPr id="19" name="Picture 19" descr="C:\Users\Saqlain\AppData\Local\Packages\Microsoft.Windows.Photos_8wekyb3d8bbwe\TempState\ShareServiceTempFolder\Untitled Diagram.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aqlain\AppData\Local\Packages\Microsoft.Windows.Photos_8wekyb3d8bbwe\TempState\ShareServiceTempFolder\Untitled Diagram.drawio (1).jpeg"/>
                    <pic:cNvPicPr>
                      <a:picLocks noChangeAspect="1" noChangeArrowheads="1"/>
                    </pic:cNvPicPr>
                  </pic:nvPicPr>
                  <pic:blipFill>
                    <a:blip r:embed="rId18">
                      <a:extLst>
                        <a:ext uri="{28A0092B-C50C-407E-A947-70E740481C1C}">
                          <a14:useLocalDpi xmlns:a14="http://schemas.microsoft.com/office/drawing/2010/main" val="0"/>
                        </a:ext>
                      </a:extLst>
                    </a:blip>
                    <a:srcRect l="5590" t="6672" r="2160" b="26997"/>
                    <a:stretch>
                      <a:fillRect/>
                    </a:stretch>
                  </pic:blipFill>
                  <pic:spPr>
                    <a:xfrm>
                      <a:off x="0" y="0"/>
                      <a:ext cx="5532120" cy="4998720"/>
                    </a:xfrm>
                    <a:prstGeom prst="rect">
                      <a:avLst/>
                    </a:prstGeom>
                    <a:noFill/>
                    <a:ln>
                      <a:noFill/>
                    </a:ln>
                  </pic:spPr>
                </pic:pic>
              </a:graphicData>
            </a:graphic>
          </wp:inline>
        </w:drawing>
      </w:r>
    </w:p>
    <w:p w14:paraId="178F5E96">
      <w:pPr>
        <w:pStyle w:val="17"/>
        <w:keepNext/>
      </w:pPr>
      <w:r>
        <w:t>Figure 7</w:t>
      </w:r>
    </w:p>
    <w:p w14:paraId="5162AB6B">
      <w:pPr>
        <w:pStyle w:val="30"/>
      </w:pPr>
    </w:p>
    <w:p w14:paraId="2075A647">
      <w:pPr>
        <w:pStyle w:val="30"/>
      </w:pPr>
    </w:p>
    <w:p w14:paraId="24BF5058">
      <w:pPr>
        <w:pStyle w:val="66"/>
        <w:keepNext/>
      </w:pPr>
    </w:p>
    <w:p w14:paraId="434D9F30">
      <w:pPr>
        <w:pStyle w:val="17"/>
      </w:pPr>
    </w:p>
    <w:p w14:paraId="68B9E839">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14:paraId="0F43D4AE">
      <w:pPr>
        <w:pStyle w:val="17"/>
      </w:pPr>
    </w:p>
    <w:p w14:paraId="39E52748">
      <w:pPr>
        <w:pStyle w:val="4"/>
        <w:numPr>
          <w:ilvl w:val="0"/>
          <w:numId w:val="0"/>
        </w:numPr>
      </w:pPr>
    </w:p>
    <w:p w14:paraId="440DED39">
      <w:pPr>
        <w:pStyle w:val="4"/>
        <w:rPr>
          <w:rFonts w:ascii="Book Antiqua" w:hAnsi="Book Antiqua"/>
        </w:rPr>
      </w:pPr>
      <w:bookmarkStart w:id="103" w:name="_Toc470104910"/>
      <w:bookmarkStart w:id="104" w:name="_Toc408224356"/>
      <w:r>
        <w:rPr>
          <w:rFonts w:ascii="Book Antiqua" w:hAnsi="Book Antiqua"/>
        </w:rPr>
        <w:t>Class Diagram</w:t>
      </w:r>
      <w:bookmarkEnd w:id="103"/>
    </w:p>
    <w:p w14:paraId="7E5EB878">
      <w:pPr>
        <w:pStyle w:val="4"/>
        <w:numPr>
          <w:ilvl w:val="0"/>
          <w:numId w:val="0"/>
        </w:numPr>
      </w:pPr>
      <w:r>
        <w:drawing>
          <wp:inline distT="0" distB="0" distL="114300" distR="114300">
            <wp:extent cx="5361305" cy="5602605"/>
            <wp:effectExtent l="0" t="0" r="0" b="0"/>
            <wp:docPr id="17" name="Picture 17"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1)"/>
                    <pic:cNvPicPr>
                      <a:picLocks noChangeAspect="1"/>
                    </pic:cNvPicPr>
                  </pic:nvPicPr>
                  <pic:blipFill>
                    <a:blip r:embed="rId19"/>
                    <a:srcRect l="1345" t="1762" r="777" b="1068"/>
                    <a:stretch>
                      <a:fillRect/>
                    </a:stretch>
                  </pic:blipFill>
                  <pic:spPr>
                    <a:xfrm>
                      <a:off x="0" y="0"/>
                      <a:ext cx="5361305" cy="5602605"/>
                    </a:xfrm>
                    <a:prstGeom prst="rect">
                      <a:avLst/>
                    </a:prstGeom>
                  </pic:spPr>
                </pic:pic>
              </a:graphicData>
            </a:graphic>
          </wp:inline>
        </w:drawing>
      </w:r>
    </w:p>
    <w:p w14:paraId="3955192B">
      <w:pPr>
        <w:pStyle w:val="17"/>
        <w:jc w:val="left"/>
        <w:rPr>
          <w:rFonts w:ascii="Book Antiqua" w:hAnsi="Book Antiqua"/>
        </w:rPr>
      </w:pPr>
      <w:r>
        <w:t>Figure 8</w:t>
      </w:r>
    </w:p>
    <w:p w14:paraId="14EEEE1A">
      <w:pPr>
        <w:autoSpaceDE/>
        <w:autoSpaceDN/>
        <w:spacing w:after="0"/>
        <w:jc w:val="left"/>
        <w:rPr>
          <w:rFonts w:ascii="Book Antiqua" w:hAnsi="Book Antiqua" w:cs="Arial"/>
          <w:b/>
          <w:bCs/>
          <w:sz w:val="28"/>
          <w:szCs w:val="28"/>
        </w:rPr>
      </w:pPr>
      <w:bookmarkStart w:id="105" w:name="_Toc470104911"/>
      <w:r>
        <w:rPr>
          <w:rFonts w:ascii="Book Antiqua" w:hAnsi="Book Antiqua"/>
        </w:rPr>
        <w:br w:type="page"/>
      </w:r>
    </w:p>
    <w:p w14:paraId="3F393815">
      <w:pPr>
        <w:pStyle w:val="4"/>
      </w:pPr>
      <w:r>
        <w:rPr>
          <w:rFonts w:ascii="Book Antiqua" w:hAnsi="Book Antiqua"/>
        </w:rPr>
        <w:t>Sequence Diagrams</w:t>
      </w:r>
    </w:p>
    <w:p w14:paraId="5E6709A8"/>
    <w:p w14:paraId="06D631AF">
      <w:pPr>
        <w:pStyle w:val="17"/>
      </w:pPr>
    </w:p>
    <w:p w14:paraId="0423FBD7">
      <w:r>
        <w:drawing>
          <wp:inline distT="0" distB="0" distL="114300" distR="114300">
            <wp:extent cx="4598035" cy="2892425"/>
            <wp:effectExtent l="0" t="0" r="4445" b="3175"/>
            <wp:docPr id="45" name="Picture 45"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drawio"/>
                    <pic:cNvPicPr>
                      <a:picLocks noChangeAspect="1"/>
                    </pic:cNvPicPr>
                  </pic:nvPicPr>
                  <pic:blipFill>
                    <a:blip r:embed="rId20"/>
                    <a:stretch>
                      <a:fillRect/>
                    </a:stretch>
                  </pic:blipFill>
                  <pic:spPr>
                    <a:xfrm>
                      <a:off x="0" y="0"/>
                      <a:ext cx="4598035" cy="2892425"/>
                    </a:xfrm>
                    <a:prstGeom prst="rect">
                      <a:avLst/>
                    </a:prstGeom>
                  </pic:spPr>
                </pic:pic>
              </a:graphicData>
            </a:graphic>
          </wp:inline>
        </w:drawing>
      </w:r>
    </w:p>
    <w:p w14:paraId="5AEAD5AF">
      <w:pPr>
        <w:pStyle w:val="17"/>
      </w:pPr>
      <w:r>
        <w:t>Figure 9</w:t>
      </w:r>
    </w:p>
    <w:p w14:paraId="2AADB792"/>
    <w:p w14:paraId="11356AD7">
      <w:r>
        <w:drawing>
          <wp:inline distT="0" distB="0" distL="114300" distR="114300">
            <wp:extent cx="5048885" cy="3291840"/>
            <wp:effectExtent l="0" t="0" r="10795" b="0"/>
            <wp:docPr id="44" name="Picture 44"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2.drawio"/>
                    <pic:cNvPicPr>
                      <a:picLocks noChangeAspect="1"/>
                    </pic:cNvPicPr>
                  </pic:nvPicPr>
                  <pic:blipFill>
                    <a:blip r:embed="rId21"/>
                    <a:stretch>
                      <a:fillRect/>
                    </a:stretch>
                  </pic:blipFill>
                  <pic:spPr>
                    <a:xfrm>
                      <a:off x="0" y="0"/>
                      <a:ext cx="5048885" cy="3291840"/>
                    </a:xfrm>
                    <a:prstGeom prst="rect">
                      <a:avLst/>
                    </a:prstGeom>
                  </pic:spPr>
                </pic:pic>
              </a:graphicData>
            </a:graphic>
          </wp:inline>
        </w:drawing>
      </w:r>
    </w:p>
    <w:p w14:paraId="47736FE2">
      <w:pPr>
        <w:pStyle w:val="17"/>
      </w:pPr>
      <w:r>
        <w:t>Figure 10</w:t>
      </w:r>
    </w:p>
    <w:p w14:paraId="5AAF4CFC">
      <w:r>
        <w:drawing>
          <wp:inline distT="0" distB="0" distL="114300" distR="114300">
            <wp:extent cx="4841875" cy="3267710"/>
            <wp:effectExtent l="0" t="0" r="4445" b="8890"/>
            <wp:docPr id="43" name="Picture 43"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3.drawio"/>
                    <pic:cNvPicPr>
                      <a:picLocks noChangeAspect="1"/>
                    </pic:cNvPicPr>
                  </pic:nvPicPr>
                  <pic:blipFill>
                    <a:blip r:embed="rId22"/>
                    <a:stretch>
                      <a:fillRect/>
                    </a:stretch>
                  </pic:blipFill>
                  <pic:spPr>
                    <a:xfrm>
                      <a:off x="0" y="0"/>
                      <a:ext cx="4841875" cy="3267710"/>
                    </a:xfrm>
                    <a:prstGeom prst="rect">
                      <a:avLst/>
                    </a:prstGeom>
                  </pic:spPr>
                </pic:pic>
              </a:graphicData>
            </a:graphic>
          </wp:inline>
        </w:drawing>
      </w:r>
    </w:p>
    <w:p w14:paraId="6806FD80">
      <w:pPr>
        <w:pStyle w:val="17"/>
      </w:pPr>
      <w:r>
        <w:t>Figure 11</w:t>
      </w:r>
    </w:p>
    <w:p w14:paraId="53861BCC">
      <w:pPr>
        <w:pStyle w:val="17"/>
      </w:pPr>
    </w:p>
    <w:p w14:paraId="3FC214FB"/>
    <w:p w14:paraId="68A09D5C">
      <w:pPr>
        <w:pStyle w:val="17"/>
      </w:pPr>
      <w:r>
        <w:drawing>
          <wp:inline distT="0" distB="0" distL="114300" distR="114300">
            <wp:extent cx="5041265" cy="3145790"/>
            <wp:effectExtent l="0" t="0" r="3175" b="8890"/>
            <wp:docPr id="42" name="Picture 42" descr="diagram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4.drawio"/>
                    <pic:cNvPicPr>
                      <a:picLocks noChangeAspect="1"/>
                    </pic:cNvPicPr>
                  </pic:nvPicPr>
                  <pic:blipFill>
                    <a:blip r:embed="rId23"/>
                    <a:stretch>
                      <a:fillRect/>
                    </a:stretch>
                  </pic:blipFill>
                  <pic:spPr>
                    <a:xfrm>
                      <a:off x="0" y="0"/>
                      <a:ext cx="5041265" cy="3145790"/>
                    </a:xfrm>
                    <a:prstGeom prst="rect">
                      <a:avLst/>
                    </a:prstGeom>
                  </pic:spPr>
                </pic:pic>
              </a:graphicData>
            </a:graphic>
          </wp:inline>
        </w:drawing>
      </w:r>
    </w:p>
    <w:p w14:paraId="6C328CCC">
      <w:pPr>
        <w:pStyle w:val="17"/>
      </w:pPr>
      <w:r>
        <w:t>Figure 12   -</w:t>
      </w:r>
    </w:p>
    <w:p w14:paraId="5E00C99E">
      <w:pPr>
        <w:pStyle w:val="17"/>
      </w:pPr>
    </w:p>
    <w:p w14:paraId="1243E2BC">
      <w:pPr>
        <w:pStyle w:val="17"/>
      </w:pPr>
      <w:r>
        <w:drawing>
          <wp:inline distT="0" distB="0" distL="114300" distR="114300">
            <wp:extent cx="4879340" cy="3128645"/>
            <wp:effectExtent l="0" t="0" r="12700" b="10795"/>
            <wp:docPr id="41" name="Picture 41" descr="diagram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5.drawio"/>
                    <pic:cNvPicPr>
                      <a:picLocks noChangeAspect="1"/>
                    </pic:cNvPicPr>
                  </pic:nvPicPr>
                  <pic:blipFill>
                    <a:blip r:embed="rId24"/>
                    <a:stretch>
                      <a:fillRect/>
                    </a:stretch>
                  </pic:blipFill>
                  <pic:spPr>
                    <a:xfrm>
                      <a:off x="0" y="0"/>
                      <a:ext cx="4879340" cy="3128645"/>
                    </a:xfrm>
                    <a:prstGeom prst="rect">
                      <a:avLst/>
                    </a:prstGeom>
                  </pic:spPr>
                </pic:pic>
              </a:graphicData>
            </a:graphic>
          </wp:inline>
        </w:drawing>
      </w:r>
    </w:p>
    <w:p w14:paraId="05AC4455">
      <w:pPr>
        <w:pStyle w:val="17"/>
      </w:pPr>
      <w:r>
        <w:t>Figure 13</w:t>
      </w:r>
    </w:p>
    <w:p w14:paraId="706B1E0B"/>
    <w:p w14:paraId="35C0E417">
      <w:pPr>
        <w:pStyle w:val="17"/>
      </w:pPr>
      <w:r>
        <w:drawing>
          <wp:inline distT="0" distB="0" distL="114300" distR="114300">
            <wp:extent cx="4886960" cy="3527425"/>
            <wp:effectExtent l="0" t="0" r="5080" b="8255"/>
            <wp:docPr id="40" name="Picture 40" descr="diagram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6.drawio"/>
                    <pic:cNvPicPr>
                      <a:picLocks noChangeAspect="1"/>
                    </pic:cNvPicPr>
                  </pic:nvPicPr>
                  <pic:blipFill>
                    <a:blip r:embed="rId25"/>
                    <a:stretch>
                      <a:fillRect/>
                    </a:stretch>
                  </pic:blipFill>
                  <pic:spPr>
                    <a:xfrm>
                      <a:off x="0" y="0"/>
                      <a:ext cx="4886960" cy="3527425"/>
                    </a:xfrm>
                    <a:prstGeom prst="rect">
                      <a:avLst/>
                    </a:prstGeom>
                  </pic:spPr>
                </pic:pic>
              </a:graphicData>
            </a:graphic>
          </wp:inline>
        </w:drawing>
      </w:r>
    </w:p>
    <w:p w14:paraId="21A011E1">
      <w:pPr>
        <w:pStyle w:val="17"/>
      </w:pPr>
      <w:r>
        <w:t>Figure 14</w:t>
      </w:r>
    </w:p>
    <w:p w14:paraId="78B35A87">
      <w:pPr>
        <w:pStyle w:val="17"/>
      </w:pPr>
      <w:r>
        <w:drawing>
          <wp:inline distT="0" distB="0" distL="114300" distR="114300">
            <wp:extent cx="5095875" cy="3599815"/>
            <wp:effectExtent l="0" t="0" r="9525" b="12065"/>
            <wp:docPr id="39" name="Picture 39" descr="diagram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7.drawio"/>
                    <pic:cNvPicPr>
                      <a:picLocks noChangeAspect="1"/>
                    </pic:cNvPicPr>
                  </pic:nvPicPr>
                  <pic:blipFill>
                    <a:blip r:embed="rId26"/>
                    <a:stretch>
                      <a:fillRect/>
                    </a:stretch>
                  </pic:blipFill>
                  <pic:spPr>
                    <a:xfrm>
                      <a:off x="0" y="0"/>
                      <a:ext cx="5095875" cy="3599815"/>
                    </a:xfrm>
                    <a:prstGeom prst="rect">
                      <a:avLst/>
                    </a:prstGeom>
                  </pic:spPr>
                </pic:pic>
              </a:graphicData>
            </a:graphic>
          </wp:inline>
        </w:drawing>
      </w:r>
    </w:p>
    <w:p w14:paraId="334A4049">
      <w:pPr>
        <w:pStyle w:val="17"/>
      </w:pPr>
      <w:r>
        <w:t>Figure 15</w:t>
      </w:r>
    </w:p>
    <w:p w14:paraId="53572425"/>
    <w:p w14:paraId="25B24F33">
      <w:pPr>
        <w:pStyle w:val="17"/>
      </w:pPr>
      <w:r>
        <w:drawing>
          <wp:inline distT="0" distB="0" distL="114300" distR="114300">
            <wp:extent cx="5173980" cy="3145155"/>
            <wp:effectExtent l="0" t="0" r="7620" b="9525"/>
            <wp:docPr id="38" name="Picture 38" descr="diagram8.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8.drawio"/>
                    <pic:cNvPicPr>
                      <a:picLocks noChangeAspect="1"/>
                    </pic:cNvPicPr>
                  </pic:nvPicPr>
                  <pic:blipFill>
                    <a:blip r:embed="rId27"/>
                    <a:stretch>
                      <a:fillRect/>
                    </a:stretch>
                  </pic:blipFill>
                  <pic:spPr>
                    <a:xfrm>
                      <a:off x="0" y="0"/>
                      <a:ext cx="5173980" cy="3145155"/>
                    </a:xfrm>
                    <a:prstGeom prst="rect">
                      <a:avLst/>
                    </a:prstGeom>
                  </pic:spPr>
                </pic:pic>
              </a:graphicData>
            </a:graphic>
          </wp:inline>
        </w:drawing>
      </w:r>
    </w:p>
    <w:p w14:paraId="77B20971">
      <w:pPr>
        <w:pStyle w:val="17"/>
      </w:pPr>
      <w:r>
        <w:t>Figure 16</w:t>
      </w:r>
    </w:p>
    <w:p w14:paraId="29B1C1A4">
      <w:pPr>
        <w:pStyle w:val="17"/>
      </w:pPr>
      <w:r>
        <w:drawing>
          <wp:inline distT="0" distB="0" distL="114300" distR="114300">
            <wp:extent cx="4100195" cy="3768725"/>
            <wp:effectExtent l="0" t="0" r="14605" b="10795"/>
            <wp:docPr id="37" name="Picture 37" descr="diagram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9.drawio"/>
                    <pic:cNvPicPr>
                      <a:picLocks noChangeAspect="1"/>
                    </pic:cNvPicPr>
                  </pic:nvPicPr>
                  <pic:blipFill>
                    <a:blip r:embed="rId28"/>
                    <a:stretch>
                      <a:fillRect/>
                    </a:stretch>
                  </pic:blipFill>
                  <pic:spPr>
                    <a:xfrm>
                      <a:off x="0" y="0"/>
                      <a:ext cx="4100195" cy="3768725"/>
                    </a:xfrm>
                    <a:prstGeom prst="rect">
                      <a:avLst/>
                    </a:prstGeom>
                  </pic:spPr>
                </pic:pic>
              </a:graphicData>
            </a:graphic>
          </wp:inline>
        </w:drawing>
      </w:r>
    </w:p>
    <w:p w14:paraId="3A67101A">
      <w:pPr>
        <w:pStyle w:val="17"/>
      </w:pPr>
      <w:r>
        <w:t>Figure 17</w:t>
      </w:r>
    </w:p>
    <w:p w14:paraId="4B25DB26"/>
    <w:p w14:paraId="2E5BC10D">
      <w:pPr>
        <w:pStyle w:val="17"/>
      </w:pPr>
      <w:r>
        <w:drawing>
          <wp:inline distT="0" distB="0" distL="114300" distR="114300">
            <wp:extent cx="4150995" cy="3046095"/>
            <wp:effectExtent l="0" t="0" r="9525" b="1905"/>
            <wp:docPr id="36" name="Picture 36" descr="diagram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drawio"/>
                    <pic:cNvPicPr>
                      <a:picLocks noChangeAspect="1"/>
                    </pic:cNvPicPr>
                  </pic:nvPicPr>
                  <pic:blipFill>
                    <a:blip r:embed="rId29"/>
                    <a:stretch>
                      <a:fillRect/>
                    </a:stretch>
                  </pic:blipFill>
                  <pic:spPr>
                    <a:xfrm>
                      <a:off x="0" y="0"/>
                      <a:ext cx="4150995" cy="3046095"/>
                    </a:xfrm>
                    <a:prstGeom prst="rect">
                      <a:avLst/>
                    </a:prstGeom>
                  </pic:spPr>
                </pic:pic>
              </a:graphicData>
            </a:graphic>
          </wp:inline>
        </w:drawing>
      </w:r>
    </w:p>
    <w:p w14:paraId="7634A1AE">
      <w:pPr>
        <w:pStyle w:val="17"/>
      </w:pPr>
      <w:r>
        <w:t>Figure 18</w:t>
      </w:r>
    </w:p>
    <w:p w14:paraId="12A26249">
      <w:pPr>
        <w:pStyle w:val="17"/>
      </w:pPr>
      <w:r>
        <w:drawing>
          <wp:inline distT="0" distB="0" distL="114300" distR="114300">
            <wp:extent cx="5003800" cy="3547745"/>
            <wp:effectExtent l="0" t="0" r="10160" b="3175"/>
            <wp:docPr id="35" name="Picture 35" descr="diagram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1.drawio"/>
                    <pic:cNvPicPr>
                      <a:picLocks noChangeAspect="1"/>
                    </pic:cNvPicPr>
                  </pic:nvPicPr>
                  <pic:blipFill>
                    <a:blip r:embed="rId30"/>
                    <a:stretch>
                      <a:fillRect/>
                    </a:stretch>
                  </pic:blipFill>
                  <pic:spPr>
                    <a:xfrm>
                      <a:off x="0" y="0"/>
                      <a:ext cx="5003800" cy="3547745"/>
                    </a:xfrm>
                    <a:prstGeom prst="rect">
                      <a:avLst/>
                    </a:prstGeom>
                  </pic:spPr>
                </pic:pic>
              </a:graphicData>
            </a:graphic>
          </wp:inline>
        </w:drawing>
      </w:r>
    </w:p>
    <w:p w14:paraId="06BC4280">
      <w:pPr>
        <w:pStyle w:val="17"/>
      </w:pPr>
      <w:r>
        <w:t>Figure 19</w:t>
      </w:r>
    </w:p>
    <w:p w14:paraId="7AAB9C50"/>
    <w:p w14:paraId="078FD2FD">
      <w:pPr>
        <w:pStyle w:val="17"/>
      </w:pPr>
      <w:r>
        <w:drawing>
          <wp:inline distT="0" distB="0" distL="114300" distR="114300">
            <wp:extent cx="4819015" cy="3726815"/>
            <wp:effectExtent l="0" t="0" r="12065" b="6985"/>
            <wp:docPr id="34" name="Picture 34" descr="diagram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2.drawio"/>
                    <pic:cNvPicPr>
                      <a:picLocks noChangeAspect="1"/>
                    </pic:cNvPicPr>
                  </pic:nvPicPr>
                  <pic:blipFill>
                    <a:blip r:embed="rId31"/>
                    <a:stretch>
                      <a:fillRect/>
                    </a:stretch>
                  </pic:blipFill>
                  <pic:spPr>
                    <a:xfrm>
                      <a:off x="0" y="0"/>
                      <a:ext cx="4819015" cy="3726815"/>
                    </a:xfrm>
                    <a:prstGeom prst="rect">
                      <a:avLst/>
                    </a:prstGeom>
                  </pic:spPr>
                </pic:pic>
              </a:graphicData>
            </a:graphic>
          </wp:inline>
        </w:drawing>
      </w:r>
    </w:p>
    <w:p w14:paraId="3E09C0D0">
      <w:pPr>
        <w:pStyle w:val="17"/>
      </w:pPr>
      <w:r>
        <w:t>Figure 20</w:t>
      </w:r>
    </w:p>
    <w:p w14:paraId="7291A4AF">
      <w:pPr>
        <w:pStyle w:val="17"/>
      </w:pPr>
      <w:r>
        <w:drawing>
          <wp:inline distT="0" distB="0" distL="114300" distR="114300">
            <wp:extent cx="4295775" cy="3629025"/>
            <wp:effectExtent l="0" t="0" r="1905" b="13335"/>
            <wp:docPr id="33" name="Picture 33" descr="diagram1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3.drawio"/>
                    <pic:cNvPicPr>
                      <a:picLocks noChangeAspect="1"/>
                    </pic:cNvPicPr>
                  </pic:nvPicPr>
                  <pic:blipFill>
                    <a:blip r:embed="rId32"/>
                    <a:stretch>
                      <a:fillRect/>
                    </a:stretch>
                  </pic:blipFill>
                  <pic:spPr>
                    <a:xfrm>
                      <a:off x="0" y="0"/>
                      <a:ext cx="4295775" cy="3629025"/>
                    </a:xfrm>
                    <a:prstGeom prst="rect">
                      <a:avLst/>
                    </a:prstGeom>
                  </pic:spPr>
                </pic:pic>
              </a:graphicData>
            </a:graphic>
          </wp:inline>
        </w:drawing>
      </w:r>
    </w:p>
    <w:p w14:paraId="2AA367D2">
      <w:pPr>
        <w:pStyle w:val="17"/>
      </w:pPr>
      <w:r>
        <w:t>Figure 21</w:t>
      </w:r>
    </w:p>
    <w:p w14:paraId="62DC73F0"/>
    <w:p w14:paraId="769A552C">
      <w:pPr>
        <w:pStyle w:val="17"/>
      </w:pPr>
      <w:r>
        <w:drawing>
          <wp:inline distT="0" distB="0" distL="114300" distR="114300">
            <wp:extent cx="4391025" cy="3152775"/>
            <wp:effectExtent l="0" t="0" r="13335" b="1905"/>
            <wp:docPr id="32" name="Picture 32" descr="diagram1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4.drawio"/>
                    <pic:cNvPicPr>
                      <a:picLocks noChangeAspect="1"/>
                    </pic:cNvPicPr>
                  </pic:nvPicPr>
                  <pic:blipFill>
                    <a:blip r:embed="rId33"/>
                    <a:stretch>
                      <a:fillRect/>
                    </a:stretch>
                  </pic:blipFill>
                  <pic:spPr>
                    <a:xfrm>
                      <a:off x="0" y="0"/>
                      <a:ext cx="4391025" cy="3152775"/>
                    </a:xfrm>
                    <a:prstGeom prst="rect">
                      <a:avLst/>
                    </a:prstGeom>
                  </pic:spPr>
                </pic:pic>
              </a:graphicData>
            </a:graphic>
          </wp:inline>
        </w:drawing>
      </w:r>
    </w:p>
    <w:p w14:paraId="0B0D6BCC">
      <w:pPr>
        <w:pStyle w:val="17"/>
      </w:pPr>
      <w:r>
        <w:t>Figure 22</w:t>
      </w:r>
    </w:p>
    <w:p w14:paraId="5139EBB4"/>
    <w:p w14:paraId="37FB5C9C"/>
    <w:p w14:paraId="67678273">
      <w:pPr>
        <w:pStyle w:val="17"/>
      </w:pPr>
      <w:r>
        <w:drawing>
          <wp:inline distT="0" distB="0" distL="114300" distR="114300">
            <wp:extent cx="5481320" cy="2962275"/>
            <wp:effectExtent l="0" t="0" r="5080" b="9525"/>
            <wp:docPr id="31" name="Picture 31" descr="diagram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9.drawio"/>
                    <pic:cNvPicPr>
                      <a:picLocks noChangeAspect="1"/>
                    </pic:cNvPicPr>
                  </pic:nvPicPr>
                  <pic:blipFill>
                    <a:blip r:embed="rId34"/>
                    <a:stretch>
                      <a:fillRect/>
                    </a:stretch>
                  </pic:blipFill>
                  <pic:spPr>
                    <a:xfrm>
                      <a:off x="0" y="0"/>
                      <a:ext cx="5481320" cy="2962275"/>
                    </a:xfrm>
                    <a:prstGeom prst="rect">
                      <a:avLst/>
                    </a:prstGeom>
                  </pic:spPr>
                </pic:pic>
              </a:graphicData>
            </a:graphic>
          </wp:inline>
        </w:drawing>
      </w:r>
    </w:p>
    <w:p w14:paraId="7332E6CF">
      <w:pPr>
        <w:pStyle w:val="17"/>
      </w:pPr>
      <w:r>
        <w:t>Figure 23</w:t>
      </w:r>
    </w:p>
    <w:p w14:paraId="1D6205C1"/>
    <w:p w14:paraId="488F6309">
      <w:pPr>
        <w:pStyle w:val="17"/>
      </w:pPr>
      <w:r>
        <w:drawing>
          <wp:inline distT="0" distB="0" distL="114300" distR="114300">
            <wp:extent cx="4772025" cy="3343275"/>
            <wp:effectExtent l="0" t="0" r="13335" b="9525"/>
            <wp:docPr id="30" name="Picture 30" descr="diagram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22.drawio"/>
                    <pic:cNvPicPr>
                      <a:picLocks noChangeAspect="1"/>
                    </pic:cNvPicPr>
                  </pic:nvPicPr>
                  <pic:blipFill>
                    <a:blip r:embed="rId35"/>
                    <a:stretch>
                      <a:fillRect/>
                    </a:stretch>
                  </pic:blipFill>
                  <pic:spPr>
                    <a:xfrm>
                      <a:off x="0" y="0"/>
                      <a:ext cx="4772025" cy="3343275"/>
                    </a:xfrm>
                    <a:prstGeom prst="rect">
                      <a:avLst/>
                    </a:prstGeom>
                  </pic:spPr>
                </pic:pic>
              </a:graphicData>
            </a:graphic>
          </wp:inline>
        </w:drawing>
      </w:r>
    </w:p>
    <w:p w14:paraId="16630240">
      <w:pPr>
        <w:pStyle w:val="17"/>
      </w:pPr>
      <w:r>
        <w:t>Figure 24</w:t>
      </w:r>
    </w:p>
    <w:p w14:paraId="22B7C1B5">
      <w:r>
        <w:drawing>
          <wp:inline distT="0" distB="0" distL="114300" distR="114300">
            <wp:extent cx="4581525" cy="3438525"/>
            <wp:effectExtent l="0" t="0" r="5715" b="5715"/>
            <wp:docPr id="16" name="Picture 16"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3.drawio"/>
                    <pic:cNvPicPr>
                      <a:picLocks noChangeAspect="1"/>
                    </pic:cNvPicPr>
                  </pic:nvPicPr>
                  <pic:blipFill>
                    <a:blip r:embed="rId22"/>
                    <a:stretch>
                      <a:fillRect/>
                    </a:stretch>
                  </pic:blipFill>
                  <pic:spPr>
                    <a:xfrm>
                      <a:off x="0" y="0"/>
                      <a:ext cx="4581525" cy="3438525"/>
                    </a:xfrm>
                    <a:prstGeom prst="rect">
                      <a:avLst/>
                    </a:prstGeom>
                  </pic:spPr>
                </pic:pic>
              </a:graphicData>
            </a:graphic>
          </wp:inline>
        </w:drawing>
      </w:r>
    </w:p>
    <w:p w14:paraId="1534C71B">
      <w:pPr>
        <w:pStyle w:val="17"/>
      </w:pPr>
      <w:r>
        <w:t>Figure 25</w:t>
      </w:r>
    </w:p>
    <w:p w14:paraId="310B93B0">
      <w:r>
        <w:drawing>
          <wp:inline distT="0" distB="0" distL="114300" distR="114300">
            <wp:extent cx="4581525" cy="3343275"/>
            <wp:effectExtent l="0" t="0" r="5715" b="9525"/>
            <wp:docPr id="13" name="Picture 13"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2.drawio"/>
                    <pic:cNvPicPr>
                      <a:picLocks noChangeAspect="1"/>
                    </pic:cNvPicPr>
                  </pic:nvPicPr>
                  <pic:blipFill>
                    <a:blip r:embed="rId21"/>
                    <a:stretch>
                      <a:fillRect/>
                    </a:stretch>
                  </pic:blipFill>
                  <pic:spPr>
                    <a:xfrm>
                      <a:off x="0" y="0"/>
                      <a:ext cx="4581525" cy="3343275"/>
                    </a:xfrm>
                    <a:prstGeom prst="rect">
                      <a:avLst/>
                    </a:prstGeom>
                  </pic:spPr>
                </pic:pic>
              </a:graphicData>
            </a:graphic>
          </wp:inline>
        </w:drawing>
      </w:r>
    </w:p>
    <w:p w14:paraId="39070694">
      <w:pPr>
        <w:pStyle w:val="17"/>
      </w:pPr>
      <w:r>
        <w:t>Figure 26</w:t>
      </w:r>
    </w:p>
    <w:p w14:paraId="77ADCE2F">
      <w:r>
        <w:drawing>
          <wp:inline distT="0" distB="0" distL="114300" distR="114300">
            <wp:extent cx="4295775" cy="3057525"/>
            <wp:effectExtent l="0" t="0" r="1905" b="5715"/>
            <wp:docPr id="12" name="Picture 12"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drawio"/>
                    <pic:cNvPicPr>
                      <a:picLocks noChangeAspect="1"/>
                    </pic:cNvPicPr>
                  </pic:nvPicPr>
                  <pic:blipFill>
                    <a:blip r:embed="rId20"/>
                    <a:stretch>
                      <a:fillRect/>
                    </a:stretch>
                  </pic:blipFill>
                  <pic:spPr>
                    <a:xfrm>
                      <a:off x="0" y="0"/>
                      <a:ext cx="4295775" cy="3057525"/>
                    </a:xfrm>
                    <a:prstGeom prst="rect">
                      <a:avLst/>
                    </a:prstGeom>
                  </pic:spPr>
                </pic:pic>
              </a:graphicData>
            </a:graphic>
          </wp:inline>
        </w:drawing>
      </w:r>
    </w:p>
    <w:p w14:paraId="054CAF9E">
      <w:pPr>
        <w:pStyle w:val="17"/>
      </w:pPr>
      <w:r>
        <w:t>Figure 27</w:t>
      </w:r>
    </w:p>
    <w:p w14:paraId="66C2BAF5">
      <w:pPr>
        <w:pStyle w:val="4"/>
        <w:rPr>
          <w:rFonts w:ascii="Book Antiqua" w:hAnsi="Book Antiqua"/>
        </w:rPr>
      </w:pPr>
      <w:r>
        <w:rPr>
          <w:rFonts w:ascii="Book Antiqua" w:hAnsi="Book Antiqua"/>
        </w:rPr>
        <w:t>Collaboration Diagrams</w:t>
      </w:r>
      <w:bookmarkEnd w:id="104"/>
      <w:bookmarkEnd w:id="105"/>
    </w:p>
    <w:p w14:paraId="2A70668D">
      <w:pPr>
        <w:pStyle w:val="66"/>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14:paraId="37CFCBF3">
      <w:pPr>
        <w:pStyle w:val="17"/>
        <w:jc w:val="left"/>
      </w:pPr>
      <w:r>
        <w:t xml:space="preserve">Figure </w:t>
      </w:r>
      <w:r>
        <w:fldChar w:fldCharType="begin"/>
      </w:r>
      <w:r>
        <w:instrText xml:space="preserve"> SEQ Figure \* ARABIC </w:instrText>
      </w:r>
      <w:r>
        <w:fldChar w:fldCharType="separate"/>
      </w:r>
      <w:r>
        <w:t>26</w:t>
      </w:r>
      <w:r>
        <w:fldChar w:fldCharType="end"/>
      </w:r>
    </w:p>
    <w:p w14:paraId="0E4C1CD0">
      <w:pPr>
        <w:pStyle w:val="4"/>
        <w:rPr>
          <w:rFonts w:ascii="Book Antiqua" w:hAnsi="Book Antiqua"/>
        </w:rPr>
      </w:pPr>
      <w:bookmarkStart w:id="106" w:name="_Toc470104612"/>
      <w:bookmarkEnd w:id="106"/>
      <w:bookmarkStart w:id="107" w:name="_Toc470104448"/>
      <w:bookmarkEnd w:id="107"/>
      <w:bookmarkStart w:id="108" w:name="_Toc470104609"/>
      <w:bookmarkEnd w:id="108"/>
      <w:bookmarkStart w:id="109" w:name="_Toc470104763"/>
      <w:bookmarkEnd w:id="109"/>
      <w:bookmarkStart w:id="110" w:name="_Toc470104916"/>
      <w:bookmarkEnd w:id="110"/>
      <w:bookmarkStart w:id="111" w:name="_Toc470104287"/>
      <w:bookmarkEnd w:id="111"/>
      <w:bookmarkStart w:id="112" w:name="_Toc470104919"/>
      <w:bookmarkEnd w:id="112"/>
      <w:bookmarkStart w:id="113" w:name="_Toc470104118"/>
      <w:bookmarkEnd w:id="113"/>
      <w:bookmarkStart w:id="114" w:name="_Toc470104762"/>
      <w:bookmarkEnd w:id="114"/>
      <w:bookmarkStart w:id="115" w:name="_Toc470104766"/>
      <w:bookmarkEnd w:id="115"/>
      <w:bookmarkStart w:id="116" w:name="_Toc470104284"/>
      <w:bookmarkEnd w:id="116"/>
      <w:bookmarkStart w:id="117" w:name="_Toc470104121"/>
      <w:bookmarkEnd w:id="117"/>
      <w:bookmarkStart w:id="118" w:name="_Toc470104608"/>
      <w:bookmarkEnd w:id="118"/>
      <w:bookmarkStart w:id="119" w:name="_Toc470104288"/>
      <w:bookmarkEnd w:id="119"/>
      <w:bookmarkStart w:id="120" w:name="_Toc470104915"/>
      <w:bookmarkEnd w:id="120"/>
      <w:bookmarkStart w:id="121" w:name="_Toc470104912"/>
      <w:bookmarkEnd w:id="121"/>
      <w:bookmarkStart w:id="122" w:name="_Toc470104291"/>
      <w:bookmarkEnd w:id="122"/>
      <w:bookmarkStart w:id="123" w:name="_Toc470104759"/>
      <w:bookmarkEnd w:id="123"/>
      <w:bookmarkStart w:id="124" w:name="_Toc470104605"/>
      <w:bookmarkEnd w:id="124"/>
      <w:bookmarkStart w:id="125" w:name="_Toc470104455"/>
      <w:bookmarkEnd w:id="125"/>
      <w:bookmarkStart w:id="126" w:name="_Toc470104452"/>
      <w:bookmarkEnd w:id="126"/>
      <w:bookmarkStart w:id="127" w:name="_Toc470104117"/>
      <w:bookmarkEnd w:id="127"/>
      <w:bookmarkStart w:id="128" w:name="_Toc470104114"/>
      <w:bookmarkEnd w:id="128"/>
      <w:bookmarkStart w:id="129" w:name="_Toc470104451"/>
      <w:bookmarkEnd w:id="129"/>
      <w:bookmarkStart w:id="130" w:name="_Toc470104920"/>
      <w:bookmarkStart w:id="131" w:name="_Toc408224359"/>
      <w:r>
        <w:rPr>
          <w:rFonts w:ascii="Book Antiqua" w:hAnsi="Book Antiqua"/>
        </w:rPr>
        <w:t>Other UMLs</w:t>
      </w:r>
      <w:bookmarkEnd w:id="130"/>
    </w:p>
    <w:p w14:paraId="7E966214">
      <w:pPr>
        <w:pStyle w:val="66"/>
      </w:pPr>
      <w:r>
        <w:t>This is optional. You may include any other UML to support your system.</w:t>
      </w:r>
    </w:p>
    <w:p w14:paraId="4DEBC4FB">
      <w:pPr>
        <w:pStyle w:val="4"/>
        <w:rPr>
          <w:rFonts w:ascii="Book Antiqua" w:hAnsi="Book Antiqua"/>
        </w:rPr>
      </w:pPr>
      <w:bookmarkStart w:id="132" w:name="_Toc470104921"/>
      <w:r>
        <w:rPr>
          <w:rFonts w:ascii="Book Antiqua" w:hAnsi="Book Antiqua"/>
        </w:rPr>
        <w:t>ERD</w:t>
      </w:r>
      <w:bookmarkEnd w:id="132"/>
    </w:p>
    <w:p w14:paraId="288643E8">
      <w:pPr>
        <w:pStyle w:val="30"/>
      </w:pPr>
      <w:r>
        <w:drawing>
          <wp:inline distT="0" distB="0" distL="0" distR="0">
            <wp:extent cx="4446905" cy="5055235"/>
            <wp:effectExtent l="0" t="0" r="0" b="0"/>
            <wp:docPr id="21" name="Picture 21" descr="C:\Users\Saqlain\AppData\Local\Packages\Microsoft.Windows.Photos_8wekyb3d8bbwe\TempState\ShareServiceTempFolder\ERD.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aqlain\AppData\Local\Packages\Microsoft.Windows.Photos_8wekyb3d8bbwe\TempState\ShareServiceTempFolder\ERD.drawio.jpeg"/>
                    <pic:cNvPicPr>
                      <a:picLocks noChangeAspect="1" noChangeArrowheads="1"/>
                    </pic:cNvPicPr>
                  </pic:nvPicPr>
                  <pic:blipFill>
                    <a:blip r:embed="rId37">
                      <a:extLst>
                        <a:ext uri="{28A0092B-C50C-407E-A947-70E740481C1C}">
                          <a14:useLocalDpi xmlns:a14="http://schemas.microsoft.com/office/drawing/2010/main" val="0"/>
                        </a:ext>
                      </a:extLst>
                    </a:blip>
                    <a:srcRect l="928" t="1691" r="20738" b="25165"/>
                    <a:stretch>
                      <a:fillRect/>
                    </a:stretch>
                  </pic:blipFill>
                  <pic:spPr>
                    <a:xfrm>
                      <a:off x="0" y="0"/>
                      <a:ext cx="4446905" cy="5055235"/>
                    </a:xfrm>
                    <a:prstGeom prst="rect">
                      <a:avLst/>
                    </a:prstGeom>
                    <a:noFill/>
                    <a:ln>
                      <a:noFill/>
                    </a:ln>
                  </pic:spPr>
                </pic:pic>
              </a:graphicData>
            </a:graphic>
          </wp:inline>
        </w:drawing>
      </w:r>
    </w:p>
    <w:p w14:paraId="06E76F0C">
      <w:pPr>
        <w:keepNext/>
      </w:pPr>
    </w:p>
    <w:p w14:paraId="50AA5EE9">
      <w:pPr>
        <w:pStyle w:val="17"/>
      </w:pPr>
      <w:r>
        <w:t>Figure 28</w:t>
      </w:r>
    </w:p>
    <w:p w14:paraId="65E3B9C5">
      <w:pPr>
        <w:pStyle w:val="4"/>
        <w:numPr>
          <w:ilvl w:val="0"/>
          <w:numId w:val="0"/>
        </w:numPr>
        <w:rPr>
          <w:rFonts w:ascii="Book Antiqua" w:hAnsi="Book Antiqua"/>
        </w:rPr>
      </w:pPr>
    </w:p>
    <w:p w14:paraId="62FC2E23">
      <w:pPr>
        <w:pStyle w:val="4"/>
        <w:rPr>
          <w:rFonts w:ascii="Book Antiqua" w:hAnsi="Book Antiqua"/>
        </w:rPr>
      </w:pPr>
      <w:bookmarkStart w:id="133" w:name="_Toc470104922"/>
      <w:r>
        <w:rPr>
          <w:rFonts w:ascii="Book Antiqua" w:hAnsi="Book Antiqua"/>
        </w:rPr>
        <w:t>Data Dictionary</w:t>
      </w:r>
      <w:bookmarkEnd w:id="131"/>
      <w:bookmarkEnd w:id="133"/>
    </w:p>
    <w:p w14:paraId="6A678420">
      <w:pPr>
        <w:pStyle w:val="66"/>
      </w:pPr>
      <w:r>
        <w:t>The Data Dictionary provides details about the interface elements used in the PharmaChain system. It describes each element's type, validation rules, and whether it is mandatory. This section is essential for understanding how data is handled within the system's user interfaces.</w:t>
      </w:r>
    </w:p>
    <w:p w14:paraId="43AE5E8D">
      <w:pPr>
        <w:rPr>
          <w:rFonts w:ascii="Book Antiqua" w:hAnsi="Book Antiqua"/>
          <w:b/>
        </w:rPr>
      </w:pPr>
      <w:r>
        <w:rPr>
          <w:b/>
        </w:rPr>
        <w:t>Table</w:t>
      </w:r>
      <w:r>
        <w:rPr>
          <w:rFonts w:ascii="Book Antiqua" w:hAnsi="Book Antiqua"/>
          <w:b/>
        </w:rPr>
        <w:t xml:space="preserve"> 24</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628"/>
        <w:gridCol w:w="1700"/>
        <w:gridCol w:w="1646"/>
        <w:gridCol w:w="1712"/>
      </w:tblGrid>
      <w:tr w14:paraId="1EE12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6A5A8C1">
            <w:pPr>
              <w:pStyle w:val="66"/>
              <w:jc w:val="center"/>
            </w:pPr>
            <w:r>
              <w:t>Element Name</w:t>
            </w:r>
          </w:p>
        </w:tc>
        <w:tc>
          <w:tcPr>
            <w:tcW w:w="1628" w:type="dxa"/>
          </w:tcPr>
          <w:p w14:paraId="7538B08A">
            <w:pPr>
              <w:pStyle w:val="66"/>
              <w:jc w:val="center"/>
            </w:pPr>
            <w:r>
              <w:t>Type</w:t>
            </w:r>
          </w:p>
        </w:tc>
        <w:tc>
          <w:tcPr>
            <w:tcW w:w="1700" w:type="dxa"/>
          </w:tcPr>
          <w:p w14:paraId="0AC0826C">
            <w:pPr>
              <w:pStyle w:val="66"/>
              <w:jc w:val="center"/>
            </w:pPr>
            <w:r>
              <w:t>Validation</w:t>
            </w:r>
          </w:p>
        </w:tc>
        <w:tc>
          <w:tcPr>
            <w:tcW w:w="1646" w:type="dxa"/>
          </w:tcPr>
          <w:p w14:paraId="6C027BAB">
            <w:pPr>
              <w:pStyle w:val="66"/>
              <w:jc w:val="center"/>
            </w:pPr>
            <w:r>
              <w:t>Mandatory</w:t>
            </w:r>
          </w:p>
        </w:tc>
        <w:tc>
          <w:tcPr>
            <w:tcW w:w="1712" w:type="dxa"/>
          </w:tcPr>
          <w:p w14:paraId="28113536">
            <w:pPr>
              <w:pStyle w:val="66"/>
              <w:jc w:val="center"/>
            </w:pPr>
            <w:r>
              <w:t>Remarks</w:t>
            </w:r>
          </w:p>
        </w:tc>
      </w:tr>
      <w:tr w14:paraId="35D60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E83547B">
            <w:pPr>
              <w:pStyle w:val="66"/>
              <w:jc w:val="center"/>
            </w:pPr>
            <w:r>
              <w:t>Username Field</w:t>
            </w:r>
          </w:p>
        </w:tc>
        <w:tc>
          <w:tcPr>
            <w:tcW w:w="1628" w:type="dxa"/>
          </w:tcPr>
          <w:p w14:paraId="4188246B">
            <w:pPr>
              <w:pStyle w:val="66"/>
              <w:jc w:val="center"/>
            </w:pPr>
            <w:r>
              <w:t>Text Input</w:t>
            </w:r>
          </w:p>
        </w:tc>
        <w:tc>
          <w:tcPr>
            <w:tcW w:w="1700" w:type="dxa"/>
          </w:tcPr>
          <w:p w14:paraId="568F84A0">
            <w:pPr>
              <w:pStyle w:val="66"/>
              <w:jc w:val="center"/>
            </w:pPr>
            <w:r>
              <w:t>Must be alphanumeric; length 5-15 chars</w:t>
            </w:r>
          </w:p>
        </w:tc>
        <w:tc>
          <w:tcPr>
            <w:tcW w:w="1646" w:type="dxa"/>
          </w:tcPr>
          <w:p w14:paraId="132BF74A">
            <w:pPr>
              <w:pStyle w:val="66"/>
              <w:jc w:val="center"/>
            </w:pPr>
            <w:r>
              <w:t>Yes</w:t>
            </w:r>
          </w:p>
        </w:tc>
        <w:tc>
          <w:tcPr>
            <w:tcW w:w="1712" w:type="dxa"/>
          </w:tcPr>
          <w:p w14:paraId="79F7DA3E">
            <w:pPr>
              <w:pStyle w:val="66"/>
              <w:jc w:val="center"/>
            </w:pPr>
            <w:r>
              <w:t>Used for user login; must be unique</w:t>
            </w:r>
          </w:p>
        </w:tc>
      </w:tr>
      <w:tr w14:paraId="2036E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1DCD50E">
            <w:pPr>
              <w:pStyle w:val="66"/>
              <w:jc w:val="center"/>
            </w:pPr>
            <w:r>
              <w:t>Password Field</w:t>
            </w:r>
          </w:p>
        </w:tc>
        <w:tc>
          <w:tcPr>
            <w:tcW w:w="1628" w:type="dxa"/>
          </w:tcPr>
          <w:p w14:paraId="4B1F1273">
            <w:pPr>
              <w:pStyle w:val="66"/>
              <w:jc w:val="center"/>
            </w:pPr>
            <w:r>
              <w:t>Password Input</w:t>
            </w:r>
          </w:p>
        </w:tc>
        <w:tc>
          <w:tcPr>
            <w:tcW w:w="1700" w:type="dxa"/>
          </w:tcPr>
          <w:p w14:paraId="30A39A70">
            <w:pPr>
              <w:pStyle w:val="66"/>
              <w:jc w:val="center"/>
            </w:pPr>
            <w:r>
              <w:t>Minimum 8 characters; must include at least one number, one uppercase letter, and one special character</w:t>
            </w:r>
          </w:p>
        </w:tc>
        <w:tc>
          <w:tcPr>
            <w:tcW w:w="1646" w:type="dxa"/>
          </w:tcPr>
          <w:p w14:paraId="24F4ABE9">
            <w:pPr>
              <w:pStyle w:val="66"/>
              <w:jc w:val="center"/>
            </w:pPr>
            <w:r>
              <w:t>Yes</w:t>
            </w:r>
          </w:p>
        </w:tc>
        <w:tc>
          <w:tcPr>
            <w:tcW w:w="1712" w:type="dxa"/>
          </w:tcPr>
          <w:p w14:paraId="4FAFC191">
            <w:pPr>
              <w:pStyle w:val="66"/>
              <w:jc w:val="center"/>
            </w:pPr>
            <w:r>
              <w:t>For user authentication</w:t>
            </w:r>
          </w:p>
        </w:tc>
      </w:tr>
      <w:tr w14:paraId="2527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1C04C2D">
            <w:pPr>
              <w:pStyle w:val="66"/>
              <w:jc w:val="center"/>
            </w:pPr>
            <w:r>
              <w:t>Sale Item List</w:t>
            </w:r>
          </w:p>
        </w:tc>
        <w:tc>
          <w:tcPr>
            <w:tcW w:w="1628" w:type="dxa"/>
          </w:tcPr>
          <w:p w14:paraId="0E96E6E3">
            <w:pPr>
              <w:pStyle w:val="66"/>
              <w:jc w:val="center"/>
            </w:pPr>
            <w:r>
              <w:t>Table</w:t>
            </w:r>
          </w:p>
        </w:tc>
        <w:tc>
          <w:tcPr>
            <w:tcW w:w="1700" w:type="dxa"/>
          </w:tcPr>
          <w:p w14:paraId="690D4DCA">
            <w:pPr>
              <w:pStyle w:val="66"/>
              <w:jc w:val="center"/>
            </w:pPr>
            <w:r>
              <w:t>Validates item codes and quantities</w:t>
            </w:r>
          </w:p>
        </w:tc>
        <w:tc>
          <w:tcPr>
            <w:tcW w:w="1646" w:type="dxa"/>
          </w:tcPr>
          <w:p w14:paraId="37C15E11">
            <w:pPr>
              <w:pStyle w:val="66"/>
              <w:jc w:val="center"/>
            </w:pPr>
            <w:r>
              <w:t>Yes</w:t>
            </w:r>
          </w:p>
        </w:tc>
        <w:tc>
          <w:tcPr>
            <w:tcW w:w="1712" w:type="dxa"/>
          </w:tcPr>
          <w:p w14:paraId="485D6F36">
            <w:pPr>
              <w:pStyle w:val="66"/>
              <w:jc w:val="center"/>
            </w:pPr>
            <w:r>
              <w:t>Displays items added to the sale</w:t>
            </w:r>
          </w:p>
        </w:tc>
      </w:tr>
      <w:tr w14:paraId="0B846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6AE809F6">
            <w:pPr>
              <w:pStyle w:val="66"/>
              <w:jc w:val="center"/>
            </w:pPr>
            <w:r>
              <w:t>Quantity Field</w:t>
            </w:r>
          </w:p>
        </w:tc>
        <w:tc>
          <w:tcPr>
            <w:tcW w:w="1628" w:type="dxa"/>
          </w:tcPr>
          <w:p w14:paraId="2E924BE7">
            <w:pPr>
              <w:pStyle w:val="66"/>
              <w:jc w:val="center"/>
            </w:pPr>
            <w:r>
              <w:t>Number Input</w:t>
            </w:r>
          </w:p>
        </w:tc>
        <w:tc>
          <w:tcPr>
            <w:tcW w:w="1700" w:type="dxa"/>
          </w:tcPr>
          <w:p w14:paraId="532D367C">
            <w:pPr>
              <w:pStyle w:val="66"/>
              <w:jc w:val="center"/>
            </w:pPr>
            <w:r>
              <w:t>Must be a positive integer</w:t>
            </w:r>
          </w:p>
        </w:tc>
        <w:tc>
          <w:tcPr>
            <w:tcW w:w="1646" w:type="dxa"/>
          </w:tcPr>
          <w:p w14:paraId="7B52EB21">
            <w:pPr>
              <w:pStyle w:val="66"/>
              <w:jc w:val="center"/>
            </w:pPr>
            <w:r>
              <w:t>Yes</w:t>
            </w:r>
          </w:p>
        </w:tc>
        <w:tc>
          <w:tcPr>
            <w:tcW w:w="1712" w:type="dxa"/>
          </w:tcPr>
          <w:p w14:paraId="59E29CCB">
            <w:pPr>
              <w:pStyle w:val="66"/>
              <w:jc w:val="center"/>
            </w:pPr>
            <w:r>
              <w:t>Number of units of the item</w:t>
            </w:r>
          </w:p>
        </w:tc>
      </w:tr>
      <w:tr w14:paraId="5DE43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16161FC">
            <w:pPr>
              <w:pStyle w:val="66"/>
              <w:jc w:val="center"/>
            </w:pPr>
            <w:r>
              <w:t>Price Field</w:t>
            </w:r>
          </w:p>
        </w:tc>
        <w:tc>
          <w:tcPr>
            <w:tcW w:w="1628" w:type="dxa"/>
          </w:tcPr>
          <w:p w14:paraId="5DF4759C">
            <w:pPr>
              <w:pStyle w:val="66"/>
              <w:jc w:val="center"/>
            </w:pPr>
            <w:r>
              <w:t>Number Input</w:t>
            </w:r>
          </w:p>
        </w:tc>
        <w:tc>
          <w:tcPr>
            <w:tcW w:w="1700" w:type="dxa"/>
          </w:tcPr>
          <w:p w14:paraId="612C22E5">
            <w:pPr>
              <w:pStyle w:val="66"/>
              <w:jc w:val="center"/>
            </w:pPr>
            <w:r>
              <w:t>Must be a positive decimal number</w:t>
            </w:r>
          </w:p>
        </w:tc>
        <w:tc>
          <w:tcPr>
            <w:tcW w:w="1646" w:type="dxa"/>
          </w:tcPr>
          <w:p w14:paraId="7397CCD9">
            <w:pPr>
              <w:pStyle w:val="66"/>
              <w:jc w:val="center"/>
            </w:pPr>
            <w:r>
              <w:t>Yes</w:t>
            </w:r>
          </w:p>
        </w:tc>
        <w:tc>
          <w:tcPr>
            <w:tcW w:w="1712" w:type="dxa"/>
          </w:tcPr>
          <w:p w14:paraId="0EA37827">
            <w:pPr>
              <w:pStyle w:val="66"/>
              <w:jc w:val="center"/>
            </w:pPr>
            <w:r>
              <w:t>Price per unit of the item</w:t>
            </w:r>
          </w:p>
        </w:tc>
      </w:tr>
      <w:tr w14:paraId="2A72C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4ABC37A6">
            <w:pPr>
              <w:pStyle w:val="66"/>
              <w:jc w:val="center"/>
            </w:pPr>
            <w:r>
              <w:t>Total Price</w:t>
            </w:r>
          </w:p>
        </w:tc>
        <w:tc>
          <w:tcPr>
            <w:tcW w:w="1628" w:type="dxa"/>
          </w:tcPr>
          <w:p w14:paraId="5C9C70A5">
            <w:pPr>
              <w:pStyle w:val="66"/>
              <w:jc w:val="center"/>
            </w:pPr>
            <w:r>
              <w:t>Label</w:t>
            </w:r>
          </w:p>
        </w:tc>
        <w:tc>
          <w:tcPr>
            <w:tcW w:w="1700" w:type="dxa"/>
          </w:tcPr>
          <w:p w14:paraId="61E56F0D">
            <w:pPr>
              <w:pStyle w:val="66"/>
              <w:jc w:val="center"/>
            </w:pPr>
            <w:r>
              <w:t>Automatically calculated</w:t>
            </w:r>
          </w:p>
        </w:tc>
        <w:tc>
          <w:tcPr>
            <w:tcW w:w="1646" w:type="dxa"/>
          </w:tcPr>
          <w:p w14:paraId="4504D6A6">
            <w:pPr>
              <w:pStyle w:val="66"/>
              <w:jc w:val="center"/>
            </w:pPr>
          </w:p>
        </w:tc>
        <w:tc>
          <w:tcPr>
            <w:tcW w:w="1712" w:type="dxa"/>
          </w:tcPr>
          <w:p w14:paraId="69E48377">
            <w:pPr>
              <w:pStyle w:val="66"/>
              <w:jc w:val="center"/>
            </w:pPr>
            <w:r>
              <w:t>Displays the total price for the sale</w:t>
            </w:r>
          </w:p>
        </w:tc>
      </w:tr>
      <w:tr w14:paraId="42D05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9DD2D41">
            <w:pPr>
              <w:pStyle w:val="66"/>
              <w:jc w:val="center"/>
            </w:pPr>
            <w:r>
              <w:t>QR Code Scanner</w:t>
            </w:r>
          </w:p>
        </w:tc>
        <w:tc>
          <w:tcPr>
            <w:tcW w:w="1628" w:type="dxa"/>
          </w:tcPr>
          <w:p w14:paraId="3920A643">
            <w:pPr>
              <w:pStyle w:val="66"/>
              <w:jc w:val="center"/>
            </w:pPr>
            <w:r>
              <w:t>Scanner Input</w:t>
            </w:r>
          </w:p>
        </w:tc>
        <w:tc>
          <w:tcPr>
            <w:tcW w:w="1700" w:type="dxa"/>
          </w:tcPr>
          <w:p w14:paraId="63DFE627">
            <w:pPr>
              <w:pStyle w:val="66"/>
              <w:jc w:val="center"/>
            </w:pPr>
            <w:r>
              <w:t>Must scan and validate QR codes</w:t>
            </w:r>
          </w:p>
        </w:tc>
        <w:tc>
          <w:tcPr>
            <w:tcW w:w="1646" w:type="dxa"/>
          </w:tcPr>
          <w:p w14:paraId="49D828A6">
            <w:pPr>
              <w:pStyle w:val="66"/>
              <w:jc w:val="center"/>
            </w:pPr>
            <w:r>
              <w:t>Yes</w:t>
            </w:r>
          </w:p>
        </w:tc>
        <w:tc>
          <w:tcPr>
            <w:tcW w:w="1712" w:type="dxa"/>
          </w:tcPr>
          <w:p w14:paraId="3CEF5F90">
            <w:pPr>
              <w:pStyle w:val="66"/>
              <w:jc w:val="center"/>
            </w:pPr>
            <w:r>
              <w:t>For verifying authenticity of medicines</w:t>
            </w:r>
          </w:p>
        </w:tc>
      </w:tr>
      <w:tr w14:paraId="007E4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2C209D1">
            <w:pPr>
              <w:pStyle w:val="66"/>
              <w:jc w:val="center"/>
            </w:pPr>
            <w:r>
              <w:t>Transaction ID</w:t>
            </w:r>
          </w:p>
        </w:tc>
        <w:tc>
          <w:tcPr>
            <w:tcW w:w="1628" w:type="dxa"/>
          </w:tcPr>
          <w:p w14:paraId="3CEA2FEA">
            <w:pPr>
              <w:pStyle w:val="66"/>
              <w:jc w:val="center"/>
            </w:pPr>
            <w:r>
              <w:t>Label</w:t>
            </w:r>
          </w:p>
        </w:tc>
        <w:tc>
          <w:tcPr>
            <w:tcW w:w="1700" w:type="dxa"/>
          </w:tcPr>
          <w:p w14:paraId="4FF8AAF6">
            <w:pPr>
              <w:pStyle w:val="66"/>
              <w:jc w:val="center"/>
            </w:pPr>
            <w:r>
              <w:t>Automatically generated</w:t>
            </w:r>
          </w:p>
        </w:tc>
        <w:tc>
          <w:tcPr>
            <w:tcW w:w="1646" w:type="dxa"/>
          </w:tcPr>
          <w:p w14:paraId="01607F3A">
            <w:pPr>
              <w:pStyle w:val="66"/>
              <w:jc w:val="center"/>
            </w:pPr>
          </w:p>
        </w:tc>
        <w:tc>
          <w:tcPr>
            <w:tcW w:w="1712" w:type="dxa"/>
          </w:tcPr>
          <w:p w14:paraId="112D3B40">
            <w:pPr>
              <w:pStyle w:val="66"/>
              <w:jc w:val="center"/>
            </w:pPr>
            <w:r>
              <w:t>Unique identifier for each transaction</w:t>
            </w:r>
          </w:p>
        </w:tc>
      </w:tr>
      <w:tr w14:paraId="1343D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3906B0C">
            <w:pPr>
              <w:pStyle w:val="66"/>
              <w:jc w:val="center"/>
            </w:pPr>
            <w:r>
              <w:t>Order History</w:t>
            </w:r>
          </w:p>
        </w:tc>
        <w:tc>
          <w:tcPr>
            <w:tcW w:w="1628" w:type="dxa"/>
          </w:tcPr>
          <w:p w14:paraId="6BA88669">
            <w:pPr>
              <w:pStyle w:val="66"/>
              <w:jc w:val="center"/>
            </w:pPr>
            <w:r>
              <w:t>Table</w:t>
            </w:r>
          </w:p>
        </w:tc>
        <w:tc>
          <w:tcPr>
            <w:tcW w:w="1700" w:type="dxa"/>
          </w:tcPr>
          <w:p w14:paraId="7925A979">
            <w:pPr>
              <w:pStyle w:val="66"/>
              <w:jc w:val="center"/>
            </w:pPr>
            <w:r>
              <w:t>Validates past order details</w:t>
            </w:r>
          </w:p>
        </w:tc>
        <w:tc>
          <w:tcPr>
            <w:tcW w:w="1646" w:type="dxa"/>
          </w:tcPr>
          <w:p w14:paraId="561701D2">
            <w:pPr>
              <w:pStyle w:val="66"/>
              <w:jc w:val="center"/>
            </w:pPr>
          </w:p>
        </w:tc>
        <w:tc>
          <w:tcPr>
            <w:tcW w:w="1712" w:type="dxa"/>
          </w:tcPr>
          <w:p w14:paraId="35C1F99F">
            <w:pPr>
              <w:pStyle w:val="66"/>
              <w:jc w:val="center"/>
            </w:pPr>
            <w:r>
              <w:t>Displays previous transactions and details</w:t>
            </w:r>
          </w:p>
        </w:tc>
      </w:tr>
      <w:tr w14:paraId="1B99A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9ABE73B">
            <w:pPr>
              <w:pStyle w:val="66"/>
              <w:jc w:val="center"/>
            </w:pPr>
            <w:r>
              <w:t>Logout Button</w:t>
            </w:r>
          </w:p>
        </w:tc>
        <w:tc>
          <w:tcPr>
            <w:tcW w:w="1628" w:type="dxa"/>
          </w:tcPr>
          <w:p w14:paraId="00902D46">
            <w:pPr>
              <w:pStyle w:val="66"/>
              <w:jc w:val="center"/>
            </w:pPr>
            <w:r>
              <w:t>Button</w:t>
            </w:r>
          </w:p>
        </w:tc>
        <w:tc>
          <w:tcPr>
            <w:tcW w:w="1700" w:type="dxa"/>
          </w:tcPr>
          <w:p w14:paraId="704739BB">
            <w:pPr>
              <w:pStyle w:val="66"/>
              <w:jc w:val="center"/>
            </w:pPr>
            <w:r>
              <w:t>No validation required</w:t>
            </w:r>
          </w:p>
        </w:tc>
        <w:tc>
          <w:tcPr>
            <w:tcW w:w="1646" w:type="dxa"/>
          </w:tcPr>
          <w:p w14:paraId="01247553">
            <w:pPr>
              <w:pStyle w:val="66"/>
              <w:jc w:val="center"/>
            </w:pPr>
            <w:r>
              <w:t>Yes</w:t>
            </w:r>
          </w:p>
        </w:tc>
        <w:tc>
          <w:tcPr>
            <w:tcW w:w="1712" w:type="dxa"/>
          </w:tcPr>
          <w:p w14:paraId="0A501020">
            <w:pPr>
              <w:pStyle w:val="66"/>
              <w:jc w:val="center"/>
            </w:pPr>
            <w:r>
              <w:t>Allows users to log out of the system</w:t>
            </w:r>
          </w:p>
        </w:tc>
      </w:tr>
      <w:tr w14:paraId="57DD0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389D4D7">
            <w:pPr>
              <w:pStyle w:val="66"/>
              <w:jc w:val="center"/>
            </w:pPr>
            <w:r>
              <w:t>Submit Button</w:t>
            </w:r>
          </w:p>
        </w:tc>
        <w:tc>
          <w:tcPr>
            <w:tcW w:w="1628" w:type="dxa"/>
          </w:tcPr>
          <w:p w14:paraId="40D66087">
            <w:pPr>
              <w:pStyle w:val="66"/>
              <w:jc w:val="center"/>
            </w:pPr>
            <w:r>
              <w:t>Button</w:t>
            </w:r>
          </w:p>
        </w:tc>
        <w:tc>
          <w:tcPr>
            <w:tcW w:w="1700" w:type="dxa"/>
          </w:tcPr>
          <w:p w14:paraId="5F72C2D5">
            <w:pPr>
              <w:pStyle w:val="66"/>
              <w:jc w:val="center"/>
            </w:pPr>
            <w:r>
              <w:t>No validation required</w:t>
            </w:r>
          </w:p>
        </w:tc>
        <w:tc>
          <w:tcPr>
            <w:tcW w:w="1646" w:type="dxa"/>
          </w:tcPr>
          <w:p w14:paraId="09DB9147">
            <w:pPr>
              <w:pStyle w:val="66"/>
              <w:jc w:val="center"/>
            </w:pPr>
            <w:r>
              <w:t>Yes</w:t>
            </w:r>
          </w:p>
        </w:tc>
        <w:tc>
          <w:tcPr>
            <w:tcW w:w="1712" w:type="dxa"/>
          </w:tcPr>
          <w:p w14:paraId="3B1566AA">
            <w:pPr>
              <w:pStyle w:val="66"/>
              <w:jc w:val="center"/>
            </w:pPr>
            <w:r>
              <w:t>Submits data for processing</w:t>
            </w:r>
          </w:p>
        </w:tc>
      </w:tr>
      <w:tr w14:paraId="649E9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9749D66">
            <w:pPr>
              <w:pStyle w:val="66"/>
              <w:jc w:val="center"/>
            </w:pPr>
            <w:r>
              <w:t>Date Picker</w:t>
            </w:r>
          </w:p>
        </w:tc>
        <w:tc>
          <w:tcPr>
            <w:tcW w:w="1628" w:type="dxa"/>
          </w:tcPr>
          <w:p w14:paraId="310388F5">
            <w:pPr>
              <w:pStyle w:val="66"/>
              <w:jc w:val="center"/>
            </w:pPr>
            <w:r>
              <w:t>Date Input</w:t>
            </w:r>
          </w:p>
        </w:tc>
        <w:tc>
          <w:tcPr>
            <w:tcW w:w="1700" w:type="dxa"/>
          </w:tcPr>
          <w:p w14:paraId="24489790">
            <w:pPr>
              <w:pStyle w:val="66"/>
              <w:jc w:val="center"/>
            </w:pPr>
            <w:r>
              <w:t>Must select a valid date</w:t>
            </w:r>
          </w:p>
        </w:tc>
        <w:tc>
          <w:tcPr>
            <w:tcW w:w="1646" w:type="dxa"/>
          </w:tcPr>
          <w:p w14:paraId="0EEEFF81">
            <w:pPr>
              <w:pStyle w:val="66"/>
              <w:jc w:val="center"/>
            </w:pPr>
            <w:r>
              <w:t>Yes</w:t>
            </w:r>
          </w:p>
        </w:tc>
        <w:tc>
          <w:tcPr>
            <w:tcW w:w="1712" w:type="dxa"/>
          </w:tcPr>
          <w:p w14:paraId="6885B57A">
            <w:pPr>
              <w:pStyle w:val="66"/>
              <w:jc w:val="center"/>
            </w:pPr>
            <w:r>
              <w:t>For selecting transaction or expiry dates</w:t>
            </w:r>
          </w:p>
        </w:tc>
      </w:tr>
      <w:tr w14:paraId="02835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24C0526">
            <w:pPr>
              <w:pStyle w:val="66"/>
              <w:jc w:val="center"/>
            </w:pPr>
            <w:r>
              <w:t>Alert Message</w:t>
            </w:r>
          </w:p>
        </w:tc>
        <w:tc>
          <w:tcPr>
            <w:tcW w:w="1628" w:type="dxa"/>
          </w:tcPr>
          <w:p w14:paraId="2893C577">
            <w:pPr>
              <w:pStyle w:val="66"/>
              <w:jc w:val="center"/>
            </w:pPr>
            <w:r>
              <w:t>Pop-up/Label</w:t>
            </w:r>
          </w:p>
        </w:tc>
        <w:tc>
          <w:tcPr>
            <w:tcW w:w="1700" w:type="dxa"/>
          </w:tcPr>
          <w:p w14:paraId="12329F6D">
            <w:pPr>
              <w:pStyle w:val="66"/>
              <w:jc w:val="center"/>
            </w:pPr>
            <w:r>
              <w:t>Displays system alerts and notifications</w:t>
            </w:r>
          </w:p>
        </w:tc>
        <w:tc>
          <w:tcPr>
            <w:tcW w:w="1646" w:type="dxa"/>
          </w:tcPr>
          <w:p w14:paraId="77EFFD29">
            <w:pPr>
              <w:pStyle w:val="66"/>
              <w:jc w:val="center"/>
            </w:pPr>
          </w:p>
        </w:tc>
        <w:tc>
          <w:tcPr>
            <w:tcW w:w="1712" w:type="dxa"/>
          </w:tcPr>
          <w:p w14:paraId="5985CE75">
            <w:pPr>
              <w:pStyle w:val="66"/>
              <w:jc w:val="center"/>
            </w:pPr>
            <w:r>
              <w:t>Provides feedback or warnings to users</w:t>
            </w:r>
          </w:p>
        </w:tc>
      </w:tr>
      <w:tr w14:paraId="5E24B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5DCBCD4">
            <w:pPr>
              <w:pStyle w:val="66"/>
              <w:jc w:val="center"/>
            </w:pPr>
            <w:r>
              <w:t>Email Address Field</w:t>
            </w:r>
          </w:p>
        </w:tc>
        <w:tc>
          <w:tcPr>
            <w:tcW w:w="1628" w:type="dxa"/>
          </w:tcPr>
          <w:p w14:paraId="458206B3">
            <w:pPr>
              <w:pStyle w:val="66"/>
              <w:jc w:val="center"/>
            </w:pPr>
            <w:r>
              <w:t>Email Input</w:t>
            </w:r>
          </w:p>
        </w:tc>
        <w:tc>
          <w:tcPr>
            <w:tcW w:w="1700" w:type="dxa"/>
          </w:tcPr>
          <w:p w14:paraId="2370D009">
            <w:pPr>
              <w:pStyle w:val="66"/>
              <w:jc w:val="center"/>
            </w:pPr>
            <w:r>
              <w:t>Must be a valid email address</w:t>
            </w:r>
          </w:p>
        </w:tc>
        <w:tc>
          <w:tcPr>
            <w:tcW w:w="1646" w:type="dxa"/>
          </w:tcPr>
          <w:p w14:paraId="3417A523">
            <w:pPr>
              <w:pStyle w:val="66"/>
              <w:jc w:val="center"/>
            </w:pPr>
            <w:r>
              <w:t>Yes</w:t>
            </w:r>
          </w:p>
        </w:tc>
        <w:tc>
          <w:tcPr>
            <w:tcW w:w="1712" w:type="dxa"/>
          </w:tcPr>
          <w:p w14:paraId="51519978">
            <w:pPr>
              <w:pStyle w:val="66"/>
              <w:jc w:val="center"/>
            </w:pPr>
            <w:r>
              <w:t>For user communication</w:t>
            </w:r>
          </w:p>
        </w:tc>
      </w:tr>
      <w:tr w14:paraId="716EF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3207B63F">
            <w:pPr>
              <w:pStyle w:val="66"/>
              <w:jc w:val="center"/>
            </w:pPr>
            <w:r>
              <w:t>Public Key Field</w:t>
            </w:r>
          </w:p>
        </w:tc>
        <w:tc>
          <w:tcPr>
            <w:tcW w:w="1628" w:type="dxa"/>
          </w:tcPr>
          <w:p w14:paraId="0D97E589">
            <w:pPr>
              <w:pStyle w:val="66"/>
              <w:jc w:val="center"/>
            </w:pPr>
            <w:r>
              <w:t>Text Input</w:t>
            </w:r>
          </w:p>
        </w:tc>
        <w:tc>
          <w:tcPr>
            <w:tcW w:w="1700" w:type="dxa"/>
          </w:tcPr>
          <w:p w14:paraId="661130BB">
            <w:pPr>
              <w:pStyle w:val="66"/>
              <w:jc w:val="center"/>
            </w:pPr>
            <w:r>
              <w:t>Must be a valid key format</w:t>
            </w:r>
          </w:p>
        </w:tc>
        <w:tc>
          <w:tcPr>
            <w:tcW w:w="1646" w:type="dxa"/>
          </w:tcPr>
          <w:p w14:paraId="2260D2C0">
            <w:pPr>
              <w:pStyle w:val="66"/>
              <w:jc w:val="center"/>
            </w:pPr>
            <w:r>
              <w:t>Yes</w:t>
            </w:r>
          </w:p>
        </w:tc>
        <w:tc>
          <w:tcPr>
            <w:tcW w:w="1712" w:type="dxa"/>
          </w:tcPr>
          <w:p w14:paraId="6EF664D2">
            <w:pPr>
              <w:pStyle w:val="66"/>
              <w:jc w:val="center"/>
            </w:pPr>
            <w:r>
              <w:t>Used for cryptographic operations</w:t>
            </w:r>
          </w:p>
        </w:tc>
      </w:tr>
      <w:tr w14:paraId="4DED8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1F0BCF8">
            <w:pPr>
              <w:pStyle w:val="66"/>
              <w:jc w:val="center"/>
            </w:pPr>
            <w:r>
              <w:t>Private Key Field</w:t>
            </w:r>
          </w:p>
        </w:tc>
        <w:tc>
          <w:tcPr>
            <w:tcW w:w="1628" w:type="dxa"/>
          </w:tcPr>
          <w:p w14:paraId="46483ECE">
            <w:pPr>
              <w:pStyle w:val="66"/>
              <w:jc w:val="center"/>
            </w:pPr>
            <w:r>
              <w:t>Password Input</w:t>
            </w:r>
          </w:p>
        </w:tc>
        <w:tc>
          <w:tcPr>
            <w:tcW w:w="1700" w:type="dxa"/>
          </w:tcPr>
          <w:p w14:paraId="087FC695">
            <w:pPr>
              <w:pStyle w:val="66"/>
              <w:jc w:val="center"/>
            </w:pPr>
            <w:r>
              <w:t>Must be a valid key format</w:t>
            </w:r>
          </w:p>
        </w:tc>
        <w:tc>
          <w:tcPr>
            <w:tcW w:w="1646" w:type="dxa"/>
          </w:tcPr>
          <w:p w14:paraId="4B2D5839">
            <w:pPr>
              <w:pStyle w:val="66"/>
              <w:jc w:val="center"/>
            </w:pPr>
            <w:r>
              <w:t>Yes</w:t>
            </w:r>
          </w:p>
        </w:tc>
        <w:tc>
          <w:tcPr>
            <w:tcW w:w="1712" w:type="dxa"/>
          </w:tcPr>
          <w:p w14:paraId="5994F2A5">
            <w:pPr>
              <w:pStyle w:val="66"/>
              <w:jc w:val="center"/>
            </w:pPr>
            <w:r>
              <w:t>Used for cryptographic operations</w:t>
            </w:r>
          </w:p>
        </w:tc>
      </w:tr>
      <w:tr w14:paraId="2E12F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0E8CB5B3">
            <w:pPr>
              <w:pStyle w:val="66"/>
              <w:jc w:val="center"/>
            </w:pPr>
            <w:r>
              <w:t>Wallet Address Field</w:t>
            </w:r>
          </w:p>
        </w:tc>
        <w:tc>
          <w:tcPr>
            <w:tcW w:w="1628" w:type="dxa"/>
          </w:tcPr>
          <w:p w14:paraId="1ECAD734">
            <w:pPr>
              <w:pStyle w:val="66"/>
              <w:jc w:val="center"/>
            </w:pPr>
            <w:r>
              <w:t>Text Input</w:t>
            </w:r>
          </w:p>
        </w:tc>
        <w:tc>
          <w:tcPr>
            <w:tcW w:w="1700" w:type="dxa"/>
          </w:tcPr>
          <w:p w14:paraId="773CEB70">
            <w:pPr>
              <w:pStyle w:val="66"/>
              <w:jc w:val="center"/>
            </w:pPr>
            <w:r>
              <w:t>Must be a valid address format</w:t>
            </w:r>
          </w:p>
        </w:tc>
        <w:tc>
          <w:tcPr>
            <w:tcW w:w="1646" w:type="dxa"/>
          </w:tcPr>
          <w:p w14:paraId="292FF427">
            <w:pPr>
              <w:pStyle w:val="66"/>
              <w:jc w:val="center"/>
            </w:pPr>
            <w:r>
              <w:t>Yes</w:t>
            </w:r>
          </w:p>
        </w:tc>
        <w:tc>
          <w:tcPr>
            <w:tcW w:w="1712" w:type="dxa"/>
          </w:tcPr>
          <w:p w14:paraId="466BB53A">
            <w:pPr>
              <w:pStyle w:val="66"/>
              <w:jc w:val="center"/>
            </w:pPr>
            <w:r>
              <w:t>Used for identifying wallet addresses</w:t>
            </w:r>
          </w:p>
        </w:tc>
      </w:tr>
      <w:tr w14:paraId="200EF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27E52057">
            <w:pPr>
              <w:pStyle w:val="66"/>
              <w:jc w:val="center"/>
            </w:pPr>
            <w:r>
              <w:t>Sale Item List</w:t>
            </w:r>
          </w:p>
        </w:tc>
        <w:tc>
          <w:tcPr>
            <w:tcW w:w="1628" w:type="dxa"/>
          </w:tcPr>
          <w:p w14:paraId="12253A94">
            <w:pPr>
              <w:pStyle w:val="66"/>
              <w:jc w:val="center"/>
            </w:pPr>
            <w:r>
              <w:t>Table</w:t>
            </w:r>
          </w:p>
        </w:tc>
        <w:tc>
          <w:tcPr>
            <w:tcW w:w="1700" w:type="dxa"/>
          </w:tcPr>
          <w:p w14:paraId="1675FC1C">
            <w:pPr>
              <w:pStyle w:val="66"/>
              <w:jc w:val="center"/>
            </w:pPr>
            <w:r>
              <w:t>Validates item codes and quantities</w:t>
            </w:r>
          </w:p>
        </w:tc>
        <w:tc>
          <w:tcPr>
            <w:tcW w:w="1646" w:type="dxa"/>
          </w:tcPr>
          <w:p w14:paraId="40173163">
            <w:pPr>
              <w:pStyle w:val="66"/>
              <w:jc w:val="center"/>
            </w:pPr>
            <w:r>
              <w:t>Yes</w:t>
            </w:r>
          </w:p>
        </w:tc>
        <w:tc>
          <w:tcPr>
            <w:tcW w:w="1712" w:type="dxa"/>
          </w:tcPr>
          <w:p w14:paraId="1A99368D">
            <w:pPr>
              <w:pStyle w:val="66"/>
              <w:jc w:val="center"/>
            </w:pPr>
            <w:r>
              <w:t>Displays items added to the sale</w:t>
            </w:r>
          </w:p>
        </w:tc>
      </w:tr>
      <w:tr w14:paraId="27145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1EB83B32">
            <w:pPr>
              <w:pStyle w:val="66"/>
              <w:jc w:val="center"/>
            </w:pPr>
            <w:r>
              <w:t>Item Code Field</w:t>
            </w:r>
          </w:p>
        </w:tc>
        <w:tc>
          <w:tcPr>
            <w:tcW w:w="1628" w:type="dxa"/>
          </w:tcPr>
          <w:p w14:paraId="7879F522">
            <w:pPr>
              <w:pStyle w:val="66"/>
              <w:jc w:val="center"/>
            </w:pPr>
            <w:r>
              <w:t>Text Input</w:t>
            </w:r>
          </w:p>
        </w:tc>
        <w:tc>
          <w:tcPr>
            <w:tcW w:w="1700" w:type="dxa"/>
          </w:tcPr>
          <w:p w14:paraId="645D5E98">
            <w:pPr>
              <w:pStyle w:val="66"/>
              <w:jc w:val="center"/>
            </w:pPr>
            <w:r>
              <w:t>Must be a valid item code</w:t>
            </w:r>
          </w:p>
        </w:tc>
        <w:tc>
          <w:tcPr>
            <w:tcW w:w="1646" w:type="dxa"/>
          </w:tcPr>
          <w:p w14:paraId="02666085">
            <w:pPr>
              <w:pStyle w:val="66"/>
              <w:jc w:val="center"/>
            </w:pPr>
            <w:r>
              <w:t>Yes</w:t>
            </w:r>
          </w:p>
        </w:tc>
        <w:tc>
          <w:tcPr>
            <w:tcW w:w="1712" w:type="dxa"/>
          </w:tcPr>
          <w:p w14:paraId="283DC535">
            <w:pPr>
              <w:pStyle w:val="66"/>
              <w:jc w:val="center"/>
            </w:pPr>
            <w:r>
              <w:t>Unique code for each item</w:t>
            </w:r>
          </w:p>
        </w:tc>
      </w:tr>
      <w:tr w14:paraId="08FF6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C82B8DC">
            <w:pPr>
              <w:pStyle w:val="66"/>
              <w:jc w:val="center"/>
            </w:pPr>
            <w:r>
              <w:t>Batch ID Field</w:t>
            </w:r>
          </w:p>
        </w:tc>
        <w:tc>
          <w:tcPr>
            <w:tcW w:w="1628" w:type="dxa"/>
          </w:tcPr>
          <w:p w14:paraId="54A47CC3">
            <w:pPr>
              <w:pStyle w:val="66"/>
              <w:jc w:val="center"/>
            </w:pPr>
            <w:r>
              <w:t>Text Input</w:t>
            </w:r>
          </w:p>
        </w:tc>
        <w:tc>
          <w:tcPr>
            <w:tcW w:w="1700" w:type="dxa"/>
          </w:tcPr>
          <w:p w14:paraId="629089CF">
            <w:pPr>
              <w:pStyle w:val="66"/>
              <w:jc w:val="center"/>
            </w:pPr>
            <w:r>
              <w:t>Must be a valid batch ID</w:t>
            </w:r>
          </w:p>
        </w:tc>
        <w:tc>
          <w:tcPr>
            <w:tcW w:w="1646" w:type="dxa"/>
          </w:tcPr>
          <w:p w14:paraId="3010A8C9">
            <w:pPr>
              <w:pStyle w:val="66"/>
              <w:jc w:val="center"/>
            </w:pPr>
            <w:r>
              <w:t>Yes</w:t>
            </w:r>
          </w:p>
        </w:tc>
        <w:tc>
          <w:tcPr>
            <w:tcW w:w="1712" w:type="dxa"/>
          </w:tcPr>
          <w:p w14:paraId="6084FAB4">
            <w:pPr>
              <w:pStyle w:val="66"/>
              <w:tabs>
                <w:tab w:val="left" w:pos="1248"/>
              </w:tabs>
              <w:jc w:val="center"/>
            </w:pPr>
            <w:r>
              <w:t>Identifies batch of medicine</w:t>
            </w:r>
          </w:p>
        </w:tc>
      </w:tr>
      <w:tr w14:paraId="7E952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BC6932E">
            <w:pPr>
              <w:pStyle w:val="66"/>
              <w:jc w:val="center"/>
            </w:pPr>
            <w:r>
              <w:t>Production Date Picker</w:t>
            </w:r>
          </w:p>
        </w:tc>
        <w:tc>
          <w:tcPr>
            <w:tcW w:w="1628" w:type="dxa"/>
          </w:tcPr>
          <w:p w14:paraId="64A15C50">
            <w:pPr>
              <w:pStyle w:val="66"/>
              <w:jc w:val="center"/>
            </w:pPr>
            <w:r>
              <w:t>Date Input</w:t>
            </w:r>
          </w:p>
        </w:tc>
        <w:tc>
          <w:tcPr>
            <w:tcW w:w="1700" w:type="dxa"/>
          </w:tcPr>
          <w:p w14:paraId="2611E1C6">
            <w:pPr>
              <w:pStyle w:val="66"/>
              <w:jc w:val="center"/>
            </w:pPr>
            <w:r>
              <w:t>Must select a valid date</w:t>
            </w:r>
          </w:p>
        </w:tc>
        <w:tc>
          <w:tcPr>
            <w:tcW w:w="1646" w:type="dxa"/>
          </w:tcPr>
          <w:p w14:paraId="6C0724E6">
            <w:pPr>
              <w:pStyle w:val="66"/>
              <w:jc w:val="center"/>
            </w:pPr>
            <w:r>
              <w:t>Yes</w:t>
            </w:r>
          </w:p>
        </w:tc>
        <w:tc>
          <w:tcPr>
            <w:tcW w:w="1712" w:type="dxa"/>
          </w:tcPr>
          <w:p w14:paraId="7B1F767F">
            <w:pPr>
              <w:pStyle w:val="66"/>
              <w:jc w:val="center"/>
            </w:pPr>
            <w:r>
              <w:t>For selecting production</w:t>
            </w:r>
          </w:p>
        </w:tc>
      </w:tr>
      <w:tr w14:paraId="7BAA9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829F7B5">
            <w:pPr>
              <w:pStyle w:val="66"/>
              <w:jc w:val="center"/>
            </w:pPr>
            <w:r>
              <w:t>Expiration Date Picker</w:t>
            </w:r>
          </w:p>
        </w:tc>
        <w:tc>
          <w:tcPr>
            <w:tcW w:w="1628" w:type="dxa"/>
          </w:tcPr>
          <w:p w14:paraId="502481F4">
            <w:pPr>
              <w:pStyle w:val="66"/>
              <w:jc w:val="center"/>
            </w:pPr>
            <w:r>
              <w:t>Date Input</w:t>
            </w:r>
          </w:p>
        </w:tc>
        <w:tc>
          <w:tcPr>
            <w:tcW w:w="1700" w:type="dxa"/>
          </w:tcPr>
          <w:p w14:paraId="1E0A9310">
            <w:pPr>
              <w:pStyle w:val="66"/>
              <w:jc w:val="center"/>
            </w:pPr>
            <w:r>
              <w:t>Must select a valid date</w:t>
            </w:r>
          </w:p>
        </w:tc>
        <w:tc>
          <w:tcPr>
            <w:tcW w:w="1646" w:type="dxa"/>
          </w:tcPr>
          <w:p w14:paraId="3C4A9DCE">
            <w:pPr>
              <w:pStyle w:val="66"/>
              <w:jc w:val="center"/>
            </w:pPr>
            <w:r>
              <w:t>Yes</w:t>
            </w:r>
          </w:p>
        </w:tc>
        <w:tc>
          <w:tcPr>
            <w:tcW w:w="1712" w:type="dxa"/>
          </w:tcPr>
          <w:p w14:paraId="59DD279C">
            <w:pPr>
              <w:pStyle w:val="66"/>
              <w:jc w:val="center"/>
            </w:pPr>
            <w:r>
              <w:t>For selecting expiration date</w:t>
            </w:r>
          </w:p>
        </w:tc>
      </w:tr>
      <w:tr w14:paraId="539E0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419D0E51">
            <w:pPr>
              <w:pStyle w:val="66"/>
              <w:tabs>
                <w:tab w:val="left" w:pos="1272"/>
              </w:tabs>
              <w:jc w:val="center"/>
            </w:pPr>
            <w:r>
              <w:t>RFID Data Field</w:t>
            </w:r>
          </w:p>
        </w:tc>
        <w:tc>
          <w:tcPr>
            <w:tcW w:w="1628" w:type="dxa"/>
          </w:tcPr>
          <w:p w14:paraId="19EB507E">
            <w:pPr>
              <w:pStyle w:val="66"/>
              <w:jc w:val="center"/>
            </w:pPr>
            <w:r>
              <w:t>Text Input</w:t>
            </w:r>
          </w:p>
        </w:tc>
        <w:tc>
          <w:tcPr>
            <w:tcW w:w="1700" w:type="dxa"/>
          </w:tcPr>
          <w:p w14:paraId="088A5056">
            <w:pPr>
              <w:pStyle w:val="66"/>
              <w:jc w:val="center"/>
            </w:pPr>
            <w:r>
              <w:t>Must be a valid RFID data format</w:t>
            </w:r>
          </w:p>
        </w:tc>
        <w:tc>
          <w:tcPr>
            <w:tcW w:w="1646" w:type="dxa"/>
          </w:tcPr>
          <w:p w14:paraId="6889B75C">
            <w:pPr>
              <w:pStyle w:val="66"/>
              <w:jc w:val="center"/>
            </w:pPr>
            <w:r>
              <w:t>Yes</w:t>
            </w:r>
          </w:p>
        </w:tc>
        <w:tc>
          <w:tcPr>
            <w:tcW w:w="1712" w:type="dxa"/>
          </w:tcPr>
          <w:p w14:paraId="669379AD">
            <w:pPr>
              <w:pStyle w:val="66"/>
              <w:jc w:val="center"/>
            </w:pPr>
            <w:r>
              <w:t>For RFID tagging</w:t>
            </w:r>
          </w:p>
        </w:tc>
      </w:tr>
      <w:tr w14:paraId="69CB0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43FC3521">
            <w:pPr>
              <w:pStyle w:val="66"/>
              <w:jc w:val="center"/>
            </w:pPr>
            <w:r>
              <w:t>Recall Status Field</w:t>
            </w:r>
          </w:p>
        </w:tc>
        <w:tc>
          <w:tcPr>
            <w:tcW w:w="1628" w:type="dxa"/>
          </w:tcPr>
          <w:p w14:paraId="569F8ED8">
            <w:pPr>
              <w:pStyle w:val="66"/>
              <w:jc w:val="center"/>
            </w:pPr>
            <w:r>
              <w:t>Checkbox</w:t>
            </w:r>
          </w:p>
        </w:tc>
        <w:tc>
          <w:tcPr>
            <w:tcW w:w="1700" w:type="dxa"/>
          </w:tcPr>
          <w:p w14:paraId="03B4B212">
            <w:pPr>
              <w:pStyle w:val="66"/>
              <w:jc w:val="center"/>
            </w:pPr>
            <w:r>
              <w:t>Must be checked or unchecked</w:t>
            </w:r>
          </w:p>
        </w:tc>
        <w:tc>
          <w:tcPr>
            <w:tcW w:w="1646" w:type="dxa"/>
          </w:tcPr>
          <w:p w14:paraId="375E1E88">
            <w:pPr>
              <w:pStyle w:val="66"/>
              <w:jc w:val="center"/>
            </w:pPr>
            <w:r>
              <w:t>Yes</w:t>
            </w:r>
          </w:p>
        </w:tc>
        <w:tc>
          <w:tcPr>
            <w:tcW w:w="1712" w:type="dxa"/>
          </w:tcPr>
          <w:p w14:paraId="2A6E6971">
            <w:pPr>
              <w:pStyle w:val="66"/>
              <w:jc w:val="center"/>
            </w:pPr>
            <w:r>
              <w:t>Indicates if a product is recalled</w:t>
            </w:r>
          </w:p>
        </w:tc>
      </w:tr>
      <w:tr w14:paraId="66409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43F5072E">
            <w:pPr>
              <w:pStyle w:val="66"/>
              <w:jc w:val="center"/>
            </w:pPr>
            <w:r>
              <w:t>Total Price</w:t>
            </w:r>
          </w:p>
        </w:tc>
        <w:tc>
          <w:tcPr>
            <w:tcW w:w="1628" w:type="dxa"/>
          </w:tcPr>
          <w:p w14:paraId="23D9E039">
            <w:pPr>
              <w:pStyle w:val="66"/>
              <w:jc w:val="center"/>
            </w:pPr>
            <w:r>
              <w:t>Label</w:t>
            </w:r>
          </w:p>
        </w:tc>
        <w:tc>
          <w:tcPr>
            <w:tcW w:w="1700" w:type="dxa"/>
          </w:tcPr>
          <w:p w14:paraId="0BFD4937">
            <w:pPr>
              <w:pStyle w:val="66"/>
              <w:jc w:val="center"/>
            </w:pPr>
            <w:r>
              <w:t>Automatically calculated</w:t>
            </w:r>
          </w:p>
        </w:tc>
        <w:tc>
          <w:tcPr>
            <w:tcW w:w="1646" w:type="dxa"/>
          </w:tcPr>
          <w:p w14:paraId="5F2D2399">
            <w:pPr>
              <w:pStyle w:val="66"/>
              <w:jc w:val="center"/>
            </w:pPr>
          </w:p>
        </w:tc>
        <w:tc>
          <w:tcPr>
            <w:tcW w:w="1712" w:type="dxa"/>
          </w:tcPr>
          <w:p w14:paraId="61D7ABEE">
            <w:pPr>
              <w:pStyle w:val="66"/>
              <w:jc w:val="center"/>
            </w:pPr>
            <w:r>
              <w:t>Displays the total price for the sale</w:t>
            </w:r>
          </w:p>
        </w:tc>
      </w:tr>
      <w:tr w14:paraId="154E8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13F42939">
            <w:pPr>
              <w:pStyle w:val="66"/>
              <w:jc w:val="center"/>
            </w:pPr>
            <w:r>
              <w:t>QR Code Scanner</w:t>
            </w:r>
          </w:p>
        </w:tc>
        <w:tc>
          <w:tcPr>
            <w:tcW w:w="1628" w:type="dxa"/>
          </w:tcPr>
          <w:p w14:paraId="67177FE6">
            <w:pPr>
              <w:pStyle w:val="66"/>
              <w:jc w:val="center"/>
            </w:pPr>
            <w:r>
              <w:t>Scanner Input</w:t>
            </w:r>
          </w:p>
        </w:tc>
        <w:tc>
          <w:tcPr>
            <w:tcW w:w="1700" w:type="dxa"/>
          </w:tcPr>
          <w:p w14:paraId="1FD73473">
            <w:pPr>
              <w:pStyle w:val="66"/>
              <w:jc w:val="center"/>
            </w:pPr>
            <w:r>
              <w:t>Must scan and validate QR codes</w:t>
            </w:r>
          </w:p>
        </w:tc>
        <w:tc>
          <w:tcPr>
            <w:tcW w:w="1646" w:type="dxa"/>
          </w:tcPr>
          <w:p w14:paraId="42FA5B19">
            <w:pPr>
              <w:pStyle w:val="66"/>
              <w:jc w:val="center"/>
            </w:pPr>
            <w:r>
              <w:t>Yes</w:t>
            </w:r>
          </w:p>
        </w:tc>
        <w:tc>
          <w:tcPr>
            <w:tcW w:w="1712" w:type="dxa"/>
          </w:tcPr>
          <w:p w14:paraId="72D91DD4">
            <w:pPr>
              <w:pStyle w:val="66"/>
              <w:jc w:val="center"/>
            </w:pPr>
            <w:r>
              <w:t>For verifying authenticity of medicines</w:t>
            </w:r>
          </w:p>
        </w:tc>
      </w:tr>
      <w:tr w14:paraId="349F9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32BBA4AB">
            <w:pPr>
              <w:pStyle w:val="66"/>
              <w:jc w:val="center"/>
            </w:pPr>
            <w:r>
              <w:t>Transaction ID</w:t>
            </w:r>
          </w:p>
        </w:tc>
        <w:tc>
          <w:tcPr>
            <w:tcW w:w="1628" w:type="dxa"/>
          </w:tcPr>
          <w:p w14:paraId="35582AA6">
            <w:pPr>
              <w:pStyle w:val="66"/>
              <w:jc w:val="center"/>
            </w:pPr>
            <w:r>
              <w:t>Label</w:t>
            </w:r>
          </w:p>
        </w:tc>
        <w:tc>
          <w:tcPr>
            <w:tcW w:w="1700" w:type="dxa"/>
          </w:tcPr>
          <w:p w14:paraId="2831C831">
            <w:pPr>
              <w:pStyle w:val="66"/>
              <w:jc w:val="center"/>
            </w:pPr>
            <w:r>
              <w:t>Automatically generated</w:t>
            </w:r>
          </w:p>
        </w:tc>
        <w:tc>
          <w:tcPr>
            <w:tcW w:w="1646" w:type="dxa"/>
          </w:tcPr>
          <w:p w14:paraId="53AA6C5C">
            <w:pPr>
              <w:pStyle w:val="66"/>
              <w:jc w:val="center"/>
            </w:pPr>
          </w:p>
        </w:tc>
        <w:tc>
          <w:tcPr>
            <w:tcW w:w="1712" w:type="dxa"/>
          </w:tcPr>
          <w:p w14:paraId="5E45AA1D">
            <w:pPr>
              <w:pStyle w:val="66"/>
              <w:jc w:val="center"/>
            </w:pPr>
            <w:r>
              <w:t>Unique identifier for each transaction</w:t>
            </w:r>
          </w:p>
        </w:tc>
      </w:tr>
      <w:tr w14:paraId="579EA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4C653714">
            <w:pPr>
              <w:pStyle w:val="66"/>
              <w:jc w:val="center"/>
            </w:pPr>
            <w:r>
              <w:t>Order History</w:t>
            </w:r>
          </w:p>
        </w:tc>
        <w:tc>
          <w:tcPr>
            <w:tcW w:w="1628" w:type="dxa"/>
          </w:tcPr>
          <w:p w14:paraId="294288E8">
            <w:pPr>
              <w:pStyle w:val="66"/>
              <w:jc w:val="center"/>
            </w:pPr>
            <w:r>
              <w:t>Table</w:t>
            </w:r>
          </w:p>
        </w:tc>
        <w:tc>
          <w:tcPr>
            <w:tcW w:w="1700" w:type="dxa"/>
          </w:tcPr>
          <w:p w14:paraId="7DE859AF">
            <w:pPr>
              <w:pStyle w:val="66"/>
              <w:jc w:val="center"/>
            </w:pPr>
            <w:r>
              <w:t>Validates past order details</w:t>
            </w:r>
          </w:p>
        </w:tc>
        <w:tc>
          <w:tcPr>
            <w:tcW w:w="1646" w:type="dxa"/>
          </w:tcPr>
          <w:p w14:paraId="0E3E0498">
            <w:pPr>
              <w:pStyle w:val="66"/>
              <w:jc w:val="center"/>
            </w:pPr>
          </w:p>
        </w:tc>
        <w:tc>
          <w:tcPr>
            <w:tcW w:w="1712" w:type="dxa"/>
          </w:tcPr>
          <w:p w14:paraId="32B0C938">
            <w:pPr>
              <w:pStyle w:val="66"/>
              <w:jc w:val="center"/>
            </w:pPr>
            <w:r>
              <w:t>Displays previous transactions and details</w:t>
            </w:r>
          </w:p>
        </w:tc>
      </w:tr>
      <w:tr w14:paraId="6CDB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B951856">
            <w:pPr>
              <w:pStyle w:val="66"/>
              <w:jc w:val="center"/>
            </w:pPr>
            <w:r>
              <w:t>User ID Field</w:t>
            </w:r>
          </w:p>
        </w:tc>
        <w:tc>
          <w:tcPr>
            <w:tcW w:w="1628" w:type="dxa"/>
          </w:tcPr>
          <w:p w14:paraId="189E21E4">
            <w:pPr>
              <w:pStyle w:val="66"/>
              <w:jc w:val="center"/>
            </w:pPr>
            <w:r>
              <w:t>Text Input</w:t>
            </w:r>
          </w:p>
        </w:tc>
        <w:tc>
          <w:tcPr>
            <w:tcW w:w="1700" w:type="dxa"/>
          </w:tcPr>
          <w:p w14:paraId="457EF298">
            <w:pPr>
              <w:pStyle w:val="66"/>
              <w:jc w:val="center"/>
            </w:pPr>
            <w:r>
              <w:t>Must be a valid user ID format</w:t>
            </w:r>
          </w:p>
        </w:tc>
        <w:tc>
          <w:tcPr>
            <w:tcW w:w="1646" w:type="dxa"/>
          </w:tcPr>
          <w:p w14:paraId="53DB3635">
            <w:pPr>
              <w:pStyle w:val="66"/>
              <w:jc w:val="center"/>
            </w:pPr>
            <w:r>
              <w:t>Yes</w:t>
            </w:r>
          </w:p>
        </w:tc>
        <w:tc>
          <w:tcPr>
            <w:tcW w:w="1712" w:type="dxa"/>
          </w:tcPr>
          <w:p w14:paraId="599CB9D8">
            <w:pPr>
              <w:pStyle w:val="66"/>
              <w:jc w:val="center"/>
            </w:pPr>
            <w:r>
              <w:t>Unique identifier for each user</w:t>
            </w:r>
          </w:p>
        </w:tc>
      </w:tr>
      <w:tr w14:paraId="36750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363E8296">
            <w:pPr>
              <w:pStyle w:val="66"/>
              <w:jc w:val="center"/>
            </w:pPr>
            <w:r>
              <w:t>Name Field</w:t>
            </w:r>
          </w:p>
        </w:tc>
        <w:tc>
          <w:tcPr>
            <w:tcW w:w="1628" w:type="dxa"/>
          </w:tcPr>
          <w:p w14:paraId="3A23CD16">
            <w:pPr>
              <w:pStyle w:val="66"/>
              <w:jc w:val="center"/>
            </w:pPr>
            <w:r>
              <w:t>Text Input</w:t>
            </w:r>
          </w:p>
        </w:tc>
        <w:tc>
          <w:tcPr>
            <w:tcW w:w="1700" w:type="dxa"/>
          </w:tcPr>
          <w:p w14:paraId="136EBA07">
            <w:pPr>
              <w:pStyle w:val="66"/>
              <w:jc w:val="center"/>
            </w:pPr>
            <w:r>
              <w:t>Must be alphabetic; length 2-50 chars</w:t>
            </w:r>
          </w:p>
        </w:tc>
        <w:tc>
          <w:tcPr>
            <w:tcW w:w="1646" w:type="dxa"/>
          </w:tcPr>
          <w:p w14:paraId="440F03BB">
            <w:pPr>
              <w:pStyle w:val="66"/>
              <w:jc w:val="center"/>
            </w:pPr>
            <w:r>
              <w:t>Yes</w:t>
            </w:r>
          </w:p>
        </w:tc>
        <w:tc>
          <w:tcPr>
            <w:tcW w:w="1712" w:type="dxa"/>
          </w:tcPr>
          <w:p w14:paraId="0760255D">
            <w:pPr>
              <w:pStyle w:val="66"/>
              <w:jc w:val="center"/>
            </w:pPr>
            <w:r>
              <w:t>Full name of the user</w:t>
            </w:r>
          </w:p>
        </w:tc>
      </w:tr>
      <w:tr w14:paraId="7BC26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0FB92C5">
            <w:pPr>
              <w:pStyle w:val="66"/>
              <w:ind w:firstLine="720"/>
              <w:jc w:val="center"/>
            </w:pPr>
            <w:r>
              <w:t>Register Button</w:t>
            </w:r>
          </w:p>
        </w:tc>
        <w:tc>
          <w:tcPr>
            <w:tcW w:w="1628" w:type="dxa"/>
          </w:tcPr>
          <w:p w14:paraId="51F936E8">
            <w:pPr>
              <w:pStyle w:val="66"/>
              <w:tabs>
                <w:tab w:val="left" w:pos="204"/>
              </w:tabs>
              <w:jc w:val="center"/>
            </w:pPr>
            <w:r>
              <w:t>Button</w:t>
            </w:r>
          </w:p>
        </w:tc>
        <w:tc>
          <w:tcPr>
            <w:tcW w:w="1700" w:type="dxa"/>
          </w:tcPr>
          <w:p w14:paraId="73225103">
            <w:pPr>
              <w:pStyle w:val="66"/>
              <w:jc w:val="center"/>
            </w:pPr>
            <w:r>
              <w:t>No validation required</w:t>
            </w:r>
          </w:p>
        </w:tc>
        <w:tc>
          <w:tcPr>
            <w:tcW w:w="1646" w:type="dxa"/>
          </w:tcPr>
          <w:p w14:paraId="33C52F2A">
            <w:pPr>
              <w:pStyle w:val="66"/>
              <w:jc w:val="center"/>
            </w:pPr>
            <w:r>
              <w:t>Yes</w:t>
            </w:r>
          </w:p>
        </w:tc>
        <w:tc>
          <w:tcPr>
            <w:tcW w:w="1712" w:type="dxa"/>
          </w:tcPr>
          <w:p w14:paraId="0AE9A680">
            <w:pPr>
              <w:pStyle w:val="66"/>
              <w:jc w:val="center"/>
            </w:pPr>
            <w:r>
              <w:t>For user registration</w:t>
            </w:r>
          </w:p>
        </w:tc>
      </w:tr>
      <w:tr w14:paraId="149C7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15A38910">
            <w:pPr>
              <w:pStyle w:val="66"/>
              <w:jc w:val="center"/>
            </w:pPr>
            <w:r>
              <w:t>Login Button</w:t>
            </w:r>
          </w:p>
        </w:tc>
        <w:tc>
          <w:tcPr>
            <w:tcW w:w="1628" w:type="dxa"/>
          </w:tcPr>
          <w:p w14:paraId="3017957C">
            <w:pPr>
              <w:pStyle w:val="66"/>
              <w:jc w:val="center"/>
            </w:pPr>
            <w:r>
              <w:t>Button</w:t>
            </w:r>
          </w:p>
        </w:tc>
        <w:tc>
          <w:tcPr>
            <w:tcW w:w="1700" w:type="dxa"/>
          </w:tcPr>
          <w:p w14:paraId="122E8F44">
            <w:pPr>
              <w:pStyle w:val="66"/>
              <w:jc w:val="center"/>
            </w:pPr>
            <w:r>
              <w:t>No validation required</w:t>
            </w:r>
          </w:p>
        </w:tc>
        <w:tc>
          <w:tcPr>
            <w:tcW w:w="1646" w:type="dxa"/>
          </w:tcPr>
          <w:p w14:paraId="58858E6B">
            <w:pPr>
              <w:pStyle w:val="66"/>
              <w:jc w:val="center"/>
            </w:pPr>
            <w:r>
              <w:t>Yes</w:t>
            </w:r>
          </w:p>
        </w:tc>
        <w:tc>
          <w:tcPr>
            <w:tcW w:w="1712" w:type="dxa"/>
          </w:tcPr>
          <w:p w14:paraId="36BD7E82">
            <w:pPr>
              <w:pStyle w:val="66"/>
              <w:jc w:val="center"/>
            </w:pPr>
            <w:r>
              <w:t>For user login</w:t>
            </w:r>
          </w:p>
        </w:tc>
      </w:tr>
      <w:tr w14:paraId="1189D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A0A598A">
            <w:pPr>
              <w:pStyle w:val="66"/>
              <w:jc w:val="center"/>
            </w:pPr>
            <w:r>
              <w:t>Logout Button</w:t>
            </w:r>
          </w:p>
        </w:tc>
        <w:tc>
          <w:tcPr>
            <w:tcW w:w="1628" w:type="dxa"/>
          </w:tcPr>
          <w:p w14:paraId="4441F02E">
            <w:pPr>
              <w:pStyle w:val="66"/>
              <w:jc w:val="center"/>
            </w:pPr>
            <w:r>
              <w:t>Button</w:t>
            </w:r>
          </w:p>
        </w:tc>
        <w:tc>
          <w:tcPr>
            <w:tcW w:w="1700" w:type="dxa"/>
          </w:tcPr>
          <w:p w14:paraId="39B0FAF2">
            <w:pPr>
              <w:pStyle w:val="66"/>
              <w:jc w:val="center"/>
            </w:pPr>
            <w:r>
              <w:t>No validation required</w:t>
            </w:r>
          </w:p>
        </w:tc>
        <w:tc>
          <w:tcPr>
            <w:tcW w:w="1646" w:type="dxa"/>
          </w:tcPr>
          <w:p w14:paraId="3F226CD9">
            <w:pPr>
              <w:pStyle w:val="66"/>
              <w:jc w:val="center"/>
            </w:pPr>
            <w:r>
              <w:t>Yes</w:t>
            </w:r>
          </w:p>
        </w:tc>
        <w:tc>
          <w:tcPr>
            <w:tcW w:w="1712" w:type="dxa"/>
          </w:tcPr>
          <w:p w14:paraId="27143343">
            <w:pPr>
              <w:pStyle w:val="66"/>
              <w:jc w:val="center"/>
            </w:pPr>
            <w:r>
              <w:t>For selecting transaction or expiry dates</w:t>
            </w:r>
          </w:p>
        </w:tc>
      </w:tr>
      <w:tr w14:paraId="0C6E9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336BFB26">
            <w:pPr>
              <w:pStyle w:val="66"/>
              <w:jc w:val="center"/>
            </w:pPr>
            <w:r>
              <w:t>Date Picker</w:t>
            </w:r>
          </w:p>
        </w:tc>
        <w:tc>
          <w:tcPr>
            <w:tcW w:w="1628" w:type="dxa"/>
          </w:tcPr>
          <w:p w14:paraId="0ADB34D0">
            <w:pPr>
              <w:pStyle w:val="66"/>
              <w:jc w:val="center"/>
            </w:pPr>
            <w:r>
              <w:t>Date Input</w:t>
            </w:r>
          </w:p>
        </w:tc>
        <w:tc>
          <w:tcPr>
            <w:tcW w:w="1700" w:type="dxa"/>
          </w:tcPr>
          <w:p w14:paraId="3D9FB30E">
            <w:pPr>
              <w:pStyle w:val="66"/>
              <w:jc w:val="center"/>
            </w:pPr>
            <w:r>
              <w:t>Must select a valid date</w:t>
            </w:r>
          </w:p>
        </w:tc>
        <w:tc>
          <w:tcPr>
            <w:tcW w:w="1646" w:type="dxa"/>
          </w:tcPr>
          <w:p w14:paraId="24319AFF">
            <w:pPr>
              <w:pStyle w:val="66"/>
              <w:jc w:val="center"/>
            </w:pPr>
            <w:r>
              <w:t>Yes</w:t>
            </w:r>
          </w:p>
        </w:tc>
        <w:tc>
          <w:tcPr>
            <w:tcW w:w="1712" w:type="dxa"/>
          </w:tcPr>
          <w:p w14:paraId="6A1E589B">
            <w:pPr>
              <w:pStyle w:val="66"/>
              <w:jc w:val="center"/>
            </w:pPr>
            <w:r>
              <w:t>For selecting transaction or expiry dates</w:t>
            </w:r>
          </w:p>
        </w:tc>
      </w:tr>
      <w:tr w14:paraId="17E0F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08C1D2A8">
            <w:pPr>
              <w:pStyle w:val="66"/>
              <w:jc w:val="center"/>
            </w:pPr>
            <w:r>
              <w:t>Alert Message</w:t>
            </w:r>
          </w:p>
        </w:tc>
        <w:tc>
          <w:tcPr>
            <w:tcW w:w="1628" w:type="dxa"/>
          </w:tcPr>
          <w:p w14:paraId="508978E4">
            <w:pPr>
              <w:pStyle w:val="66"/>
              <w:jc w:val="center"/>
            </w:pPr>
            <w:r>
              <w:t>Pop-up/Label</w:t>
            </w:r>
          </w:p>
        </w:tc>
        <w:tc>
          <w:tcPr>
            <w:tcW w:w="1700" w:type="dxa"/>
          </w:tcPr>
          <w:p w14:paraId="62BB3442">
            <w:pPr>
              <w:pStyle w:val="66"/>
              <w:jc w:val="center"/>
            </w:pPr>
            <w:r>
              <w:t>Displays system alerts and notifications</w:t>
            </w:r>
          </w:p>
        </w:tc>
        <w:tc>
          <w:tcPr>
            <w:tcW w:w="1646" w:type="dxa"/>
          </w:tcPr>
          <w:p w14:paraId="63846CD1">
            <w:pPr>
              <w:pStyle w:val="66"/>
              <w:jc w:val="center"/>
            </w:pPr>
          </w:p>
        </w:tc>
        <w:tc>
          <w:tcPr>
            <w:tcW w:w="1712" w:type="dxa"/>
          </w:tcPr>
          <w:p w14:paraId="09E22BB0">
            <w:pPr>
              <w:pStyle w:val="66"/>
              <w:jc w:val="center"/>
            </w:pPr>
            <w:r>
              <w:t>Provides feedback or warnings to users</w:t>
            </w:r>
          </w:p>
          <w:p w14:paraId="499C2E24">
            <w:pPr>
              <w:jc w:val="center"/>
            </w:pPr>
          </w:p>
        </w:tc>
      </w:tr>
      <w:tr w14:paraId="4F23D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06009B31">
            <w:pPr>
              <w:pStyle w:val="66"/>
              <w:jc w:val="center"/>
            </w:pPr>
            <w:r>
              <w:t>Access Dashboard</w:t>
            </w:r>
          </w:p>
        </w:tc>
        <w:tc>
          <w:tcPr>
            <w:tcW w:w="1628" w:type="dxa"/>
          </w:tcPr>
          <w:p w14:paraId="53749A0A">
            <w:pPr>
              <w:pStyle w:val="66"/>
              <w:jc w:val="center"/>
            </w:pPr>
            <w:r>
              <w:t>Button</w:t>
            </w:r>
          </w:p>
        </w:tc>
        <w:tc>
          <w:tcPr>
            <w:tcW w:w="1700" w:type="dxa"/>
          </w:tcPr>
          <w:p w14:paraId="0D5CEB2A">
            <w:pPr>
              <w:pStyle w:val="66"/>
              <w:jc w:val="center"/>
            </w:pPr>
            <w:r>
              <w:t>No validation required</w:t>
            </w:r>
          </w:p>
        </w:tc>
        <w:tc>
          <w:tcPr>
            <w:tcW w:w="1646" w:type="dxa"/>
          </w:tcPr>
          <w:p w14:paraId="51F13EB0">
            <w:pPr>
              <w:pStyle w:val="66"/>
              <w:jc w:val="center"/>
            </w:pPr>
            <w:r>
              <w:t>Yes</w:t>
            </w:r>
          </w:p>
        </w:tc>
        <w:tc>
          <w:tcPr>
            <w:tcW w:w="1712" w:type="dxa"/>
          </w:tcPr>
          <w:p w14:paraId="6669D7B8">
            <w:pPr>
              <w:pStyle w:val="66"/>
              <w:jc w:val="center"/>
            </w:pPr>
            <w:r>
              <w:t>For accessing the dashboard</w:t>
            </w:r>
          </w:p>
        </w:tc>
      </w:tr>
      <w:tr w14:paraId="1CAC7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0BA3C4FC">
            <w:pPr>
              <w:pStyle w:val="66"/>
              <w:jc w:val="center"/>
            </w:pPr>
            <w:r>
              <w:t>Track Shipment</w:t>
            </w:r>
          </w:p>
        </w:tc>
        <w:tc>
          <w:tcPr>
            <w:tcW w:w="1628" w:type="dxa"/>
          </w:tcPr>
          <w:p w14:paraId="38CA8FEB">
            <w:pPr>
              <w:pStyle w:val="66"/>
              <w:jc w:val="center"/>
            </w:pPr>
            <w:r>
              <w:t>Button</w:t>
            </w:r>
          </w:p>
        </w:tc>
        <w:tc>
          <w:tcPr>
            <w:tcW w:w="1700" w:type="dxa"/>
          </w:tcPr>
          <w:p w14:paraId="5366DA6E">
            <w:pPr>
              <w:pStyle w:val="66"/>
              <w:jc w:val="center"/>
            </w:pPr>
            <w:r>
              <w:t>No validation required</w:t>
            </w:r>
          </w:p>
        </w:tc>
        <w:tc>
          <w:tcPr>
            <w:tcW w:w="1646" w:type="dxa"/>
          </w:tcPr>
          <w:p w14:paraId="4133B852">
            <w:pPr>
              <w:pStyle w:val="66"/>
              <w:jc w:val="center"/>
            </w:pPr>
            <w:r>
              <w:t>Yes</w:t>
            </w:r>
          </w:p>
        </w:tc>
        <w:tc>
          <w:tcPr>
            <w:tcW w:w="1712" w:type="dxa"/>
          </w:tcPr>
          <w:p w14:paraId="42E54FE6">
            <w:pPr>
              <w:pStyle w:val="66"/>
              <w:jc w:val="center"/>
            </w:pPr>
            <w:r>
              <w:t>For tracking shipments</w:t>
            </w:r>
          </w:p>
        </w:tc>
      </w:tr>
      <w:tr w14:paraId="6A17F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1FB85F66">
            <w:pPr>
              <w:pStyle w:val="66"/>
              <w:jc w:val="center"/>
            </w:pPr>
            <w:r>
              <w:t>Place Order</w:t>
            </w:r>
          </w:p>
        </w:tc>
        <w:tc>
          <w:tcPr>
            <w:tcW w:w="1628" w:type="dxa"/>
          </w:tcPr>
          <w:p w14:paraId="682EC46D">
            <w:pPr>
              <w:pStyle w:val="66"/>
              <w:jc w:val="center"/>
            </w:pPr>
            <w:r>
              <w:t>Button</w:t>
            </w:r>
          </w:p>
        </w:tc>
        <w:tc>
          <w:tcPr>
            <w:tcW w:w="1700" w:type="dxa"/>
          </w:tcPr>
          <w:p w14:paraId="5503B222">
            <w:pPr>
              <w:pStyle w:val="66"/>
              <w:jc w:val="center"/>
            </w:pPr>
            <w:r>
              <w:t>No validation required</w:t>
            </w:r>
          </w:p>
        </w:tc>
        <w:tc>
          <w:tcPr>
            <w:tcW w:w="1646" w:type="dxa"/>
          </w:tcPr>
          <w:p w14:paraId="632AF211">
            <w:pPr>
              <w:pStyle w:val="66"/>
              <w:jc w:val="center"/>
            </w:pPr>
            <w:r>
              <w:t>Yes</w:t>
            </w:r>
          </w:p>
        </w:tc>
        <w:tc>
          <w:tcPr>
            <w:tcW w:w="1712" w:type="dxa"/>
          </w:tcPr>
          <w:p w14:paraId="4C2DCDD9">
            <w:pPr>
              <w:pStyle w:val="66"/>
              <w:jc w:val="center"/>
            </w:pPr>
            <w:r>
              <w:t>For placing orders</w:t>
            </w:r>
          </w:p>
        </w:tc>
      </w:tr>
      <w:tr w14:paraId="7CC6A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6B5D3F1">
            <w:pPr>
              <w:pStyle w:val="66"/>
              <w:jc w:val="center"/>
            </w:pPr>
            <w:r>
              <w:t>Access RFID Information</w:t>
            </w:r>
          </w:p>
        </w:tc>
        <w:tc>
          <w:tcPr>
            <w:tcW w:w="1628" w:type="dxa"/>
          </w:tcPr>
          <w:p w14:paraId="3D08033F">
            <w:pPr>
              <w:pStyle w:val="66"/>
              <w:jc w:val="center"/>
            </w:pPr>
            <w:r>
              <w:t>Button</w:t>
            </w:r>
          </w:p>
        </w:tc>
        <w:tc>
          <w:tcPr>
            <w:tcW w:w="1700" w:type="dxa"/>
          </w:tcPr>
          <w:p w14:paraId="7C97A7C1">
            <w:pPr>
              <w:pStyle w:val="66"/>
              <w:jc w:val="center"/>
            </w:pPr>
            <w:r>
              <w:t>No validation required</w:t>
            </w:r>
          </w:p>
        </w:tc>
        <w:tc>
          <w:tcPr>
            <w:tcW w:w="1646" w:type="dxa"/>
          </w:tcPr>
          <w:p w14:paraId="32475823">
            <w:pPr>
              <w:pStyle w:val="66"/>
              <w:jc w:val="center"/>
            </w:pPr>
            <w:r>
              <w:t>Yes</w:t>
            </w:r>
          </w:p>
        </w:tc>
        <w:tc>
          <w:tcPr>
            <w:tcW w:w="1712" w:type="dxa"/>
          </w:tcPr>
          <w:p w14:paraId="0CFACE15">
            <w:pPr>
              <w:pStyle w:val="66"/>
              <w:jc w:val="center"/>
            </w:pPr>
            <w:r>
              <w:t>For accessing RFID information</w:t>
            </w:r>
          </w:p>
        </w:tc>
      </w:tr>
      <w:tr w14:paraId="57F68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2CECE3A">
            <w:pPr>
              <w:pStyle w:val="66"/>
              <w:jc w:val="center"/>
            </w:pPr>
            <w:r>
              <w:t>Get Notification</w:t>
            </w:r>
          </w:p>
        </w:tc>
        <w:tc>
          <w:tcPr>
            <w:tcW w:w="1628" w:type="dxa"/>
          </w:tcPr>
          <w:p w14:paraId="3DBC4F2D">
            <w:pPr>
              <w:pStyle w:val="66"/>
              <w:jc w:val="center"/>
            </w:pPr>
            <w:r>
              <w:t>Button</w:t>
            </w:r>
          </w:p>
        </w:tc>
        <w:tc>
          <w:tcPr>
            <w:tcW w:w="1700" w:type="dxa"/>
          </w:tcPr>
          <w:p w14:paraId="21A0AA9A">
            <w:pPr>
              <w:pStyle w:val="66"/>
              <w:jc w:val="center"/>
            </w:pPr>
            <w:r>
              <w:t>No validation required</w:t>
            </w:r>
          </w:p>
        </w:tc>
        <w:tc>
          <w:tcPr>
            <w:tcW w:w="1646" w:type="dxa"/>
          </w:tcPr>
          <w:p w14:paraId="7AB0C8CE">
            <w:pPr>
              <w:pStyle w:val="66"/>
              <w:jc w:val="center"/>
            </w:pPr>
            <w:r>
              <w:t>Yes</w:t>
            </w:r>
          </w:p>
        </w:tc>
        <w:tc>
          <w:tcPr>
            <w:tcW w:w="1712" w:type="dxa"/>
          </w:tcPr>
          <w:p w14:paraId="3A6FE173">
            <w:pPr>
              <w:pStyle w:val="66"/>
              <w:jc w:val="center"/>
            </w:pPr>
            <w:r>
              <w:t>For getting notifications</w:t>
            </w:r>
          </w:p>
        </w:tc>
      </w:tr>
      <w:tr w14:paraId="7DF4D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E6BA4F7">
            <w:pPr>
              <w:pStyle w:val="66"/>
              <w:jc w:val="center"/>
            </w:pPr>
            <w:r>
              <w:t>Scan QR Code</w:t>
            </w:r>
          </w:p>
        </w:tc>
        <w:tc>
          <w:tcPr>
            <w:tcW w:w="1628" w:type="dxa"/>
          </w:tcPr>
          <w:p w14:paraId="56D5C993">
            <w:pPr>
              <w:pStyle w:val="66"/>
              <w:jc w:val="center"/>
            </w:pPr>
            <w:r>
              <w:t>Button</w:t>
            </w:r>
          </w:p>
        </w:tc>
        <w:tc>
          <w:tcPr>
            <w:tcW w:w="1700" w:type="dxa"/>
          </w:tcPr>
          <w:p w14:paraId="6CD49FE6">
            <w:pPr>
              <w:pStyle w:val="66"/>
              <w:jc w:val="center"/>
            </w:pPr>
            <w:r>
              <w:t>No validation required</w:t>
            </w:r>
          </w:p>
        </w:tc>
        <w:tc>
          <w:tcPr>
            <w:tcW w:w="1646" w:type="dxa"/>
          </w:tcPr>
          <w:p w14:paraId="3E3F1195">
            <w:pPr>
              <w:pStyle w:val="66"/>
              <w:jc w:val="center"/>
            </w:pPr>
            <w:r>
              <w:t>Yes</w:t>
            </w:r>
          </w:p>
        </w:tc>
        <w:tc>
          <w:tcPr>
            <w:tcW w:w="1712" w:type="dxa"/>
          </w:tcPr>
          <w:p w14:paraId="5D7B9DD0">
            <w:pPr>
              <w:pStyle w:val="66"/>
              <w:jc w:val="center"/>
            </w:pPr>
            <w:r>
              <w:t>For scanning QR codes</w:t>
            </w:r>
          </w:p>
        </w:tc>
      </w:tr>
      <w:tr w14:paraId="3D4DD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785BBEDF">
            <w:pPr>
              <w:pStyle w:val="66"/>
              <w:jc w:val="center"/>
            </w:pPr>
            <w:r>
              <w:t>Display Medicine Info</w:t>
            </w:r>
          </w:p>
        </w:tc>
        <w:tc>
          <w:tcPr>
            <w:tcW w:w="1628" w:type="dxa"/>
          </w:tcPr>
          <w:p w14:paraId="31915B3E">
            <w:pPr>
              <w:pStyle w:val="66"/>
              <w:jc w:val="center"/>
            </w:pPr>
            <w:r>
              <w:t>Button</w:t>
            </w:r>
          </w:p>
        </w:tc>
        <w:tc>
          <w:tcPr>
            <w:tcW w:w="1700" w:type="dxa"/>
          </w:tcPr>
          <w:p w14:paraId="097BA0D5">
            <w:pPr>
              <w:pStyle w:val="66"/>
              <w:jc w:val="center"/>
            </w:pPr>
            <w:r>
              <w:t>No validation required</w:t>
            </w:r>
          </w:p>
        </w:tc>
        <w:tc>
          <w:tcPr>
            <w:tcW w:w="1646" w:type="dxa"/>
          </w:tcPr>
          <w:p w14:paraId="5507112A">
            <w:pPr>
              <w:pStyle w:val="66"/>
              <w:jc w:val="center"/>
            </w:pPr>
            <w:r>
              <w:t>Yes</w:t>
            </w:r>
          </w:p>
        </w:tc>
        <w:tc>
          <w:tcPr>
            <w:tcW w:w="1712" w:type="dxa"/>
          </w:tcPr>
          <w:p w14:paraId="0421DDF3">
            <w:pPr>
              <w:pStyle w:val="66"/>
              <w:jc w:val="center"/>
            </w:pPr>
            <w:r>
              <w:t>For displaying medicine information</w:t>
            </w:r>
          </w:p>
        </w:tc>
      </w:tr>
      <w:tr w14:paraId="24BAA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14:paraId="586DC4BB">
            <w:pPr>
              <w:pStyle w:val="66"/>
              <w:jc w:val="center"/>
            </w:pPr>
            <w:r>
              <w:t>Is Medicine Original</w:t>
            </w:r>
          </w:p>
        </w:tc>
        <w:tc>
          <w:tcPr>
            <w:tcW w:w="1628" w:type="dxa"/>
          </w:tcPr>
          <w:p w14:paraId="147CC7FC">
            <w:pPr>
              <w:pStyle w:val="66"/>
              <w:jc w:val="center"/>
            </w:pPr>
            <w:r>
              <w:t>Checkbox</w:t>
            </w:r>
          </w:p>
        </w:tc>
        <w:tc>
          <w:tcPr>
            <w:tcW w:w="1700" w:type="dxa"/>
          </w:tcPr>
          <w:p w14:paraId="7D6CAED5">
            <w:pPr>
              <w:pStyle w:val="66"/>
              <w:jc w:val="center"/>
            </w:pPr>
            <w:r>
              <w:t>Must be checked or unchecked</w:t>
            </w:r>
          </w:p>
        </w:tc>
        <w:tc>
          <w:tcPr>
            <w:tcW w:w="1646" w:type="dxa"/>
          </w:tcPr>
          <w:p w14:paraId="3E1C8ABC">
            <w:pPr>
              <w:pStyle w:val="66"/>
              <w:jc w:val="center"/>
            </w:pPr>
            <w:r>
              <w:t>Yes</w:t>
            </w:r>
          </w:p>
        </w:tc>
        <w:tc>
          <w:tcPr>
            <w:tcW w:w="1712" w:type="dxa"/>
          </w:tcPr>
          <w:p w14:paraId="10231E22">
            <w:pPr>
              <w:pStyle w:val="66"/>
              <w:jc w:val="center"/>
            </w:pPr>
            <w:r>
              <w:t>Indicates if the medicine is original</w:t>
            </w:r>
          </w:p>
        </w:tc>
      </w:tr>
    </w:tbl>
    <w:p w14:paraId="2F30E273">
      <w:pPr>
        <w:pStyle w:val="66"/>
        <w:jc w:val="center"/>
      </w:pPr>
    </w:p>
    <w:p w14:paraId="213FD44F">
      <w:pPr>
        <w:pStyle w:val="66"/>
        <w:rPr>
          <w:i w:val="0"/>
          <w:sz w:val="30"/>
        </w:rPr>
      </w:pPr>
    </w:p>
    <w:p w14:paraId="0CE3B6A9">
      <w:pPr>
        <w:pStyle w:val="2"/>
        <w:rPr>
          <w:rFonts w:ascii="Book Antiqua" w:hAnsi="Book Antiqua"/>
          <w:b w:val="0"/>
          <w:bCs w:val="0"/>
        </w:rPr>
      </w:pPr>
      <w:bookmarkStart w:id="134" w:name="_Toc470104137"/>
      <w:bookmarkEnd w:id="134"/>
      <w:bookmarkStart w:id="135" w:name="_Toc470104935"/>
      <w:bookmarkEnd w:id="135"/>
      <w:bookmarkStart w:id="136" w:name="_Toc470104623"/>
      <w:bookmarkEnd w:id="136"/>
      <w:bookmarkStart w:id="137" w:name="_Toc470104466"/>
      <w:bookmarkEnd w:id="137"/>
      <w:bookmarkStart w:id="138" w:name="_Toc470104132"/>
      <w:bookmarkEnd w:id="138"/>
      <w:bookmarkStart w:id="139" w:name="_Toc470104307"/>
      <w:bookmarkEnd w:id="139"/>
      <w:bookmarkStart w:id="140" w:name="_Toc470104930"/>
      <w:bookmarkEnd w:id="140"/>
      <w:bookmarkStart w:id="141" w:name="_Toc470104782"/>
      <w:bookmarkEnd w:id="141"/>
      <w:bookmarkStart w:id="142" w:name="_Toc470104777"/>
      <w:bookmarkEnd w:id="142"/>
      <w:bookmarkStart w:id="143" w:name="_Toc470104628"/>
      <w:bookmarkEnd w:id="143"/>
      <w:bookmarkStart w:id="144" w:name="_Toc470104471"/>
      <w:bookmarkEnd w:id="144"/>
      <w:bookmarkStart w:id="145" w:name="_Toc470104302"/>
      <w:bookmarkEnd w:id="145"/>
      <w:bookmarkStart w:id="146" w:name="_Toc408224363"/>
      <w:bookmarkStart w:id="147" w:name="_Toc384113447"/>
      <w:bookmarkStart w:id="148"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46"/>
      <w:bookmarkEnd w:id="147"/>
      <w:r>
        <w:rPr>
          <w:rFonts w:ascii="Book Antiqua" w:hAnsi="Book Antiqua"/>
          <w:b w:val="0"/>
          <w:bCs w:val="0"/>
        </w:rPr>
        <w:t xml:space="preserve"> details</w:t>
      </w:r>
      <w:bookmarkEnd w:id="148"/>
    </w:p>
    <w:p w14:paraId="4101E697">
      <w:pPr>
        <w:pStyle w:val="4"/>
        <w:rPr>
          <w:rFonts w:ascii="Book Antiqua" w:hAnsi="Book Antiqua"/>
        </w:rPr>
      </w:pPr>
      <w:bookmarkStart w:id="149" w:name="_Toc470104937"/>
      <w:bookmarkStart w:id="150" w:name="_Toc408224364"/>
      <w:bookmarkStart w:id="151" w:name="_Toc384113448"/>
      <w:r>
        <w:rPr>
          <w:rFonts w:ascii="Book Antiqua" w:hAnsi="Book Antiqua"/>
        </w:rPr>
        <w:t>Development Setup</w:t>
      </w:r>
      <w:bookmarkEnd w:id="149"/>
    </w:p>
    <w:p w14:paraId="1D38FF19">
      <w:pPr>
        <w:autoSpaceDE/>
        <w:autoSpaceDN/>
        <w:spacing w:before="100" w:beforeAutospacing="1" w:after="100" w:afterAutospacing="1"/>
        <w:jc w:val="left"/>
        <w:rPr>
          <w:sz w:val="24"/>
          <w:szCs w:val="24"/>
        </w:rPr>
      </w:pPr>
      <w:r>
        <w:rPr>
          <w:b/>
          <w:bCs/>
          <w:sz w:val="24"/>
          <w:szCs w:val="24"/>
        </w:rPr>
        <w:t>Front-End Development:</w:t>
      </w:r>
    </w:p>
    <w:p w14:paraId="0C320D8E">
      <w:pPr>
        <w:numPr>
          <w:ilvl w:val="0"/>
          <w:numId w:val="122"/>
        </w:numPr>
        <w:autoSpaceDE/>
        <w:autoSpaceDN/>
        <w:spacing w:before="100" w:beforeAutospacing="1" w:after="100" w:afterAutospacing="1"/>
        <w:jc w:val="left"/>
        <w:rPr>
          <w:sz w:val="24"/>
          <w:szCs w:val="24"/>
        </w:rPr>
      </w:pPr>
      <w:r>
        <w:rPr>
          <w:b/>
          <w:bCs/>
          <w:sz w:val="24"/>
          <w:szCs w:val="24"/>
        </w:rPr>
        <w:t>Next.js</w:t>
      </w:r>
      <w:r>
        <w:rPr>
          <w:sz w:val="24"/>
          <w:szCs w:val="24"/>
        </w:rPr>
        <w:t>: Used for server-side rendering and creating a highly optimized and scalable web application.</w:t>
      </w:r>
      <w:r>
        <w:rPr>
          <w:sz w:val="24"/>
        </w:rPr>
        <w:t xml:space="preserve"> Think of it as a tool that helps prepare your website’s pages on the server before sending them to visitors. This makes your site faster and more efficient.</w:t>
      </w:r>
    </w:p>
    <w:p w14:paraId="1593104C">
      <w:pPr>
        <w:numPr>
          <w:ilvl w:val="0"/>
          <w:numId w:val="122"/>
        </w:numPr>
        <w:autoSpaceDE/>
        <w:autoSpaceDN/>
        <w:spacing w:before="100" w:beforeAutospacing="1" w:after="100" w:afterAutospacing="1"/>
        <w:jc w:val="left"/>
        <w:rPr>
          <w:sz w:val="24"/>
          <w:szCs w:val="24"/>
        </w:rPr>
      </w:pPr>
      <w:r>
        <w:rPr>
          <w:b/>
          <w:bCs/>
          <w:sz w:val="24"/>
          <w:szCs w:val="24"/>
        </w:rPr>
        <w:t>React</w:t>
      </w:r>
      <w:r>
        <w:rPr>
          <w:sz w:val="24"/>
          <w:szCs w:val="24"/>
        </w:rPr>
        <w:t>: A JavaScript library for building user interfaces.</w:t>
      </w:r>
      <w:r>
        <w:rPr>
          <w:sz w:val="24"/>
        </w:rPr>
        <w:t xml:space="preserve"> Imagine building your website like stacking blocks. React helps you create and manage those blocks so that your website’s interactive parts work smoothly.</w:t>
      </w:r>
    </w:p>
    <w:p w14:paraId="7A579AA7">
      <w:pPr>
        <w:numPr>
          <w:ilvl w:val="0"/>
          <w:numId w:val="122"/>
        </w:numPr>
        <w:autoSpaceDE/>
        <w:autoSpaceDN/>
        <w:spacing w:before="100" w:beforeAutospacing="1" w:after="100" w:afterAutospacing="1"/>
        <w:jc w:val="left"/>
        <w:rPr>
          <w:sz w:val="24"/>
          <w:szCs w:val="24"/>
        </w:rPr>
      </w:pPr>
      <w:r>
        <w:rPr>
          <w:b/>
          <w:bCs/>
          <w:sz w:val="24"/>
          <w:szCs w:val="24"/>
        </w:rPr>
        <w:t>Tailwind CSS</w:t>
      </w:r>
      <w:r>
        <w:rPr>
          <w:sz w:val="24"/>
          <w:szCs w:val="24"/>
        </w:rPr>
        <w:t>: A utility-first CSS framework for quickly designing and customizing the front-end.</w:t>
      </w:r>
      <w:r>
        <w:rPr>
          <w:sz w:val="24"/>
        </w:rPr>
        <w:t xml:space="preserve"> Instead of designing your website from scratch, Tailwind CSS gives you a set of pre-made style options that you can use to quickly create the look you want.</w:t>
      </w:r>
    </w:p>
    <w:p w14:paraId="5CF42D74">
      <w:pPr>
        <w:numPr>
          <w:ilvl w:val="0"/>
          <w:numId w:val="122"/>
        </w:numPr>
        <w:autoSpaceDE/>
        <w:autoSpaceDN/>
        <w:spacing w:before="100" w:beforeAutospacing="1" w:after="100" w:afterAutospacing="1"/>
        <w:jc w:val="left"/>
        <w:rPr>
          <w:sz w:val="24"/>
          <w:szCs w:val="24"/>
        </w:rPr>
      </w:pPr>
      <w:r>
        <w:rPr>
          <w:rStyle w:val="33"/>
          <w:sz w:val="24"/>
          <w:szCs w:val="24"/>
        </w:rPr>
        <w:t>ShadCN UI:</w:t>
      </w:r>
      <w:r>
        <w:rPr>
          <w:sz w:val="24"/>
          <w:szCs w:val="24"/>
        </w:rPr>
        <w:t xml:space="preserve"> A set of customizable UI components.</w:t>
      </w:r>
      <w:r>
        <w:rPr>
          <w:sz w:val="24"/>
        </w:rPr>
        <w:t xml:space="preserve"> This is a collection of ready-to-use design elements (like buttons, forms, etc.) that you can use to make your website look polished and professional.</w:t>
      </w:r>
    </w:p>
    <w:p w14:paraId="2139C152">
      <w:pPr>
        <w:numPr>
          <w:ilvl w:val="0"/>
          <w:numId w:val="122"/>
        </w:numPr>
        <w:autoSpaceDE/>
        <w:autoSpaceDN/>
        <w:spacing w:before="100" w:beforeAutospacing="1" w:after="100" w:afterAutospacing="1"/>
        <w:jc w:val="left"/>
        <w:rPr>
          <w:sz w:val="24"/>
          <w:szCs w:val="24"/>
        </w:rPr>
      </w:pPr>
      <w:r>
        <w:rPr>
          <w:rStyle w:val="33"/>
          <w:sz w:val="24"/>
          <w:szCs w:val="24"/>
        </w:rPr>
        <w:t>Sonner:</w:t>
      </w:r>
      <w:r>
        <w:rPr>
          <w:sz w:val="24"/>
          <w:szCs w:val="24"/>
        </w:rPr>
        <w:t xml:space="preserve"> Used for toast notifications and user feedback.</w:t>
      </w:r>
      <w:r>
        <w:rPr>
          <w:sz w:val="24"/>
        </w:rPr>
        <w:t xml:space="preserve"> A tool to show small pop-up messages (like notifications) on your website to let users know about important updates or actions.</w:t>
      </w:r>
    </w:p>
    <w:p w14:paraId="460193B5">
      <w:pPr>
        <w:autoSpaceDE/>
        <w:autoSpaceDN/>
        <w:spacing w:before="100" w:beforeAutospacing="1" w:after="100" w:afterAutospacing="1"/>
        <w:jc w:val="left"/>
        <w:rPr>
          <w:sz w:val="24"/>
          <w:szCs w:val="24"/>
        </w:rPr>
      </w:pPr>
      <w:r>
        <w:rPr>
          <w:b/>
          <w:bCs/>
          <w:sz w:val="24"/>
          <w:szCs w:val="24"/>
        </w:rPr>
        <w:t>Back-End Development:</w:t>
      </w:r>
    </w:p>
    <w:p w14:paraId="475B0EE7">
      <w:pPr>
        <w:numPr>
          <w:ilvl w:val="0"/>
          <w:numId w:val="123"/>
        </w:numPr>
        <w:autoSpaceDE/>
        <w:autoSpaceDN/>
        <w:spacing w:before="100" w:beforeAutospacing="1" w:after="100" w:afterAutospacing="1"/>
        <w:jc w:val="left"/>
        <w:rPr>
          <w:sz w:val="24"/>
          <w:szCs w:val="24"/>
        </w:rPr>
      </w:pPr>
      <w:r>
        <w:rPr>
          <w:b/>
          <w:bCs/>
          <w:sz w:val="24"/>
          <w:szCs w:val="24"/>
        </w:rPr>
        <w:t>Node.js</w:t>
      </w:r>
      <w:r>
        <w:rPr>
          <w:sz w:val="24"/>
          <w:szCs w:val="24"/>
        </w:rPr>
        <w:t>: A JavaScript runtime for building scalable network applications.</w:t>
      </w:r>
      <w:r>
        <w:rPr>
          <w:sz w:val="24"/>
        </w:rPr>
        <w:t xml:space="preserve"> Imagine it as a way to run JavaScript (the programming language for websites) on the server. It helps build and manage the behind-the-scenes parts of your web application.</w:t>
      </w:r>
    </w:p>
    <w:p w14:paraId="15053764">
      <w:pPr>
        <w:numPr>
          <w:ilvl w:val="0"/>
          <w:numId w:val="123"/>
        </w:numPr>
        <w:autoSpaceDE/>
        <w:autoSpaceDN/>
        <w:spacing w:before="100" w:beforeAutospacing="1" w:after="100" w:afterAutospacing="1"/>
        <w:jc w:val="left"/>
        <w:rPr>
          <w:sz w:val="24"/>
          <w:szCs w:val="24"/>
        </w:rPr>
      </w:pPr>
      <w:r>
        <w:rPr>
          <w:b/>
          <w:bCs/>
          <w:sz w:val="24"/>
          <w:szCs w:val="24"/>
        </w:rPr>
        <w:t>TypeScript</w:t>
      </w:r>
      <w:r>
        <w:rPr>
          <w:sz w:val="24"/>
          <w:szCs w:val="24"/>
        </w:rPr>
        <w:t>: A strongly typed programming language that builds on JavaScript.</w:t>
      </w:r>
      <w:r>
        <w:rPr>
          <w:sz w:val="24"/>
        </w:rPr>
        <w:t xml:space="preserve"> This is like an upgraded version of JavaScript. It helps catch errors and make your code easier to understand before it runs.</w:t>
      </w:r>
    </w:p>
    <w:p w14:paraId="0878D3A3">
      <w:pPr>
        <w:numPr>
          <w:ilvl w:val="0"/>
          <w:numId w:val="123"/>
        </w:numPr>
        <w:autoSpaceDE/>
        <w:autoSpaceDN/>
        <w:spacing w:before="100" w:beforeAutospacing="1" w:after="100" w:afterAutospacing="1"/>
        <w:jc w:val="left"/>
        <w:rPr>
          <w:sz w:val="24"/>
          <w:szCs w:val="24"/>
        </w:rPr>
      </w:pPr>
      <w:r>
        <w:rPr>
          <w:rStyle w:val="33"/>
          <w:sz w:val="24"/>
          <w:szCs w:val="24"/>
        </w:rPr>
        <w:t>Next.js Routes:</w:t>
      </w:r>
      <w:r>
        <w:rPr>
          <w:sz w:val="24"/>
          <w:szCs w:val="24"/>
        </w:rPr>
        <w:t xml:space="preserve"> Used for server-side routing in Next.js applications.</w:t>
      </w:r>
      <w:r>
        <w:rPr>
          <w:sz w:val="24"/>
        </w:rPr>
        <w:t xml:space="preserve"> This helps manage different web pages and URLs in your Next.js application, making sure users can navigate smoothly.</w:t>
      </w:r>
    </w:p>
    <w:p w14:paraId="7BE339C5">
      <w:pPr>
        <w:numPr>
          <w:ilvl w:val="0"/>
          <w:numId w:val="123"/>
        </w:numPr>
        <w:autoSpaceDE/>
        <w:autoSpaceDN/>
        <w:spacing w:before="100" w:beforeAutospacing="1" w:after="100" w:afterAutospacing="1"/>
        <w:jc w:val="left"/>
        <w:rPr>
          <w:sz w:val="24"/>
          <w:szCs w:val="24"/>
        </w:rPr>
      </w:pPr>
      <w:r>
        <w:rPr>
          <w:rStyle w:val="33"/>
          <w:sz w:val="24"/>
        </w:rPr>
        <w:t>Cloudinary:</w:t>
      </w:r>
      <w:r>
        <w:rPr>
          <w:sz w:val="24"/>
        </w:rPr>
        <w:t xml:space="preserve"> A cloud-based image and video management service. A service to store and manage your website’s images and videos online, so you don’t have to keep them on your own server.</w:t>
      </w:r>
    </w:p>
    <w:p w14:paraId="259C0777">
      <w:pPr>
        <w:numPr>
          <w:ilvl w:val="0"/>
          <w:numId w:val="123"/>
        </w:numPr>
        <w:autoSpaceDE/>
        <w:autoSpaceDN/>
        <w:spacing w:before="100" w:beforeAutospacing="1" w:after="100" w:afterAutospacing="1"/>
        <w:jc w:val="left"/>
        <w:rPr>
          <w:sz w:val="24"/>
          <w:szCs w:val="24"/>
        </w:rPr>
      </w:pPr>
      <w:r>
        <w:rPr>
          <w:b/>
          <w:bCs/>
          <w:sz w:val="24"/>
          <w:szCs w:val="24"/>
        </w:rPr>
        <w:t>MongoDB</w:t>
      </w:r>
      <w:r>
        <w:rPr>
          <w:sz w:val="24"/>
          <w:szCs w:val="24"/>
        </w:rPr>
        <w:t>: A NoSQL database for storing application data.</w:t>
      </w:r>
      <w:r>
        <w:rPr>
          <w:sz w:val="24"/>
        </w:rPr>
        <w:t xml:space="preserve"> A flexible database that stores information in a way that’s easy to manage and retrieve, like saving data in a digital filing cabinet.</w:t>
      </w:r>
    </w:p>
    <w:p w14:paraId="5F044C1D">
      <w:pPr>
        <w:numPr>
          <w:ilvl w:val="0"/>
          <w:numId w:val="123"/>
        </w:numPr>
        <w:autoSpaceDE/>
        <w:autoSpaceDN/>
        <w:spacing w:before="100" w:beforeAutospacing="1" w:after="100" w:afterAutospacing="1"/>
        <w:jc w:val="left"/>
        <w:rPr>
          <w:sz w:val="24"/>
          <w:szCs w:val="24"/>
        </w:rPr>
      </w:pPr>
      <w:r>
        <w:rPr>
          <w:rStyle w:val="33"/>
          <w:sz w:val="24"/>
        </w:rPr>
        <w:t>UHF RFID Scanning:</w:t>
      </w:r>
      <w:r>
        <w:rPr>
          <w:sz w:val="24"/>
        </w:rPr>
        <w:t xml:space="preserve"> Technology for reading and tracking RFID tags. This is technology that uses radio waves to read information from RFID tags. It’s useful for tracking items or managing inventory.</w:t>
      </w:r>
    </w:p>
    <w:p w14:paraId="7C9DB548">
      <w:pPr>
        <w:autoSpaceDE/>
        <w:autoSpaceDN/>
        <w:spacing w:before="100" w:beforeAutospacing="1" w:after="100" w:afterAutospacing="1"/>
        <w:jc w:val="left"/>
        <w:rPr>
          <w:sz w:val="24"/>
          <w:szCs w:val="24"/>
        </w:rPr>
      </w:pPr>
      <w:r>
        <w:rPr>
          <w:b/>
          <w:bCs/>
          <w:sz w:val="24"/>
          <w:szCs w:val="24"/>
        </w:rPr>
        <w:t>Blockchain Integration:</w:t>
      </w:r>
    </w:p>
    <w:p w14:paraId="37765AAD">
      <w:pPr>
        <w:numPr>
          <w:ilvl w:val="0"/>
          <w:numId w:val="124"/>
        </w:numPr>
        <w:autoSpaceDE/>
        <w:autoSpaceDN/>
        <w:spacing w:before="100" w:beforeAutospacing="1" w:after="100" w:afterAutospacing="1"/>
        <w:jc w:val="left"/>
        <w:rPr>
          <w:sz w:val="24"/>
          <w:szCs w:val="24"/>
        </w:rPr>
      </w:pPr>
      <w:r>
        <w:rPr>
          <w:b/>
          <w:bCs/>
          <w:sz w:val="24"/>
          <w:szCs w:val="24"/>
        </w:rPr>
        <w:t>Ethereum</w:t>
      </w:r>
      <w:r>
        <w:rPr>
          <w:sz w:val="24"/>
          <w:szCs w:val="24"/>
        </w:rPr>
        <w:t>: A decentralized platform for smart contracts.</w:t>
      </w:r>
      <w:r>
        <w:rPr>
          <w:sz w:val="24"/>
        </w:rPr>
        <w:t xml:space="preserve"> Think of it as a big computer network where you can build and run applications that don’t rely on a single company or server.</w:t>
      </w:r>
    </w:p>
    <w:p w14:paraId="380B1AFD">
      <w:pPr>
        <w:numPr>
          <w:ilvl w:val="0"/>
          <w:numId w:val="124"/>
        </w:numPr>
        <w:autoSpaceDE/>
        <w:autoSpaceDN/>
        <w:spacing w:before="100" w:beforeAutospacing="1" w:after="100" w:afterAutospacing="1"/>
        <w:jc w:val="left"/>
        <w:rPr>
          <w:sz w:val="24"/>
          <w:szCs w:val="24"/>
        </w:rPr>
      </w:pPr>
      <w:r>
        <w:rPr>
          <w:b/>
          <w:bCs/>
          <w:sz w:val="24"/>
          <w:szCs w:val="24"/>
        </w:rPr>
        <w:t>Solidity</w:t>
      </w:r>
      <w:r>
        <w:rPr>
          <w:sz w:val="24"/>
          <w:szCs w:val="24"/>
        </w:rPr>
        <w:t>: The programming language for writing smart contracts on Ethereum.</w:t>
      </w:r>
      <w:r>
        <w:rPr>
          <w:sz w:val="24"/>
        </w:rPr>
        <w:t xml:space="preserve"> The programming language you use to write instructions for Ethereum, like writing a set of rules for a smart contract.</w:t>
      </w:r>
    </w:p>
    <w:p w14:paraId="7ED38503">
      <w:pPr>
        <w:numPr>
          <w:ilvl w:val="0"/>
          <w:numId w:val="124"/>
        </w:numPr>
        <w:autoSpaceDE/>
        <w:autoSpaceDN/>
        <w:spacing w:before="100" w:beforeAutospacing="1" w:after="100" w:afterAutospacing="1"/>
        <w:jc w:val="left"/>
        <w:rPr>
          <w:sz w:val="24"/>
          <w:szCs w:val="24"/>
        </w:rPr>
      </w:pPr>
      <w:r>
        <w:rPr>
          <w:b/>
          <w:bCs/>
          <w:sz w:val="24"/>
          <w:szCs w:val="24"/>
        </w:rPr>
        <w:t>Ethers.js</w:t>
      </w:r>
      <w:r>
        <w:rPr>
          <w:sz w:val="24"/>
          <w:szCs w:val="24"/>
        </w:rPr>
        <w:t>: A library for interacting with the Ethereum blockchain.</w:t>
      </w:r>
      <w:r>
        <w:rPr>
          <w:sz w:val="24"/>
        </w:rPr>
        <w:t xml:space="preserve"> A library that helps you communicate with the Ethereum network, like a translator between your app and the blockchain.</w:t>
      </w:r>
    </w:p>
    <w:p w14:paraId="0B106E39">
      <w:pPr>
        <w:numPr>
          <w:ilvl w:val="0"/>
          <w:numId w:val="124"/>
        </w:numPr>
        <w:autoSpaceDE/>
        <w:autoSpaceDN/>
        <w:spacing w:before="100" w:beforeAutospacing="1" w:after="100" w:afterAutospacing="1"/>
        <w:jc w:val="left"/>
        <w:rPr>
          <w:sz w:val="24"/>
          <w:szCs w:val="24"/>
        </w:rPr>
      </w:pPr>
      <w:r>
        <w:rPr>
          <w:b/>
          <w:bCs/>
          <w:sz w:val="24"/>
          <w:szCs w:val="24"/>
        </w:rPr>
        <w:t>Hardhat</w:t>
      </w:r>
      <w:r>
        <w:rPr>
          <w:sz w:val="24"/>
          <w:szCs w:val="24"/>
        </w:rPr>
        <w:t>: A development environment to compile, deploy, test, and debug Ethereum software.</w:t>
      </w:r>
      <w:r>
        <w:rPr>
          <w:sz w:val="24"/>
        </w:rPr>
        <w:t xml:space="preserve"> A set of tools that helps you develop, test, and deploy Ethereum applications, like a workshop for blockchain projects.</w:t>
      </w:r>
    </w:p>
    <w:p w14:paraId="6A1C1695">
      <w:pPr>
        <w:numPr>
          <w:ilvl w:val="0"/>
          <w:numId w:val="124"/>
        </w:numPr>
        <w:autoSpaceDE/>
        <w:autoSpaceDN/>
        <w:spacing w:before="100" w:beforeAutospacing="1" w:after="100" w:afterAutospacing="1"/>
        <w:jc w:val="left"/>
        <w:rPr>
          <w:sz w:val="24"/>
          <w:szCs w:val="24"/>
        </w:rPr>
      </w:pPr>
      <w:r>
        <w:rPr>
          <w:rStyle w:val="33"/>
          <w:sz w:val="24"/>
        </w:rPr>
        <w:t>Viem:</w:t>
      </w:r>
      <w:r>
        <w:rPr>
          <w:sz w:val="24"/>
        </w:rPr>
        <w:t xml:space="preserve"> A tool for interacting with Ethereum smart contracts. Another tool for interacting with Ethereum smart contracts and blockchain data, helping you manage and use blockchain features.</w:t>
      </w:r>
    </w:p>
    <w:p w14:paraId="3A9F0726">
      <w:pPr>
        <w:numPr>
          <w:ilvl w:val="0"/>
          <w:numId w:val="124"/>
        </w:numPr>
        <w:autoSpaceDE/>
        <w:autoSpaceDN/>
        <w:spacing w:before="100" w:beforeAutospacing="1" w:after="100" w:afterAutospacing="1"/>
        <w:jc w:val="left"/>
        <w:rPr>
          <w:sz w:val="24"/>
          <w:szCs w:val="24"/>
        </w:rPr>
      </w:pPr>
      <w:r>
        <w:rPr>
          <w:b/>
          <w:bCs/>
          <w:sz w:val="24"/>
          <w:szCs w:val="24"/>
        </w:rPr>
        <w:t>Alchemy Provider</w:t>
      </w:r>
      <w:r>
        <w:rPr>
          <w:sz w:val="24"/>
          <w:szCs w:val="24"/>
        </w:rPr>
        <w:t>: A platform that provides infrastructure for blockchain applications.</w:t>
      </w:r>
      <w:r>
        <w:rPr>
          <w:sz w:val="24"/>
        </w:rPr>
        <w:t xml:space="preserve"> A service that offers the infrastructure and tools needed to build and run blockchain applications.</w:t>
      </w:r>
    </w:p>
    <w:p w14:paraId="1E5EAE2A">
      <w:pPr>
        <w:numPr>
          <w:ilvl w:val="0"/>
          <w:numId w:val="124"/>
        </w:numPr>
        <w:autoSpaceDE/>
        <w:autoSpaceDN/>
        <w:spacing w:before="100" w:beforeAutospacing="1" w:after="100" w:afterAutospacing="1"/>
        <w:jc w:val="left"/>
        <w:rPr>
          <w:sz w:val="24"/>
          <w:szCs w:val="24"/>
        </w:rPr>
      </w:pPr>
      <w:r>
        <w:rPr>
          <w:rStyle w:val="33"/>
          <w:sz w:val="24"/>
        </w:rPr>
        <w:t>Alchemy Account Abstraction Kit:</w:t>
      </w:r>
      <w:r>
        <w:rPr>
          <w:sz w:val="24"/>
        </w:rPr>
        <w:t xml:space="preserve"> Tools for creating more advanced blockchain applications with account abstraction. Tools that help you create more complex blockchain apps with better account management features.</w:t>
      </w:r>
    </w:p>
    <w:p w14:paraId="7968A64C">
      <w:pPr>
        <w:autoSpaceDE/>
        <w:autoSpaceDN/>
        <w:spacing w:before="100" w:beforeAutospacing="1" w:after="100" w:afterAutospacing="1"/>
        <w:jc w:val="left"/>
        <w:rPr>
          <w:sz w:val="24"/>
          <w:szCs w:val="24"/>
        </w:rPr>
      </w:pPr>
      <w:r>
        <w:rPr>
          <w:b/>
          <w:bCs/>
          <w:sz w:val="24"/>
          <w:szCs w:val="24"/>
        </w:rPr>
        <w:t>Deployment:</w:t>
      </w:r>
    </w:p>
    <w:p w14:paraId="3E0DB18C">
      <w:pPr>
        <w:numPr>
          <w:ilvl w:val="0"/>
          <w:numId w:val="125"/>
        </w:numPr>
        <w:autoSpaceDE/>
        <w:autoSpaceDN/>
        <w:spacing w:before="100" w:beforeAutospacing="1" w:after="100" w:afterAutospacing="1"/>
        <w:jc w:val="left"/>
        <w:rPr>
          <w:sz w:val="24"/>
          <w:szCs w:val="24"/>
        </w:rPr>
      </w:pPr>
      <w:r>
        <w:rPr>
          <w:rStyle w:val="33"/>
          <w:sz w:val="24"/>
        </w:rPr>
        <w:t>Vercel:</w:t>
      </w:r>
      <w:r>
        <w:rPr>
          <w:sz w:val="24"/>
        </w:rPr>
        <w:t xml:space="preserve"> A cloud platform for static sites and serverless functions. A service that hosts your web applications and makes them accessible on the internet, like putting your website online so everyone can visit it.</w:t>
      </w:r>
    </w:p>
    <w:p w14:paraId="41306A99">
      <w:pPr>
        <w:numPr>
          <w:ilvl w:val="0"/>
          <w:numId w:val="125"/>
        </w:numPr>
        <w:autoSpaceDE/>
        <w:autoSpaceDN/>
        <w:spacing w:before="100" w:beforeAutospacing="1" w:after="100" w:afterAutospacing="1"/>
        <w:jc w:val="left"/>
        <w:rPr>
          <w:sz w:val="24"/>
          <w:szCs w:val="24"/>
        </w:rPr>
      </w:pPr>
      <w:r>
        <w:rPr>
          <w:rStyle w:val="33"/>
          <w:sz w:val="24"/>
        </w:rPr>
        <w:t>GitHub Actions:</w:t>
      </w:r>
      <w:r>
        <w:rPr>
          <w:sz w:val="24"/>
        </w:rPr>
        <w:t xml:space="preserve"> A platform for automating software development workflows. A tool that automates tasks related to your code, like running tests or deploying updates, so you don’t have to do these tasks manually every time.</w:t>
      </w:r>
    </w:p>
    <w:p w14:paraId="0A48D76E"/>
    <w:p w14:paraId="591910BD">
      <w:pPr>
        <w:pStyle w:val="4"/>
        <w:rPr>
          <w:rFonts w:ascii="Book Antiqua" w:hAnsi="Book Antiqua"/>
        </w:rPr>
      </w:pPr>
      <w:bookmarkStart w:id="152" w:name="_Toc470104938"/>
      <w:r>
        <w:rPr>
          <w:rFonts w:ascii="Book Antiqua" w:hAnsi="Book Antiqua"/>
        </w:rPr>
        <w:t>Deployment setup</w:t>
      </w:r>
      <w:bookmarkEnd w:id="152"/>
    </w:p>
    <w:p w14:paraId="3BDBA456">
      <w:pPr>
        <w:autoSpaceDE/>
        <w:autoSpaceDN/>
        <w:spacing w:before="100" w:beforeAutospacing="1" w:after="100" w:afterAutospacing="1"/>
        <w:jc w:val="left"/>
        <w:rPr>
          <w:sz w:val="24"/>
          <w:szCs w:val="24"/>
        </w:rPr>
      </w:pPr>
      <w:r>
        <w:rPr>
          <w:b/>
          <w:bCs/>
          <w:sz w:val="24"/>
          <w:szCs w:val="24"/>
        </w:rPr>
        <w:t>Deployment Environment:</w:t>
      </w:r>
    </w:p>
    <w:p w14:paraId="36758870">
      <w:pPr>
        <w:numPr>
          <w:ilvl w:val="0"/>
          <w:numId w:val="126"/>
        </w:numPr>
        <w:autoSpaceDE/>
        <w:autoSpaceDN/>
        <w:spacing w:before="100" w:beforeAutospacing="1" w:after="100" w:afterAutospacing="1"/>
        <w:jc w:val="left"/>
        <w:rPr>
          <w:sz w:val="24"/>
          <w:szCs w:val="24"/>
        </w:rPr>
      </w:pPr>
      <w:r>
        <w:rPr>
          <w:rStyle w:val="33"/>
          <w:sz w:val="24"/>
        </w:rPr>
        <w:t>Platform Used:</w:t>
      </w:r>
      <w:r>
        <w:rPr>
          <w:sz w:val="24"/>
        </w:rPr>
        <w:t xml:space="preserve"> Describe the deployment platforms you used. For your project, you mentioned </w:t>
      </w:r>
      <w:r>
        <w:rPr>
          <w:rStyle w:val="33"/>
          <w:sz w:val="24"/>
        </w:rPr>
        <w:t>Vercel</w:t>
      </w:r>
      <w:r>
        <w:rPr>
          <w:sz w:val="24"/>
        </w:rPr>
        <w:t xml:space="preserve"> for frontend deployment and </w:t>
      </w:r>
      <w:r>
        <w:rPr>
          <w:rStyle w:val="33"/>
          <w:sz w:val="24"/>
        </w:rPr>
        <w:t>Github Actions</w:t>
      </w:r>
      <w:r>
        <w:rPr>
          <w:sz w:val="24"/>
        </w:rPr>
        <w:t xml:space="preserve"> for CI/CD (Continuous Integration/Continuous Deployment).</w:t>
      </w:r>
    </w:p>
    <w:p w14:paraId="70D7CEF5">
      <w:pPr>
        <w:tabs>
          <w:tab w:val="left" w:pos="720"/>
        </w:tabs>
        <w:autoSpaceDE/>
        <w:autoSpaceDN/>
        <w:spacing w:before="100" w:beforeAutospacing="1" w:after="100" w:afterAutospacing="1"/>
        <w:jc w:val="left"/>
        <w:rPr>
          <w:sz w:val="24"/>
          <w:szCs w:val="24"/>
        </w:rPr>
      </w:pPr>
      <w:r>
        <w:rPr>
          <w:rStyle w:val="33"/>
          <w:sz w:val="24"/>
        </w:rPr>
        <w:t>Example:</w:t>
      </w:r>
    </w:p>
    <w:p w14:paraId="4F224210">
      <w:pPr>
        <w:pStyle w:val="73"/>
        <w:numPr>
          <w:ilvl w:val="0"/>
          <w:numId w:val="127"/>
        </w:numPr>
        <w:tabs>
          <w:tab w:val="left" w:pos="720"/>
        </w:tabs>
        <w:autoSpaceDE/>
        <w:autoSpaceDN/>
        <w:spacing w:before="100" w:beforeAutospacing="1" w:after="100" w:afterAutospacing="1"/>
        <w:jc w:val="left"/>
        <w:rPr>
          <w:sz w:val="24"/>
          <w:szCs w:val="24"/>
        </w:rPr>
      </w:pPr>
      <w:r>
        <w:rPr>
          <w:rStyle w:val="33"/>
          <w:sz w:val="24"/>
        </w:rPr>
        <w:t>Frontend Deployment:</w:t>
      </w:r>
      <w:r>
        <w:rPr>
          <w:sz w:val="24"/>
        </w:rPr>
        <w:t xml:space="preserve"> The application was deployed on Vercel, which offers a seamless deployment process for Next.js applications and ensures global performance optimization.</w:t>
      </w:r>
    </w:p>
    <w:p w14:paraId="22843F47">
      <w:pPr>
        <w:pStyle w:val="73"/>
        <w:numPr>
          <w:ilvl w:val="0"/>
          <w:numId w:val="127"/>
        </w:numPr>
        <w:tabs>
          <w:tab w:val="left" w:pos="720"/>
        </w:tabs>
        <w:autoSpaceDE/>
        <w:autoSpaceDN/>
        <w:spacing w:before="100" w:beforeAutospacing="1" w:after="100" w:afterAutospacing="1"/>
        <w:jc w:val="left"/>
        <w:rPr>
          <w:sz w:val="24"/>
          <w:szCs w:val="24"/>
        </w:rPr>
      </w:pPr>
      <w:r>
        <w:rPr>
          <w:rStyle w:val="33"/>
          <w:sz w:val="24"/>
        </w:rPr>
        <w:t>CI/CD Integration:</w:t>
      </w:r>
      <w:r>
        <w:rPr>
          <w:sz w:val="24"/>
        </w:rPr>
        <w:t xml:space="preserve"> Github Actions was utilized to automate the build and deployment process, enabling continuous integration and deployment of code changes.</w:t>
      </w:r>
    </w:p>
    <w:p w14:paraId="3A8ABCE8">
      <w:pPr>
        <w:autoSpaceDE/>
        <w:autoSpaceDN/>
        <w:spacing w:before="100" w:beforeAutospacing="1" w:after="100" w:afterAutospacing="1"/>
        <w:jc w:val="left"/>
        <w:rPr>
          <w:sz w:val="24"/>
          <w:szCs w:val="24"/>
        </w:rPr>
      </w:pPr>
      <w:r>
        <w:rPr>
          <w:b/>
          <w:sz w:val="24"/>
        </w:rPr>
        <w:t>Deployment Process:</w:t>
      </w:r>
    </w:p>
    <w:p w14:paraId="1CB5FD7C">
      <w:pPr>
        <w:numPr>
          <w:ilvl w:val="0"/>
          <w:numId w:val="128"/>
        </w:numPr>
        <w:autoSpaceDE/>
        <w:autoSpaceDN/>
        <w:spacing w:before="100" w:beforeAutospacing="1" w:after="100" w:afterAutospacing="1"/>
        <w:jc w:val="left"/>
        <w:rPr>
          <w:b/>
          <w:sz w:val="24"/>
          <w:szCs w:val="24"/>
        </w:rPr>
      </w:pPr>
      <w:r>
        <w:rPr>
          <w:b/>
          <w:sz w:val="24"/>
        </w:rPr>
        <w:t>Frontend Deployment Steps:</w:t>
      </w:r>
    </w:p>
    <w:p w14:paraId="0CA5E846">
      <w:pPr>
        <w:pStyle w:val="73"/>
        <w:numPr>
          <w:ilvl w:val="0"/>
          <w:numId w:val="129"/>
        </w:numPr>
        <w:tabs>
          <w:tab w:val="left" w:pos="720"/>
        </w:tabs>
        <w:autoSpaceDE/>
        <w:autoSpaceDN/>
        <w:spacing w:before="100" w:beforeAutospacing="1" w:after="100" w:afterAutospacing="1"/>
        <w:jc w:val="left"/>
        <w:rPr>
          <w:b/>
          <w:sz w:val="24"/>
          <w:szCs w:val="24"/>
        </w:rPr>
      </w:pPr>
      <w:r>
        <w:rPr>
          <w:sz w:val="24"/>
        </w:rPr>
        <w:t>Code was pushed to the GitHub repository.</w:t>
      </w:r>
    </w:p>
    <w:p w14:paraId="01EFB89B">
      <w:pPr>
        <w:pStyle w:val="73"/>
        <w:numPr>
          <w:ilvl w:val="0"/>
          <w:numId w:val="129"/>
        </w:numPr>
        <w:tabs>
          <w:tab w:val="left" w:pos="720"/>
        </w:tabs>
        <w:autoSpaceDE/>
        <w:autoSpaceDN/>
        <w:spacing w:before="100" w:beforeAutospacing="1" w:after="100" w:afterAutospacing="1"/>
        <w:jc w:val="left"/>
        <w:rPr>
          <w:b/>
          <w:sz w:val="24"/>
          <w:szCs w:val="24"/>
        </w:rPr>
      </w:pPr>
      <w:r>
        <w:rPr>
          <w:sz w:val="24"/>
        </w:rPr>
        <w:t>Vercel was configured to connect with the repository, enabling automatic deployment on code commits.</w:t>
      </w:r>
    </w:p>
    <w:p w14:paraId="61065F8F">
      <w:pPr>
        <w:pStyle w:val="73"/>
        <w:numPr>
          <w:ilvl w:val="0"/>
          <w:numId w:val="129"/>
        </w:numPr>
        <w:tabs>
          <w:tab w:val="left" w:pos="720"/>
        </w:tabs>
        <w:autoSpaceDE/>
        <w:autoSpaceDN/>
        <w:spacing w:before="100" w:beforeAutospacing="1" w:after="100" w:afterAutospacing="1"/>
        <w:jc w:val="left"/>
        <w:rPr>
          <w:b/>
          <w:sz w:val="24"/>
          <w:szCs w:val="24"/>
        </w:rPr>
      </w:pPr>
      <w:r>
        <w:rPr>
          <w:sz w:val="24"/>
        </w:rPr>
        <w:t>Environment variables and configuration settings were added to Vercel’s dashboard to manage sensitive information and deployment settings.#</w:t>
      </w:r>
    </w:p>
    <w:p w14:paraId="227C258B">
      <w:pPr>
        <w:pStyle w:val="73"/>
        <w:tabs>
          <w:tab w:val="left" w:pos="720"/>
        </w:tabs>
        <w:autoSpaceDE/>
        <w:autoSpaceDN/>
        <w:spacing w:before="100" w:beforeAutospacing="1" w:after="100" w:afterAutospacing="1"/>
        <w:ind w:left="1440"/>
        <w:jc w:val="left"/>
        <w:rPr>
          <w:b/>
          <w:sz w:val="24"/>
          <w:szCs w:val="24"/>
        </w:rPr>
      </w:pPr>
    </w:p>
    <w:p w14:paraId="2F16C7CD">
      <w:pPr>
        <w:pStyle w:val="73"/>
        <w:numPr>
          <w:ilvl w:val="0"/>
          <w:numId w:val="130"/>
        </w:numPr>
        <w:tabs>
          <w:tab w:val="left" w:pos="720"/>
        </w:tabs>
        <w:autoSpaceDE/>
        <w:autoSpaceDN/>
        <w:spacing w:before="100" w:beforeAutospacing="1" w:after="100" w:afterAutospacing="1"/>
        <w:jc w:val="left"/>
        <w:rPr>
          <w:b/>
          <w:sz w:val="24"/>
          <w:szCs w:val="24"/>
        </w:rPr>
      </w:pPr>
      <w:r>
        <w:rPr>
          <w:b/>
          <w:sz w:val="24"/>
        </w:rPr>
        <w:t>Backend Deployment Steps:</w:t>
      </w:r>
    </w:p>
    <w:p w14:paraId="7A021584">
      <w:pPr>
        <w:pStyle w:val="73"/>
        <w:tabs>
          <w:tab w:val="left" w:pos="720"/>
        </w:tabs>
        <w:autoSpaceDE/>
        <w:autoSpaceDN/>
        <w:spacing w:before="100" w:beforeAutospacing="1" w:after="100" w:afterAutospacing="1"/>
        <w:jc w:val="left"/>
        <w:rPr>
          <w:b/>
          <w:sz w:val="24"/>
          <w:szCs w:val="24"/>
        </w:rPr>
      </w:pPr>
    </w:p>
    <w:p w14:paraId="0822618C">
      <w:pPr>
        <w:pStyle w:val="73"/>
        <w:numPr>
          <w:ilvl w:val="0"/>
          <w:numId w:val="131"/>
        </w:numPr>
        <w:tabs>
          <w:tab w:val="left" w:pos="720"/>
        </w:tabs>
        <w:autoSpaceDE/>
        <w:autoSpaceDN/>
        <w:spacing w:before="100" w:beforeAutospacing="1" w:after="100" w:afterAutospacing="1"/>
        <w:jc w:val="left"/>
        <w:rPr>
          <w:b/>
          <w:sz w:val="24"/>
          <w:szCs w:val="24"/>
        </w:rPr>
      </w:pPr>
      <w:r>
        <w:rPr>
          <w:sz w:val="24"/>
        </w:rPr>
        <w:t>Server-side code was hosted using a service that supports Node.js applications. Describe the service if it was different from Vercel, e.g., a cloud provider like AWS, Heroku, or a specific server.</w:t>
      </w:r>
    </w:p>
    <w:p w14:paraId="05FE3B36">
      <w:pPr>
        <w:pStyle w:val="73"/>
        <w:numPr>
          <w:ilvl w:val="0"/>
          <w:numId w:val="131"/>
        </w:numPr>
        <w:tabs>
          <w:tab w:val="left" w:pos="720"/>
        </w:tabs>
        <w:autoSpaceDE/>
        <w:autoSpaceDN/>
        <w:spacing w:before="100" w:beforeAutospacing="1" w:after="100" w:afterAutospacing="1"/>
        <w:jc w:val="left"/>
        <w:rPr>
          <w:b/>
          <w:sz w:val="24"/>
          <w:szCs w:val="24"/>
        </w:rPr>
      </w:pPr>
      <w:r>
        <w:rPr>
          <w:sz w:val="24"/>
        </w:rPr>
        <w:t>The backend was linked with MongoDB and Cloudinary for data storage and media management.</w:t>
      </w:r>
    </w:p>
    <w:p w14:paraId="062BE87B">
      <w:pPr>
        <w:pStyle w:val="73"/>
        <w:numPr>
          <w:ilvl w:val="0"/>
          <w:numId w:val="131"/>
        </w:numPr>
        <w:tabs>
          <w:tab w:val="left" w:pos="720"/>
        </w:tabs>
        <w:autoSpaceDE/>
        <w:autoSpaceDN/>
        <w:spacing w:before="100" w:beforeAutospacing="1" w:after="100" w:afterAutospacing="1"/>
        <w:jc w:val="left"/>
        <w:rPr>
          <w:b/>
          <w:sz w:val="24"/>
          <w:szCs w:val="24"/>
        </w:rPr>
      </w:pPr>
      <w:r>
        <w:rPr>
          <w:sz w:val="24"/>
        </w:rPr>
        <w:t>Proper configuration and environment variables were set up to ensure secure and functional backend operations.</w:t>
      </w:r>
    </w:p>
    <w:p w14:paraId="0B052811">
      <w:pPr>
        <w:pStyle w:val="73"/>
        <w:tabs>
          <w:tab w:val="left" w:pos="720"/>
        </w:tabs>
        <w:autoSpaceDE/>
        <w:autoSpaceDN/>
        <w:spacing w:before="100" w:beforeAutospacing="1" w:after="100" w:afterAutospacing="1"/>
        <w:ind w:left="1440"/>
        <w:jc w:val="left"/>
        <w:rPr>
          <w:b/>
          <w:sz w:val="24"/>
          <w:szCs w:val="24"/>
        </w:rPr>
      </w:pPr>
    </w:p>
    <w:p w14:paraId="1E81B73E">
      <w:pPr>
        <w:pStyle w:val="73"/>
        <w:numPr>
          <w:ilvl w:val="0"/>
          <w:numId w:val="130"/>
        </w:numPr>
        <w:tabs>
          <w:tab w:val="left" w:pos="720"/>
        </w:tabs>
        <w:autoSpaceDE/>
        <w:autoSpaceDN/>
        <w:spacing w:before="100" w:beforeAutospacing="1" w:after="100" w:afterAutospacing="1"/>
        <w:jc w:val="left"/>
        <w:rPr>
          <w:b/>
          <w:sz w:val="24"/>
          <w:szCs w:val="24"/>
        </w:rPr>
      </w:pPr>
      <w:r>
        <w:rPr>
          <w:b/>
          <w:sz w:val="24"/>
        </w:rPr>
        <w:t>Blockchain Deployment Steps:</w:t>
      </w:r>
    </w:p>
    <w:p w14:paraId="5EDD37D1">
      <w:pPr>
        <w:pStyle w:val="73"/>
        <w:tabs>
          <w:tab w:val="left" w:pos="720"/>
        </w:tabs>
        <w:autoSpaceDE/>
        <w:autoSpaceDN/>
        <w:spacing w:before="100" w:beforeAutospacing="1" w:after="100" w:afterAutospacing="1"/>
        <w:jc w:val="left"/>
        <w:rPr>
          <w:b/>
          <w:sz w:val="24"/>
        </w:rPr>
      </w:pPr>
    </w:p>
    <w:p w14:paraId="1824FA52">
      <w:pPr>
        <w:pStyle w:val="73"/>
        <w:numPr>
          <w:ilvl w:val="0"/>
          <w:numId w:val="132"/>
        </w:numPr>
        <w:tabs>
          <w:tab w:val="left" w:pos="720"/>
        </w:tabs>
        <w:autoSpaceDE/>
        <w:autoSpaceDN/>
        <w:spacing w:before="100" w:beforeAutospacing="1" w:after="100" w:afterAutospacing="1"/>
        <w:jc w:val="left"/>
        <w:rPr>
          <w:b/>
          <w:sz w:val="24"/>
          <w:szCs w:val="24"/>
        </w:rPr>
      </w:pPr>
      <w:r>
        <w:rPr>
          <w:sz w:val="24"/>
        </w:rPr>
        <w:t>Smart contracts were developed and tested using Hardhat and Solidity.</w:t>
      </w:r>
    </w:p>
    <w:p w14:paraId="36D0C1F4">
      <w:pPr>
        <w:pStyle w:val="73"/>
        <w:numPr>
          <w:ilvl w:val="0"/>
          <w:numId w:val="132"/>
        </w:numPr>
        <w:tabs>
          <w:tab w:val="left" w:pos="720"/>
        </w:tabs>
        <w:autoSpaceDE/>
        <w:autoSpaceDN/>
        <w:spacing w:before="100" w:beforeAutospacing="1" w:after="100" w:afterAutospacing="1"/>
        <w:jc w:val="left"/>
        <w:rPr>
          <w:b/>
          <w:sz w:val="24"/>
          <w:szCs w:val="24"/>
        </w:rPr>
      </w:pPr>
      <w:r>
        <w:rPr>
          <w:sz w:val="24"/>
        </w:rPr>
        <w:t>Contracts were deployed to the Ethereum network using Alchemy Provider.</w:t>
      </w:r>
    </w:p>
    <w:p w14:paraId="15C34083">
      <w:pPr>
        <w:pStyle w:val="73"/>
        <w:numPr>
          <w:ilvl w:val="0"/>
          <w:numId w:val="132"/>
        </w:numPr>
        <w:tabs>
          <w:tab w:val="left" w:pos="720"/>
        </w:tabs>
        <w:autoSpaceDE/>
        <w:autoSpaceDN/>
        <w:spacing w:before="100" w:beforeAutospacing="1" w:after="100" w:afterAutospacing="1"/>
        <w:jc w:val="left"/>
        <w:rPr>
          <w:b/>
          <w:sz w:val="24"/>
          <w:szCs w:val="24"/>
        </w:rPr>
      </w:pPr>
      <w:r>
        <w:rPr>
          <w:sz w:val="24"/>
        </w:rPr>
        <w:t>The deployment was verified on the Ethereum network and integrated with the front end for interaction.</w:t>
      </w:r>
    </w:p>
    <w:p w14:paraId="27C28A91">
      <w:pPr>
        <w:tabs>
          <w:tab w:val="left" w:pos="720"/>
        </w:tabs>
        <w:autoSpaceDE/>
        <w:autoSpaceDN/>
        <w:spacing w:before="100" w:beforeAutospacing="1" w:after="100" w:afterAutospacing="1"/>
        <w:jc w:val="left"/>
        <w:rPr>
          <w:b/>
          <w:sz w:val="24"/>
        </w:rPr>
      </w:pPr>
      <w:r>
        <w:rPr>
          <w:b/>
          <w:sz w:val="24"/>
        </w:rPr>
        <w:t>Challenges Faced and Solutions:</w:t>
      </w:r>
    </w:p>
    <w:p w14:paraId="67D206B6">
      <w:pPr>
        <w:pStyle w:val="73"/>
        <w:numPr>
          <w:ilvl w:val="0"/>
          <w:numId w:val="133"/>
        </w:numPr>
        <w:tabs>
          <w:tab w:val="left" w:pos="720"/>
        </w:tabs>
        <w:autoSpaceDE/>
        <w:autoSpaceDN/>
        <w:spacing w:before="100" w:beforeAutospacing="1" w:after="100" w:afterAutospacing="1"/>
        <w:jc w:val="left"/>
        <w:rPr>
          <w:b/>
          <w:sz w:val="24"/>
          <w:szCs w:val="24"/>
        </w:rPr>
      </w:pPr>
      <w:r>
        <w:rPr>
          <w:b/>
          <w:sz w:val="24"/>
        </w:rPr>
        <w:t>Challenge 1: Environment Configuration Issues</w:t>
      </w:r>
    </w:p>
    <w:p w14:paraId="24861396">
      <w:pPr>
        <w:pStyle w:val="73"/>
        <w:tabs>
          <w:tab w:val="left" w:pos="720"/>
        </w:tabs>
        <w:autoSpaceDE/>
        <w:autoSpaceDN/>
        <w:spacing w:before="100" w:beforeAutospacing="1" w:after="100" w:afterAutospacing="1"/>
        <w:jc w:val="left"/>
        <w:rPr>
          <w:rFonts w:hAnsi="Symbol"/>
          <w:sz w:val="24"/>
          <w:szCs w:val="24"/>
        </w:rPr>
      </w:pPr>
    </w:p>
    <w:p w14:paraId="6FB8D7D2">
      <w:pPr>
        <w:pStyle w:val="73"/>
        <w:tabs>
          <w:tab w:val="left" w:pos="720"/>
        </w:tabs>
        <w:autoSpaceDE/>
        <w:autoSpaceDN/>
        <w:spacing w:before="100" w:beforeAutospacing="1" w:after="100" w:afterAutospacing="1"/>
        <w:jc w:val="left"/>
        <w:rPr>
          <w:sz w:val="24"/>
          <w:szCs w:val="24"/>
        </w:rPr>
      </w:pPr>
      <w:r>
        <w:rPr>
          <w:rFonts w:hAnsi="Symbol"/>
          <w:sz w:val="24"/>
          <w:szCs w:val="24"/>
        </w:rPr>
        <w:t></w:t>
      </w:r>
      <w:r>
        <w:rPr>
          <w:sz w:val="24"/>
          <w:szCs w:val="24"/>
        </w:rPr>
        <w:t xml:space="preserve"> </w:t>
      </w:r>
      <w:r>
        <w:rPr>
          <w:b/>
          <w:bCs/>
          <w:sz w:val="24"/>
          <w:szCs w:val="24"/>
        </w:rPr>
        <w:t>Problem:</w:t>
      </w:r>
      <w:r>
        <w:rPr>
          <w:sz w:val="24"/>
          <w:szCs w:val="24"/>
        </w:rPr>
        <w:t xml:space="preserve"> Encountered issues with environment variable configuration on Vercel.</w:t>
      </w:r>
    </w:p>
    <w:p w14:paraId="65484FF3">
      <w:pPr>
        <w:pStyle w:val="73"/>
        <w:tabs>
          <w:tab w:val="left" w:pos="720"/>
        </w:tabs>
        <w:autoSpaceDE/>
        <w:autoSpaceDN/>
        <w:spacing w:before="100" w:beforeAutospacing="1" w:after="100" w:afterAutospacing="1"/>
        <w:jc w:val="left"/>
        <w:rPr>
          <w:sz w:val="24"/>
          <w:szCs w:val="24"/>
        </w:rPr>
      </w:pPr>
      <w:r>
        <w:rPr>
          <w:rFonts w:hAnsi="Symbol"/>
          <w:sz w:val="24"/>
          <w:szCs w:val="24"/>
        </w:rPr>
        <w:t></w:t>
      </w:r>
      <w:r>
        <w:rPr>
          <w:sz w:val="24"/>
          <w:szCs w:val="24"/>
        </w:rPr>
        <w:t xml:space="preserve"> </w:t>
      </w:r>
      <w:r>
        <w:rPr>
          <w:b/>
          <w:bCs/>
          <w:sz w:val="24"/>
          <w:szCs w:val="24"/>
        </w:rPr>
        <w:t>Solution:</w:t>
      </w:r>
      <w:r>
        <w:rPr>
          <w:sz w:val="24"/>
          <w:szCs w:val="24"/>
        </w:rPr>
        <w:t xml:space="preserve"> Ensured all required variables were correctly set in Vercel’s environment settings and verified by running test deployments.</w:t>
      </w:r>
    </w:p>
    <w:p w14:paraId="4058D571">
      <w:pPr>
        <w:pStyle w:val="73"/>
        <w:tabs>
          <w:tab w:val="left" w:pos="720"/>
        </w:tabs>
        <w:autoSpaceDE/>
        <w:autoSpaceDN/>
        <w:spacing w:before="100" w:beforeAutospacing="1" w:after="100" w:afterAutospacing="1"/>
        <w:jc w:val="left"/>
        <w:rPr>
          <w:sz w:val="24"/>
          <w:szCs w:val="24"/>
        </w:rPr>
      </w:pPr>
    </w:p>
    <w:p w14:paraId="487BDBC6">
      <w:pPr>
        <w:pStyle w:val="73"/>
        <w:numPr>
          <w:ilvl w:val="0"/>
          <w:numId w:val="133"/>
        </w:numPr>
        <w:tabs>
          <w:tab w:val="left" w:pos="720"/>
        </w:tabs>
        <w:autoSpaceDE/>
        <w:autoSpaceDN/>
        <w:spacing w:before="100" w:beforeAutospacing="1" w:after="100" w:afterAutospacing="1"/>
        <w:jc w:val="left"/>
        <w:rPr>
          <w:b/>
          <w:sz w:val="24"/>
          <w:szCs w:val="24"/>
        </w:rPr>
      </w:pPr>
      <w:r>
        <w:rPr>
          <w:b/>
          <w:sz w:val="24"/>
        </w:rPr>
        <w:t xml:space="preserve">Challenge </w:t>
      </w:r>
      <w:r>
        <w:rPr>
          <w:rFonts w:hint="default"/>
          <w:b/>
          <w:sz w:val="24"/>
          <w:lang w:val="en-US"/>
        </w:rPr>
        <w:t>2</w:t>
      </w:r>
      <w:r>
        <w:rPr>
          <w:b/>
          <w:sz w:val="24"/>
        </w:rPr>
        <w:t>: Smart Contract Deployment Errors</w:t>
      </w:r>
    </w:p>
    <w:p w14:paraId="7FEFFFBB">
      <w:pPr>
        <w:pStyle w:val="73"/>
        <w:tabs>
          <w:tab w:val="left" w:pos="720"/>
        </w:tabs>
        <w:autoSpaceDE/>
        <w:autoSpaceDN/>
        <w:spacing w:before="100" w:beforeAutospacing="1" w:after="100" w:afterAutospacing="1"/>
        <w:jc w:val="left"/>
        <w:rPr>
          <w:rFonts w:hAnsi="Symbol"/>
          <w:sz w:val="24"/>
          <w:szCs w:val="24"/>
        </w:rPr>
      </w:pPr>
    </w:p>
    <w:p w14:paraId="6E99C91D">
      <w:pPr>
        <w:pStyle w:val="73"/>
        <w:tabs>
          <w:tab w:val="left" w:pos="720"/>
        </w:tabs>
        <w:autoSpaceDE/>
        <w:autoSpaceDN/>
        <w:spacing w:before="100" w:beforeAutospacing="1" w:after="100" w:afterAutospacing="1"/>
        <w:jc w:val="left"/>
        <w:rPr>
          <w:sz w:val="24"/>
        </w:rPr>
      </w:pPr>
      <w:r>
        <w:rPr>
          <w:rFonts w:hAnsi="Symbol"/>
          <w:sz w:val="24"/>
          <w:szCs w:val="24"/>
        </w:rPr>
        <w:t></w:t>
      </w:r>
      <w:r>
        <w:rPr>
          <w:sz w:val="24"/>
          <w:szCs w:val="24"/>
        </w:rPr>
        <w:t xml:space="preserve"> </w:t>
      </w:r>
      <w:r>
        <w:rPr>
          <w:rStyle w:val="33"/>
          <w:sz w:val="24"/>
        </w:rPr>
        <w:t>Problem:</w:t>
      </w:r>
      <w:r>
        <w:rPr>
          <w:sz w:val="24"/>
        </w:rPr>
        <w:t xml:space="preserve"> Faced errors while deploying smart contracts to the Ethereum network.</w:t>
      </w:r>
    </w:p>
    <w:p w14:paraId="4F74E320">
      <w:pPr>
        <w:pStyle w:val="73"/>
        <w:tabs>
          <w:tab w:val="left" w:pos="720"/>
        </w:tabs>
        <w:autoSpaceDE/>
        <w:autoSpaceDN/>
        <w:spacing w:before="100" w:beforeAutospacing="1" w:after="100" w:afterAutospacing="1"/>
        <w:jc w:val="left"/>
        <w:rPr>
          <w:sz w:val="24"/>
          <w:szCs w:val="24"/>
        </w:rPr>
      </w:pPr>
      <w:r>
        <w:rPr>
          <w:rFonts w:hAnsi="Symbol"/>
          <w:sz w:val="24"/>
          <w:szCs w:val="24"/>
        </w:rPr>
        <w:t></w:t>
      </w:r>
      <w:r>
        <w:rPr>
          <w:sz w:val="24"/>
          <w:szCs w:val="24"/>
        </w:rPr>
        <w:t xml:space="preserve"> </w:t>
      </w:r>
      <w:r>
        <w:rPr>
          <w:b/>
          <w:bCs/>
          <w:sz w:val="24"/>
          <w:szCs w:val="24"/>
        </w:rPr>
        <w:t>Solution:</w:t>
      </w:r>
      <w:r>
        <w:rPr>
          <w:sz w:val="24"/>
          <w:szCs w:val="24"/>
        </w:rPr>
        <w:t xml:space="preserve"> </w:t>
      </w:r>
      <w:r>
        <w:rPr>
          <w:sz w:val="24"/>
        </w:rPr>
        <w:t>Used Hardhat’s debugging tools to trace the errors and made necessary adjustments to the contracts and deployment scripts.</w:t>
      </w:r>
    </w:p>
    <w:p w14:paraId="25DD06EB">
      <w:pPr>
        <w:pStyle w:val="73"/>
        <w:tabs>
          <w:tab w:val="left" w:pos="720"/>
        </w:tabs>
        <w:autoSpaceDE/>
        <w:autoSpaceDN/>
        <w:spacing w:before="100" w:beforeAutospacing="1" w:after="100" w:afterAutospacing="1"/>
        <w:jc w:val="left"/>
        <w:rPr>
          <w:sz w:val="24"/>
          <w:szCs w:val="24"/>
        </w:rPr>
      </w:pPr>
    </w:p>
    <w:p w14:paraId="25AEAF4D">
      <w:pPr>
        <w:pStyle w:val="73"/>
        <w:numPr>
          <w:ilvl w:val="0"/>
          <w:numId w:val="133"/>
        </w:numPr>
        <w:tabs>
          <w:tab w:val="left" w:pos="720"/>
        </w:tabs>
        <w:autoSpaceDE/>
        <w:autoSpaceDN/>
        <w:spacing w:before="100" w:beforeAutospacing="1" w:after="100" w:afterAutospacing="1"/>
        <w:jc w:val="left"/>
        <w:rPr>
          <w:b/>
          <w:sz w:val="24"/>
          <w:szCs w:val="24"/>
        </w:rPr>
      </w:pPr>
      <w:r>
        <w:rPr>
          <w:b/>
          <w:sz w:val="24"/>
        </w:rPr>
        <w:t xml:space="preserve">Challenge </w:t>
      </w:r>
      <w:r>
        <w:rPr>
          <w:rFonts w:hint="default"/>
          <w:b/>
          <w:sz w:val="24"/>
          <w:lang w:val="en-US"/>
        </w:rPr>
        <w:t>3</w:t>
      </w:r>
      <w:r>
        <w:rPr>
          <w:b/>
          <w:sz w:val="24"/>
        </w:rPr>
        <w:t>: Cross-Platform Compatibility</w:t>
      </w:r>
    </w:p>
    <w:p w14:paraId="746D3894">
      <w:pPr>
        <w:pStyle w:val="73"/>
        <w:tabs>
          <w:tab w:val="left" w:pos="720"/>
        </w:tabs>
        <w:autoSpaceDE/>
        <w:autoSpaceDN/>
        <w:spacing w:before="100" w:beforeAutospacing="1" w:after="100" w:afterAutospacing="1"/>
        <w:jc w:val="left"/>
        <w:rPr>
          <w:rFonts w:hAnsi="Symbol"/>
          <w:sz w:val="24"/>
          <w:szCs w:val="24"/>
        </w:rPr>
      </w:pPr>
    </w:p>
    <w:p w14:paraId="5D942E89">
      <w:pPr>
        <w:pStyle w:val="73"/>
        <w:tabs>
          <w:tab w:val="left" w:pos="720"/>
        </w:tabs>
        <w:autoSpaceDE/>
        <w:autoSpaceDN/>
        <w:spacing w:before="100" w:beforeAutospacing="1" w:after="100" w:afterAutospacing="1"/>
        <w:jc w:val="left"/>
        <w:rPr>
          <w:sz w:val="24"/>
        </w:rPr>
      </w:pPr>
      <w:r>
        <w:rPr>
          <w:rFonts w:hAnsi="Symbol"/>
          <w:sz w:val="24"/>
          <w:szCs w:val="24"/>
        </w:rPr>
        <w:t></w:t>
      </w:r>
      <w:r>
        <w:rPr>
          <w:sz w:val="24"/>
          <w:szCs w:val="24"/>
        </w:rPr>
        <w:t xml:space="preserve"> </w:t>
      </w:r>
      <w:r>
        <w:rPr>
          <w:rStyle w:val="33"/>
          <w:sz w:val="24"/>
        </w:rPr>
        <w:t>Problem:</w:t>
      </w:r>
      <w:r>
        <w:rPr>
          <w:sz w:val="24"/>
        </w:rPr>
        <w:t xml:space="preserve"> Issues with compatibility between frontend and backend services.</w:t>
      </w:r>
    </w:p>
    <w:p w14:paraId="236AAE7E">
      <w:pPr>
        <w:pStyle w:val="73"/>
        <w:tabs>
          <w:tab w:val="left" w:pos="720"/>
        </w:tabs>
        <w:autoSpaceDE/>
        <w:autoSpaceDN/>
        <w:spacing w:before="100" w:beforeAutospacing="1" w:after="100" w:afterAutospacing="1"/>
        <w:jc w:val="left"/>
        <w:rPr>
          <w:sz w:val="24"/>
          <w:szCs w:val="24"/>
        </w:rPr>
      </w:pPr>
      <w:r>
        <w:rPr>
          <w:rFonts w:hAnsi="Symbol"/>
          <w:sz w:val="24"/>
          <w:szCs w:val="24"/>
        </w:rPr>
        <w:t></w:t>
      </w:r>
      <w:r>
        <w:rPr>
          <w:sz w:val="24"/>
          <w:szCs w:val="24"/>
        </w:rPr>
        <w:t xml:space="preserve"> </w:t>
      </w:r>
      <w:r>
        <w:rPr>
          <w:b/>
          <w:bCs/>
          <w:sz w:val="24"/>
          <w:szCs w:val="24"/>
        </w:rPr>
        <w:t>Solution:</w:t>
      </w:r>
      <w:r>
        <w:rPr>
          <w:sz w:val="24"/>
        </w:rPr>
        <w:t xml:space="preserve"> Implemented comprehensive testing and adjusted API endpoints to ensure smooth communication between frontend and backend services.</w:t>
      </w:r>
    </w:p>
    <w:p w14:paraId="450726BE">
      <w:pPr>
        <w:pStyle w:val="73"/>
        <w:tabs>
          <w:tab w:val="left" w:pos="720"/>
        </w:tabs>
        <w:autoSpaceDE/>
        <w:autoSpaceDN/>
        <w:spacing w:before="100" w:beforeAutospacing="1" w:after="100" w:afterAutospacing="1"/>
        <w:jc w:val="left"/>
        <w:rPr>
          <w:b/>
          <w:sz w:val="24"/>
          <w:szCs w:val="24"/>
        </w:rPr>
      </w:pPr>
    </w:p>
    <w:p w14:paraId="643177B9">
      <w:pPr>
        <w:pStyle w:val="4"/>
        <w:rPr>
          <w:rFonts w:ascii="Book Antiqua" w:hAnsi="Book Antiqua"/>
        </w:rPr>
      </w:pPr>
      <w:bookmarkStart w:id="153" w:name="_Toc470104939"/>
      <w:r>
        <w:rPr>
          <w:rFonts w:ascii="Book Antiqua" w:hAnsi="Book Antiqua"/>
        </w:rPr>
        <w:t>Algorithms</w:t>
      </w:r>
      <w:bookmarkEnd w:id="153"/>
    </w:p>
    <w:p w14:paraId="22D019F5">
      <w:pPr>
        <w:autoSpaceDE/>
        <w:autoSpaceDN/>
        <w:spacing w:before="100" w:beforeAutospacing="1" w:after="100" w:afterAutospacing="1"/>
        <w:jc w:val="left"/>
        <w:rPr>
          <w:sz w:val="24"/>
          <w:szCs w:val="24"/>
        </w:rPr>
      </w:pPr>
      <w:r>
        <w:rPr>
          <w:b/>
          <w:bCs/>
          <w:sz w:val="24"/>
          <w:szCs w:val="24"/>
        </w:rPr>
        <w:t>Important Algorithms:</w:t>
      </w:r>
    </w:p>
    <w:p w14:paraId="40F418B6">
      <w:pPr>
        <w:numPr>
          <w:ilvl w:val="0"/>
          <w:numId w:val="134"/>
        </w:numPr>
        <w:autoSpaceDE/>
        <w:autoSpaceDN/>
        <w:spacing w:before="100" w:beforeAutospacing="1" w:after="100" w:afterAutospacing="1"/>
        <w:jc w:val="left"/>
        <w:rPr>
          <w:sz w:val="24"/>
          <w:szCs w:val="24"/>
        </w:rPr>
      </w:pPr>
      <w:r>
        <w:rPr>
          <w:b/>
          <w:bCs/>
          <w:sz w:val="24"/>
          <w:szCs w:val="24"/>
        </w:rPr>
        <w:t>Supply Chain Tracking Algorithm</w:t>
      </w:r>
      <w:r>
        <w:rPr>
          <w:sz w:val="24"/>
          <w:szCs w:val="24"/>
        </w:rPr>
        <w:t>: Utilizes blockchain to create an immutable record of every transaction in the supply chain, ensuring transparency and traceability.</w:t>
      </w:r>
    </w:p>
    <w:p w14:paraId="3751AD78">
      <w:pPr>
        <w:numPr>
          <w:ilvl w:val="0"/>
          <w:numId w:val="134"/>
        </w:numPr>
        <w:autoSpaceDE/>
        <w:autoSpaceDN/>
        <w:spacing w:before="100" w:beforeAutospacing="1" w:after="100" w:afterAutospacing="1"/>
        <w:jc w:val="left"/>
        <w:rPr>
          <w:sz w:val="24"/>
          <w:szCs w:val="24"/>
        </w:rPr>
      </w:pPr>
      <w:r>
        <w:rPr>
          <w:b/>
          <w:bCs/>
          <w:sz w:val="24"/>
          <w:szCs w:val="24"/>
        </w:rPr>
        <w:t>QR Code Generation Algorithm</w:t>
      </w:r>
      <w:r>
        <w:rPr>
          <w:sz w:val="24"/>
          <w:szCs w:val="24"/>
        </w:rPr>
        <w:t>: Generates unique QR codes for each batch of medicines, ensuring authenticity and traceability. Includes error correction to handle damage to QR codes.</w:t>
      </w:r>
    </w:p>
    <w:p w14:paraId="22024623">
      <w:pPr>
        <w:numPr>
          <w:ilvl w:val="0"/>
          <w:numId w:val="134"/>
        </w:numPr>
        <w:autoSpaceDE/>
        <w:autoSpaceDN/>
        <w:spacing w:before="100" w:beforeAutospacing="1" w:after="100" w:afterAutospacing="1"/>
        <w:jc w:val="left"/>
        <w:rPr>
          <w:sz w:val="24"/>
          <w:szCs w:val="24"/>
        </w:rPr>
      </w:pPr>
      <w:r>
        <w:rPr>
          <w:b/>
          <w:bCs/>
          <w:sz w:val="24"/>
          <w:szCs w:val="24"/>
        </w:rPr>
        <w:t>Recall Management Algorithm</w:t>
      </w:r>
      <w:r>
        <w:rPr>
          <w:sz w:val="24"/>
          <w:szCs w:val="24"/>
        </w:rPr>
        <w:t>: Automates the recall process by tracking affected batches and notifying stakeholders, ensuring swift action to mitigate risks.</w:t>
      </w:r>
    </w:p>
    <w:p w14:paraId="2E55827B">
      <w:pPr>
        <w:numPr>
          <w:ilvl w:val="0"/>
          <w:numId w:val="134"/>
        </w:numPr>
        <w:autoSpaceDE/>
        <w:autoSpaceDN/>
        <w:spacing w:before="100" w:beforeAutospacing="1" w:after="100" w:afterAutospacing="1"/>
        <w:jc w:val="left"/>
        <w:rPr>
          <w:sz w:val="24"/>
          <w:szCs w:val="24"/>
        </w:rPr>
      </w:pPr>
      <w:r>
        <w:rPr>
          <w:b/>
          <w:bCs/>
          <w:sz w:val="24"/>
          <w:szCs w:val="24"/>
        </w:rPr>
        <w:t>Counterfeit Detection Algorithm</w:t>
      </w:r>
      <w:r>
        <w:rPr>
          <w:sz w:val="24"/>
          <w:szCs w:val="24"/>
        </w:rPr>
        <w:t>: Uses a combination of QR codes, RFID, and blockchain to verify the authenticity of medicines, preventing the distribution of counterfeit drugs.</w:t>
      </w:r>
    </w:p>
    <w:p w14:paraId="6AAB69B8"/>
    <w:p w14:paraId="68E81C4F">
      <w:pPr>
        <w:pStyle w:val="4"/>
        <w:rPr>
          <w:rFonts w:ascii="Book Antiqua" w:hAnsi="Book Antiqua"/>
        </w:rPr>
      </w:pPr>
      <w:bookmarkStart w:id="154" w:name="_Toc470104940"/>
      <w:r>
        <w:rPr>
          <w:rFonts w:ascii="Book Antiqua" w:hAnsi="Book Antiqua"/>
        </w:rPr>
        <w:t>Constraints</w:t>
      </w:r>
      <w:bookmarkEnd w:id="154"/>
    </w:p>
    <w:p w14:paraId="567376EF">
      <w:pPr>
        <w:pStyle w:val="5"/>
      </w:pPr>
      <w:bookmarkStart w:id="155" w:name="_Toc470104941"/>
      <w:r>
        <w:t>Assumptions</w:t>
      </w:r>
      <w:bookmarkEnd w:id="155"/>
    </w:p>
    <w:p w14:paraId="6E5D464F">
      <w:pPr>
        <w:autoSpaceDE/>
        <w:autoSpaceDN/>
        <w:spacing w:after="0"/>
        <w:jc w:val="left"/>
        <w:rPr>
          <w:sz w:val="24"/>
          <w:szCs w:val="24"/>
        </w:rPr>
      </w:pPr>
      <w:r>
        <w:rPr>
          <w:rFonts w:hAnsi="Symbol"/>
          <w:sz w:val="24"/>
          <w:szCs w:val="24"/>
        </w:rPr>
        <w:t></w:t>
      </w:r>
      <w:r>
        <w:rPr>
          <w:sz w:val="24"/>
          <w:szCs w:val="24"/>
        </w:rPr>
        <w:t>We will receive all necessary technical support from the engineers at relevant organizations to help design the interfaces between their systems and PharmaChain.</w:t>
      </w:r>
    </w:p>
    <w:p w14:paraId="19C44E64">
      <w:pPr>
        <w:autoSpaceDE/>
        <w:autoSpaceDN/>
        <w:spacing w:after="0"/>
        <w:jc w:val="left"/>
        <w:rPr>
          <w:sz w:val="24"/>
          <w:szCs w:val="24"/>
        </w:rPr>
      </w:pPr>
      <w:r>
        <w:rPr>
          <w:rFonts w:hAnsi="Symbol"/>
          <w:sz w:val="24"/>
          <w:szCs w:val="24"/>
        </w:rPr>
        <w:t></w:t>
      </w:r>
      <w:r>
        <w:rPr>
          <w:sz w:val="24"/>
          <w:szCs w:val="24"/>
        </w:rPr>
        <w:t>All database maintenance will be handled by the client.</w:t>
      </w:r>
    </w:p>
    <w:p w14:paraId="2B00F0A2">
      <w:r>
        <w:rPr>
          <w:rFonts w:hAnsi="Symbol"/>
          <w:sz w:val="24"/>
          <w:szCs w:val="24"/>
        </w:rPr>
        <w:t></w:t>
      </w:r>
      <w:r>
        <w:rPr>
          <w:sz w:val="24"/>
          <w:szCs w:val="24"/>
        </w:rPr>
        <w:t>There will be no real-time interfacing with any accounting systems.</w:t>
      </w:r>
    </w:p>
    <w:p w14:paraId="6A307307">
      <w:pPr>
        <w:pStyle w:val="5"/>
      </w:pPr>
      <w:bookmarkStart w:id="156" w:name="_Toc470104942"/>
      <w:r>
        <w:t>System constraints</w:t>
      </w:r>
      <w:bookmarkEnd w:id="156"/>
    </w:p>
    <w:p w14:paraId="52246CDB">
      <w:pPr>
        <w:autoSpaceDE/>
        <w:autoSpaceDN/>
        <w:spacing w:after="0"/>
        <w:jc w:val="left"/>
        <w:rPr>
          <w:sz w:val="24"/>
          <w:szCs w:val="24"/>
        </w:rPr>
      </w:pPr>
      <w:r>
        <w:rPr>
          <w:rFonts w:hAnsi="Symbol"/>
          <w:sz w:val="24"/>
          <w:szCs w:val="24"/>
        </w:rPr>
        <w:t></w:t>
      </w:r>
      <w:r>
        <w:rPr>
          <w:sz w:val="24"/>
          <w:szCs w:val="24"/>
        </w:rPr>
        <w:t xml:space="preserve"> </w:t>
      </w:r>
      <w:r>
        <w:rPr>
          <w:b/>
          <w:bCs/>
          <w:sz w:val="24"/>
          <w:szCs w:val="24"/>
        </w:rPr>
        <w:t>Scalability</w:t>
      </w:r>
      <w:r>
        <w:rPr>
          <w:sz w:val="24"/>
          <w:szCs w:val="24"/>
        </w:rPr>
        <w:t>: The system must be able to handle a large number of transactions simultaneously without significant performance degradation.</w:t>
      </w:r>
    </w:p>
    <w:p w14:paraId="2D39FCEE">
      <w:pPr>
        <w:autoSpaceDE/>
        <w:autoSpaceDN/>
        <w:spacing w:after="0"/>
        <w:jc w:val="left"/>
        <w:rPr>
          <w:sz w:val="24"/>
          <w:szCs w:val="24"/>
        </w:rPr>
      </w:pPr>
      <w:r>
        <w:rPr>
          <w:rFonts w:hAnsi="Symbol"/>
          <w:sz w:val="24"/>
          <w:szCs w:val="24"/>
        </w:rPr>
        <w:t></w:t>
      </w:r>
      <w:r>
        <w:rPr>
          <w:sz w:val="24"/>
          <w:szCs w:val="24"/>
        </w:rPr>
        <w:t xml:space="preserve"> </w:t>
      </w:r>
      <w:r>
        <w:rPr>
          <w:b/>
          <w:bCs/>
          <w:sz w:val="24"/>
          <w:szCs w:val="24"/>
        </w:rPr>
        <w:t>Data Integrity</w:t>
      </w:r>
      <w:r>
        <w:rPr>
          <w:sz w:val="24"/>
          <w:szCs w:val="24"/>
        </w:rPr>
        <w:t>: Blockchain ensures that all records are tamper-proof and accurate.</w:t>
      </w:r>
    </w:p>
    <w:p w14:paraId="474AA6D0">
      <w:pPr>
        <w:autoSpaceDE/>
        <w:autoSpaceDN/>
        <w:spacing w:after="0"/>
        <w:jc w:val="left"/>
        <w:rPr>
          <w:sz w:val="24"/>
          <w:szCs w:val="24"/>
        </w:rPr>
      </w:pPr>
      <w:r>
        <w:rPr>
          <w:rFonts w:hAnsi="Symbol"/>
          <w:sz w:val="24"/>
          <w:szCs w:val="24"/>
        </w:rPr>
        <w:t></w:t>
      </w:r>
      <w:r>
        <w:rPr>
          <w:sz w:val="24"/>
          <w:szCs w:val="24"/>
        </w:rPr>
        <w:t xml:space="preserve"> </w:t>
      </w:r>
      <w:r>
        <w:rPr>
          <w:b/>
          <w:bCs/>
          <w:sz w:val="24"/>
          <w:szCs w:val="24"/>
        </w:rPr>
        <w:t>Security</w:t>
      </w:r>
      <w:r>
        <w:rPr>
          <w:sz w:val="24"/>
          <w:szCs w:val="24"/>
        </w:rPr>
        <w:t>: The system must incorporate stringent security measures to protect sensitive data and prevent unauthorized access.</w:t>
      </w:r>
    </w:p>
    <w:p w14:paraId="502D68C1">
      <w:pPr>
        <w:rPr>
          <w:sz w:val="24"/>
          <w:szCs w:val="24"/>
        </w:rPr>
      </w:pPr>
      <w:r>
        <w:rPr>
          <w:rFonts w:hAnsi="Symbol"/>
          <w:sz w:val="24"/>
          <w:szCs w:val="24"/>
        </w:rPr>
        <w:t></w:t>
      </w:r>
      <w:r>
        <w:rPr>
          <w:sz w:val="24"/>
          <w:szCs w:val="24"/>
        </w:rPr>
        <w:t xml:space="preserve"> </w:t>
      </w:r>
      <w:r>
        <w:rPr>
          <w:b/>
          <w:bCs/>
          <w:sz w:val="24"/>
          <w:szCs w:val="24"/>
        </w:rPr>
        <w:t>Compliance</w:t>
      </w:r>
      <w:r>
        <w:rPr>
          <w:sz w:val="24"/>
          <w:szCs w:val="24"/>
        </w:rPr>
        <w:t>: Must adhere to regulatory requirements and industry standards for the pharmaceutical industry.</w:t>
      </w:r>
    </w:p>
    <w:p w14:paraId="5AC768A0"/>
    <w:p w14:paraId="6B26B947">
      <w:pPr>
        <w:pStyle w:val="5"/>
      </w:pPr>
      <w:bookmarkStart w:id="157" w:name="_Toc470104943"/>
      <w:r>
        <w:t>Restrictions</w:t>
      </w:r>
      <w:bookmarkEnd w:id="157"/>
    </w:p>
    <w:p w14:paraId="2638F115">
      <w:pPr>
        <w:autoSpaceDE/>
        <w:autoSpaceDN/>
        <w:spacing w:after="0"/>
        <w:jc w:val="left"/>
        <w:rPr>
          <w:sz w:val="24"/>
          <w:szCs w:val="24"/>
        </w:rPr>
      </w:pPr>
      <w:r>
        <w:rPr>
          <w:rFonts w:hAnsi="Symbol"/>
          <w:sz w:val="24"/>
          <w:szCs w:val="24"/>
        </w:rPr>
        <w:t></w:t>
      </w:r>
      <w:r>
        <w:rPr>
          <w:sz w:val="24"/>
          <w:szCs w:val="24"/>
        </w:rPr>
        <w:t xml:space="preserve"> </w:t>
      </w:r>
      <w:r>
        <w:rPr>
          <w:b/>
          <w:bCs/>
          <w:sz w:val="24"/>
          <w:szCs w:val="24"/>
        </w:rPr>
        <w:t>Budget Constraints</w:t>
      </w:r>
      <w:r>
        <w:rPr>
          <w:sz w:val="24"/>
          <w:szCs w:val="24"/>
        </w:rPr>
        <w:t>: Limited budget for development and deployment, requiring cost-effective solutions and optimizations.</w:t>
      </w:r>
    </w:p>
    <w:p w14:paraId="039CE555">
      <w:pPr>
        <w:autoSpaceDE/>
        <w:autoSpaceDN/>
        <w:spacing w:after="0"/>
        <w:jc w:val="left"/>
        <w:rPr>
          <w:sz w:val="24"/>
          <w:szCs w:val="24"/>
        </w:rPr>
      </w:pPr>
      <w:r>
        <w:rPr>
          <w:rFonts w:hAnsi="Symbol"/>
          <w:sz w:val="24"/>
          <w:szCs w:val="24"/>
        </w:rPr>
        <w:t></w:t>
      </w:r>
      <w:r>
        <w:rPr>
          <w:sz w:val="24"/>
          <w:szCs w:val="24"/>
        </w:rPr>
        <w:t xml:space="preserve"> </w:t>
      </w:r>
      <w:r>
        <w:rPr>
          <w:b/>
          <w:bCs/>
          <w:sz w:val="24"/>
          <w:szCs w:val="24"/>
        </w:rPr>
        <w:t>Resource Limitations</w:t>
      </w:r>
      <w:r>
        <w:rPr>
          <w:sz w:val="24"/>
          <w:szCs w:val="24"/>
        </w:rPr>
        <w:t>: Limited availability of specialized personnel for blockchain and RFID technology integration.</w:t>
      </w:r>
    </w:p>
    <w:p w14:paraId="2178735C">
      <w:r>
        <w:rPr>
          <w:rFonts w:hAnsi="Symbol"/>
          <w:sz w:val="24"/>
          <w:szCs w:val="24"/>
        </w:rPr>
        <w:t></w:t>
      </w:r>
      <w:r>
        <w:rPr>
          <w:sz w:val="24"/>
          <w:szCs w:val="24"/>
        </w:rPr>
        <w:t xml:space="preserve"> </w:t>
      </w:r>
      <w:r>
        <w:rPr>
          <w:b/>
          <w:bCs/>
          <w:sz w:val="24"/>
          <w:szCs w:val="24"/>
        </w:rPr>
        <w:t>Data Privacy Regulations</w:t>
      </w:r>
      <w:r>
        <w:rPr>
          <w:sz w:val="24"/>
          <w:szCs w:val="24"/>
        </w:rPr>
        <w:t>: Need to comply with data privacy laws like GDPR, limiting how personal data is handled and stored.</w:t>
      </w:r>
    </w:p>
    <w:p w14:paraId="6DF4ABAE">
      <w:pPr>
        <w:pStyle w:val="66"/>
      </w:pPr>
    </w:p>
    <w:p w14:paraId="01DD436B">
      <w:pPr>
        <w:pStyle w:val="5"/>
      </w:pPr>
      <w:bookmarkStart w:id="158" w:name="_Toc470104944"/>
      <w:r>
        <w:t>Limitations</w:t>
      </w:r>
      <w:bookmarkEnd w:id="158"/>
    </w:p>
    <w:p w14:paraId="00684ECC">
      <w:pPr>
        <w:autoSpaceDE/>
        <w:autoSpaceDN/>
        <w:spacing w:after="0"/>
        <w:jc w:val="left"/>
        <w:rPr>
          <w:sz w:val="24"/>
          <w:szCs w:val="24"/>
        </w:rPr>
      </w:pPr>
      <w:r>
        <w:rPr>
          <w:rFonts w:hAnsi="Symbol"/>
          <w:sz w:val="24"/>
          <w:szCs w:val="24"/>
        </w:rPr>
        <w:t></w:t>
      </w:r>
      <w:r>
        <w:rPr>
          <w:sz w:val="24"/>
          <w:szCs w:val="24"/>
        </w:rPr>
        <w:t xml:space="preserve"> </w:t>
      </w:r>
      <w:r>
        <w:rPr>
          <w:b/>
          <w:bCs/>
          <w:sz w:val="24"/>
          <w:szCs w:val="24"/>
        </w:rPr>
        <w:t>Real-Time Updates</w:t>
      </w:r>
      <w:r>
        <w:rPr>
          <w:sz w:val="24"/>
          <w:szCs w:val="24"/>
        </w:rPr>
        <w:t>: While real-time updates are available, network latency and blockchain transaction times may cause slight delays.</w:t>
      </w:r>
    </w:p>
    <w:p w14:paraId="3191E92F">
      <w:pPr>
        <w:autoSpaceDE/>
        <w:autoSpaceDN/>
        <w:spacing w:after="0"/>
        <w:jc w:val="left"/>
        <w:rPr>
          <w:sz w:val="24"/>
          <w:szCs w:val="24"/>
        </w:rPr>
      </w:pPr>
      <w:r>
        <w:rPr>
          <w:rFonts w:hAnsi="Symbol"/>
          <w:sz w:val="24"/>
          <w:szCs w:val="24"/>
        </w:rPr>
        <w:t></w:t>
      </w:r>
      <w:r>
        <w:rPr>
          <w:sz w:val="24"/>
          <w:szCs w:val="24"/>
        </w:rPr>
        <w:t xml:space="preserve"> </w:t>
      </w:r>
      <w:r>
        <w:rPr>
          <w:b/>
          <w:bCs/>
          <w:sz w:val="24"/>
          <w:szCs w:val="24"/>
        </w:rPr>
        <w:t>Integration with Legacy Systems</w:t>
      </w:r>
      <w:r>
        <w:rPr>
          <w:sz w:val="24"/>
          <w:szCs w:val="24"/>
        </w:rPr>
        <w:t>: Difficulty in integrating with older, legacy systems that do not support modern APIs or protocols.</w:t>
      </w:r>
    </w:p>
    <w:p w14:paraId="6F305ED9">
      <w:r>
        <w:rPr>
          <w:rFonts w:hAnsi="Symbol"/>
          <w:sz w:val="24"/>
          <w:szCs w:val="24"/>
        </w:rPr>
        <w:t></w:t>
      </w:r>
      <w:r>
        <w:rPr>
          <w:sz w:val="24"/>
          <w:szCs w:val="24"/>
        </w:rPr>
        <w:t xml:space="preserve"> </w:t>
      </w:r>
      <w:r>
        <w:rPr>
          <w:b/>
          <w:bCs/>
          <w:sz w:val="24"/>
          <w:szCs w:val="24"/>
        </w:rPr>
        <w:t>Offline Functionality</w:t>
      </w:r>
      <w:r>
        <w:rPr>
          <w:sz w:val="24"/>
          <w:szCs w:val="24"/>
        </w:rPr>
        <w:t>: Limited functionality when the system is offline or when there is no internet connectivity, affecting real-time tracking and updates.</w:t>
      </w:r>
    </w:p>
    <w:bookmarkEnd w:id="150"/>
    <w:bookmarkEnd w:id="151"/>
    <w:p w14:paraId="12E41DBE">
      <w:pPr>
        <w:pStyle w:val="2"/>
        <w:rPr>
          <w:rFonts w:ascii="Book Antiqua" w:hAnsi="Book Antiqua"/>
          <w:b w:val="0"/>
          <w:bCs w:val="0"/>
        </w:rPr>
      </w:pPr>
      <w:bookmarkStart w:id="159" w:name="_Toc384113451"/>
      <w:bookmarkStart w:id="160" w:name="_Toc408224367"/>
      <w:bookmarkStart w:id="161" w:name="_Toc470104948"/>
      <w:r>
        <w:rPr>
          <w:rFonts w:ascii="Book Antiqua" w:hAnsi="Book Antiqua"/>
          <w:b w:val="0"/>
          <w:bCs w:val="0"/>
        </w:rPr>
        <w:t>Testing</w:t>
      </w:r>
      <w:bookmarkEnd w:id="159"/>
      <w:bookmarkEnd w:id="160"/>
      <w:bookmarkEnd w:id="161"/>
    </w:p>
    <w:p w14:paraId="07F0FA14">
      <w:pPr>
        <w:pStyle w:val="4"/>
        <w:rPr>
          <w:rFonts w:ascii="Book Antiqua" w:hAnsi="Book Antiqua"/>
        </w:rPr>
      </w:pPr>
      <w:bookmarkStart w:id="162" w:name="_Toc470104949"/>
      <w:bookmarkStart w:id="163" w:name="_Toc408224368"/>
      <w:bookmarkStart w:id="164" w:name="_Toc384113452"/>
      <w:r>
        <w:rPr>
          <w:rFonts w:ascii="Book Antiqua" w:hAnsi="Book Antiqua"/>
        </w:rPr>
        <w:t>Extended Test Cases</w:t>
      </w:r>
      <w:bookmarkEnd w:id="162"/>
      <w:bookmarkEnd w:id="163"/>
      <w:bookmarkEnd w:id="164"/>
    </w:p>
    <w:p w14:paraId="27A1F407">
      <w:pPr>
        <w:pStyle w:val="4"/>
        <w:numPr>
          <w:ilvl w:val="0"/>
          <w:numId w:val="0"/>
        </w:numPr>
        <w:rPr>
          <w:rFonts w:ascii="Book Antiqua" w:hAnsi="Book Antiqua"/>
        </w:rPr>
      </w:pPr>
      <w:bookmarkStart w:id="165" w:name="_Toc408224370"/>
      <w:bookmarkStart w:id="166" w:name="_Toc384113454"/>
    </w:p>
    <w:p w14:paraId="05975EF8">
      <w:pPr>
        <w:rPr>
          <w:rFonts w:ascii="Book Antiqua" w:hAnsi="Book Antiqua"/>
          <w:b/>
        </w:rPr>
      </w:pPr>
      <w:r>
        <w:rPr>
          <w:b/>
        </w:rPr>
        <w:t>Table</w:t>
      </w:r>
      <w:r>
        <w:rPr>
          <w:rFonts w:ascii="Book Antiqua" w:hAnsi="Book Antiqua"/>
          <w:b/>
        </w:rPr>
        <w:t xml:space="preserve"> 25</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1268"/>
        <w:gridCol w:w="2098"/>
        <w:gridCol w:w="661"/>
        <w:gridCol w:w="581"/>
        <w:gridCol w:w="1512"/>
        <w:gridCol w:w="900"/>
        <w:gridCol w:w="805"/>
      </w:tblGrid>
      <w:tr w14:paraId="3F1C8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2" w:type="dxa"/>
            <w:gridSpan w:val="4"/>
          </w:tcPr>
          <w:p w14:paraId="41684679">
            <w:pPr>
              <w:jc w:val="left"/>
              <w:rPr>
                <w:b/>
              </w:rPr>
            </w:pPr>
            <w:r>
              <w:rPr>
                <w:rFonts w:eastAsia="Book Antiqua"/>
                <w:b/>
              </w:rPr>
              <w:t>Test Case ID:-1</w:t>
            </w:r>
          </w:p>
        </w:tc>
        <w:tc>
          <w:tcPr>
            <w:tcW w:w="3798" w:type="dxa"/>
            <w:gridSpan w:val="4"/>
          </w:tcPr>
          <w:p w14:paraId="59EE7195">
            <w:pPr>
              <w:jc w:val="left"/>
              <w:rPr>
                <w:b/>
              </w:rPr>
            </w:pPr>
            <w:r>
              <w:rPr>
                <w:rFonts w:ascii="Book Antiqua" w:hAnsi="Book Antiqua" w:eastAsia="Book Antiqua" w:cs="Book Antiqua"/>
                <w:b/>
              </w:rPr>
              <w:t>Test Design By: Saqlain Raza</w:t>
            </w:r>
          </w:p>
        </w:tc>
      </w:tr>
      <w:tr w14:paraId="47B8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2" w:type="dxa"/>
            <w:gridSpan w:val="4"/>
          </w:tcPr>
          <w:p w14:paraId="79FED62A">
            <w:pPr>
              <w:jc w:val="left"/>
            </w:pPr>
            <w:r>
              <w:rPr>
                <w:rFonts w:ascii="Book Antiqua" w:hAnsi="Book Antiqua" w:eastAsia="Book Antiqua" w:cs="Book Antiqua"/>
                <w:b/>
              </w:rPr>
              <w:t xml:space="preserve">Test Module Name: </w:t>
            </w:r>
            <w:r>
              <w:t>Batch Creation in PharmaChain</w:t>
            </w:r>
          </w:p>
        </w:tc>
        <w:tc>
          <w:tcPr>
            <w:tcW w:w="3798" w:type="dxa"/>
            <w:gridSpan w:val="4"/>
          </w:tcPr>
          <w:p w14:paraId="202777E1">
            <w:pPr>
              <w:jc w:val="left"/>
              <w:rPr>
                <w:b/>
              </w:rPr>
            </w:pPr>
            <w:r>
              <w:rPr>
                <w:rFonts w:ascii="Book Antiqua" w:hAnsi="Book Antiqua" w:eastAsia="Book Antiqua" w:cs="Book Antiqua"/>
                <w:b/>
              </w:rPr>
              <w:t>Test Design Date: 02/08/2024</w:t>
            </w:r>
          </w:p>
        </w:tc>
      </w:tr>
      <w:tr w14:paraId="01B10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2" w:type="dxa"/>
            <w:gridSpan w:val="4"/>
          </w:tcPr>
          <w:p w14:paraId="12CC2E3E">
            <w:pPr>
              <w:jc w:val="left"/>
              <w:rPr>
                <w:b/>
              </w:rPr>
            </w:pPr>
            <w:r>
              <w:rPr>
                <w:rFonts w:ascii="Book Antiqua" w:hAnsi="Book Antiqua" w:eastAsia="Book Antiqua" w:cs="Book Antiqua"/>
                <w:b/>
              </w:rPr>
              <w:t>Test Priority: - High</w:t>
            </w:r>
          </w:p>
        </w:tc>
        <w:tc>
          <w:tcPr>
            <w:tcW w:w="3798" w:type="dxa"/>
            <w:gridSpan w:val="4"/>
          </w:tcPr>
          <w:p w14:paraId="16A31B69">
            <w:pPr>
              <w:jc w:val="left"/>
              <w:rPr>
                <w:b/>
              </w:rPr>
            </w:pPr>
            <w:r>
              <w:rPr>
                <w:rFonts w:ascii="Book Antiqua" w:hAnsi="Book Antiqua" w:eastAsia="Book Antiqua" w:cs="Book Antiqua"/>
                <w:b/>
              </w:rPr>
              <w:t>Test Executed By: Saqlain Raza</w:t>
            </w:r>
          </w:p>
        </w:tc>
      </w:tr>
      <w:tr w14:paraId="7A1B7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2" w:type="dxa"/>
            <w:gridSpan w:val="4"/>
            <w:tcBorders>
              <w:bottom w:val="single" w:color="auto" w:sz="4" w:space="0"/>
            </w:tcBorders>
          </w:tcPr>
          <w:p w14:paraId="4908C264">
            <w:pPr>
              <w:jc w:val="left"/>
              <w:rPr>
                <w:b/>
              </w:rPr>
            </w:pPr>
            <w:r>
              <w:rPr>
                <w:rFonts w:ascii="Book Antiqua" w:hAnsi="Book Antiqua" w:eastAsia="Book Antiqua" w:cs="Book Antiqua"/>
                <w:b/>
              </w:rPr>
              <w:t xml:space="preserve">Test Tile/Name: </w:t>
            </w:r>
            <w:r>
              <w:t>To test the batch creation function</w:t>
            </w:r>
          </w:p>
        </w:tc>
        <w:tc>
          <w:tcPr>
            <w:tcW w:w="3798" w:type="dxa"/>
            <w:gridSpan w:val="4"/>
            <w:tcBorders>
              <w:bottom w:val="single" w:color="auto" w:sz="4" w:space="0"/>
            </w:tcBorders>
          </w:tcPr>
          <w:p w14:paraId="0F267333">
            <w:pPr>
              <w:jc w:val="left"/>
              <w:rPr>
                <w:b/>
              </w:rPr>
            </w:pPr>
            <w:r>
              <w:rPr>
                <w:rFonts w:ascii="Book Antiqua" w:hAnsi="Book Antiqua" w:eastAsia="Book Antiqua" w:cs="Book Antiqua"/>
                <w:b/>
              </w:rPr>
              <w:t>Test Executed Date: 03/08/2024</w:t>
            </w:r>
          </w:p>
        </w:tc>
      </w:tr>
      <w:tr w14:paraId="4CF95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32" w:type="dxa"/>
            <w:gridSpan w:val="4"/>
            <w:tcBorders>
              <w:bottom w:val="single" w:color="auto" w:sz="4" w:space="0"/>
            </w:tcBorders>
          </w:tcPr>
          <w:p w14:paraId="6CBDA2F6">
            <w:pPr>
              <w:jc w:val="left"/>
              <w:rPr>
                <w:b/>
              </w:rPr>
            </w:pPr>
            <w:r>
              <w:rPr>
                <w:rFonts w:ascii="Book Antiqua" w:hAnsi="Book Antiqua" w:eastAsia="Book Antiqua" w:cs="Book Antiqua"/>
                <w:b/>
              </w:rPr>
              <w:t>Description:</w:t>
            </w:r>
            <w:r>
              <w:t xml:space="preserve"> Test the batch creation function in the PharmaChain smart contract.</w:t>
            </w:r>
          </w:p>
        </w:tc>
        <w:tc>
          <w:tcPr>
            <w:tcW w:w="3798" w:type="dxa"/>
            <w:gridSpan w:val="4"/>
            <w:tcBorders>
              <w:bottom w:val="single" w:color="auto" w:sz="4" w:space="0"/>
            </w:tcBorders>
          </w:tcPr>
          <w:p w14:paraId="5763DE42">
            <w:pPr>
              <w:jc w:val="left"/>
              <w:rPr>
                <w:b/>
              </w:rPr>
            </w:pPr>
          </w:p>
        </w:tc>
      </w:tr>
      <w:tr w14:paraId="3F421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4A6366E1">
            <w:pPr>
              <w:jc w:val="left"/>
              <w:rPr>
                <w:b/>
              </w:rPr>
            </w:pPr>
            <w:r>
              <w:rPr>
                <w:rFonts w:ascii="Book Antiqua" w:hAnsi="Book Antiqua" w:eastAsia="Book Antiqua" w:cs="Book Antiqua"/>
                <w:b/>
              </w:rPr>
              <w:t>Pre-Condition:</w:t>
            </w:r>
            <w:r>
              <w:t xml:space="preserve"> The user must be a registered manufacturer.</w:t>
            </w:r>
          </w:p>
        </w:tc>
      </w:tr>
      <w:tr w14:paraId="3CC15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178D7CCD">
            <w:pPr>
              <w:jc w:val="left"/>
              <w:rPr>
                <w:b/>
              </w:rPr>
            </w:pPr>
            <w:r>
              <w:rPr>
                <w:rFonts w:ascii="Book Antiqua" w:hAnsi="Book Antiqua" w:eastAsia="Book Antiqua" w:cs="Book Antiqua"/>
                <w:b/>
              </w:rPr>
              <w:t>Dependences:</w:t>
            </w:r>
            <w:r>
              <w:t xml:space="preserve"> Smart contract deployed on a blockchain.</w:t>
            </w:r>
          </w:p>
        </w:tc>
      </w:tr>
      <w:tr w14:paraId="791EF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01A2FC4C">
            <w:pPr>
              <w:jc w:val="left"/>
              <w:rPr>
                <w:b/>
              </w:rPr>
            </w:pPr>
            <w:r>
              <w:rPr>
                <w:rFonts w:ascii="Book Antiqua" w:hAnsi="Book Antiqua" w:eastAsia="Book Antiqua" w:cs="Book Antiqua"/>
                <w:b/>
              </w:rPr>
              <w:t>Step:</w:t>
            </w:r>
          </w:p>
        </w:tc>
        <w:tc>
          <w:tcPr>
            <w:tcW w:w="1268" w:type="dxa"/>
          </w:tcPr>
          <w:p w14:paraId="646AB2C3">
            <w:pPr>
              <w:jc w:val="left"/>
              <w:rPr>
                <w:b/>
              </w:rPr>
            </w:pPr>
            <w:r>
              <w:rPr>
                <w:rFonts w:ascii="Book Antiqua" w:hAnsi="Book Antiqua" w:eastAsia="Book Antiqua" w:cs="Book Antiqua"/>
                <w:b/>
              </w:rPr>
              <w:t>Test Step</w:t>
            </w:r>
          </w:p>
        </w:tc>
        <w:tc>
          <w:tcPr>
            <w:tcW w:w="2098" w:type="dxa"/>
          </w:tcPr>
          <w:p w14:paraId="1EC078E6">
            <w:pPr>
              <w:jc w:val="left"/>
              <w:rPr>
                <w:b/>
              </w:rPr>
            </w:pPr>
            <w:r>
              <w:rPr>
                <w:rFonts w:ascii="Book Antiqua" w:hAnsi="Book Antiqua" w:eastAsia="Book Antiqua" w:cs="Book Antiqua"/>
                <w:b/>
              </w:rPr>
              <w:t>Test Date</w:t>
            </w:r>
          </w:p>
        </w:tc>
        <w:tc>
          <w:tcPr>
            <w:tcW w:w="1242" w:type="dxa"/>
            <w:gridSpan w:val="2"/>
          </w:tcPr>
          <w:p w14:paraId="31ECDBE9">
            <w:pPr>
              <w:jc w:val="left"/>
              <w:rPr>
                <w:b/>
              </w:rPr>
            </w:pPr>
            <w:r>
              <w:rPr>
                <w:rFonts w:ascii="Book Antiqua" w:hAnsi="Book Antiqua" w:eastAsia="Book Antiqua" w:cs="Book Antiqua"/>
                <w:b/>
              </w:rPr>
              <w:t>Expected Result</w:t>
            </w:r>
          </w:p>
        </w:tc>
        <w:tc>
          <w:tcPr>
            <w:tcW w:w="1512" w:type="dxa"/>
          </w:tcPr>
          <w:p w14:paraId="44A5E26B">
            <w:pPr>
              <w:jc w:val="left"/>
              <w:rPr>
                <w:b/>
              </w:rPr>
            </w:pPr>
            <w:r>
              <w:rPr>
                <w:rFonts w:ascii="Book Antiqua" w:hAnsi="Book Antiqua" w:eastAsia="Book Antiqua" w:cs="Book Antiqua"/>
                <w:b/>
              </w:rPr>
              <w:t>Actual Result</w:t>
            </w:r>
          </w:p>
        </w:tc>
        <w:tc>
          <w:tcPr>
            <w:tcW w:w="900" w:type="dxa"/>
            <w:tcBorders>
              <w:bottom w:val="single" w:color="auto" w:sz="4" w:space="0"/>
            </w:tcBorders>
          </w:tcPr>
          <w:p w14:paraId="36340608">
            <w:pPr>
              <w:jc w:val="left"/>
              <w:rPr>
                <w:b/>
              </w:rPr>
            </w:pPr>
            <w:r>
              <w:rPr>
                <w:rFonts w:ascii="Book Antiqua" w:hAnsi="Book Antiqua" w:eastAsia="Book Antiqua" w:cs="Book Antiqua"/>
                <w:b/>
              </w:rPr>
              <w:t>Status (Pass/Fail)</w:t>
            </w:r>
          </w:p>
        </w:tc>
        <w:tc>
          <w:tcPr>
            <w:tcW w:w="805" w:type="dxa"/>
            <w:tcBorders>
              <w:bottom w:val="single" w:color="auto" w:sz="4" w:space="0"/>
            </w:tcBorders>
          </w:tcPr>
          <w:p w14:paraId="11F34D05">
            <w:pPr>
              <w:jc w:val="left"/>
              <w:rPr>
                <w:b/>
              </w:rPr>
            </w:pPr>
            <w:r>
              <w:rPr>
                <w:rFonts w:ascii="Book Antiqua" w:hAnsi="Book Antiqua" w:eastAsia="Book Antiqua" w:cs="Book Antiqua"/>
                <w:b/>
              </w:rPr>
              <w:t>Notes</w:t>
            </w:r>
          </w:p>
        </w:tc>
      </w:tr>
      <w:tr w14:paraId="76240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79416D4F">
            <w:pPr>
              <w:jc w:val="left"/>
              <w:rPr>
                <w:b/>
              </w:rPr>
            </w:pPr>
          </w:p>
          <w:p w14:paraId="3DD13474">
            <w:pPr>
              <w:pStyle w:val="73"/>
              <w:numPr>
                <w:ilvl w:val="0"/>
                <w:numId w:val="135"/>
              </w:numPr>
              <w:autoSpaceDE/>
              <w:autoSpaceDN/>
              <w:spacing w:after="0"/>
              <w:ind w:left="580" w:leftChars="0" w:firstLineChars="0"/>
              <w:jc w:val="left"/>
              <w:rPr>
                <w:b/>
              </w:rPr>
            </w:pPr>
          </w:p>
        </w:tc>
        <w:tc>
          <w:tcPr>
            <w:tcW w:w="1268" w:type="dxa"/>
          </w:tcPr>
          <w:p w14:paraId="152B79C7">
            <w:pPr>
              <w:jc w:val="left"/>
            </w:pPr>
            <w:r>
              <w:t>Register as Manufacturer</w:t>
            </w:r>
          </w:p>
        </w:tc>
        <w:tc>
          <w:tcPr>
            <w:tcW w:w="2098" w:type="dxa"/>
          </w:tcPr>
          <w:p w14:paraId="45ADF0F6">
            <w:pPr>
              <w:jc w:val="left"/>
            </w:pPr>
            <w:r>
              <w:t>Address: 0x456...def, CompanyName: XYZ Distributors, Role: Distributor, ContactInfo: xyz@distributors.com</w:t>
            </w:r>
          </w:p>
        </w:tc>
        <w:tc>
          <w:tcPr>
            <w:tcW w:w="1242" w:type="dxa"/>
            <w:gridSpan w:val="2"/>
          </w:tcPr>
          <w:p w14:paraId="3C28221D">
            <w:pPr>
              <w:jc w:val="left"/>
            </w:pPr>
            <w:r>
              <w:t>User registered as Distributo</w:t>
            </w:r>
          </w:p>
        </w:tc>
        <w:tc>
          <w:tcPr>
            <w:tcW w:w="1512" w:type="dxa"/>
          </w:tcPr>
          <w:p w14:paraId="6FFFDAE2">
            <w:pPr>
              <w:jc w:val="left"/>
            </w:pPr>
            <w:r>
              <w:t>User registered as Distributor</w:t>
            </w:r>
          </w:p>
        </w:tc>
        <w:tc>
          <w:tcPr>
            <w:tcW w:w="900" w:type="dxa"/>
            <w:tcBorders>
              <w:bottom w:val="nil"/>
            </w:tcBorders>
          </w:tcPr>
          <w:p w14:paraId="2011B394">
            <w:pPr>
              <w:jc w:val="left"/>
            </w:pPr>
            <w:r>
              <w:t>Pass</w:t>
            </w:r>
          </w:p>
        </w:tc>
        <w:tc>
          <w:tcPr>
            <w:tcW w:w="805" w:type="dxa"/>
            <w:tcBorders>
              <w:bottom w:val="nil"/>
            </w:tcBorders>
          </w:tcPr>
          <w:p w14:paraId="35100EEF">
            <w:pPr>
              <w:jc w:val="left"/>
            </w:pPr>
          </w:p>
        </w:tc>
      </w:tr>
      <w:tr w14:paraId="0C053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4D68EF1B">
            <w:pPr>
              <w:jc w:val="left"/>
              <w:rPr>
                <w:b/>
              </w:rPr>
            </w:pPr>
          </w:p>
          <w:p w14:paraId="708D2E00">
            <w:pPr>
              <w:pStyle w:val="73"/>
              <w:numPr>
                <w:ilvl w:val="0"/>
                <w:numId w:val="135"/>
              </w:numPr>
              <w:autoSpaceDE/>
              <w:autoSpaceDN/>
              <w:spacing w:after="0"/>
              <w:ind w:left="580" w:leftChars="0" w:firstLineChars="0"/>
              <w:jc w:val="left"/>
              <w:rPr>
                <w:b/>
              </w:rPr>
            </w:pPr>
          </w:p>
        </w:tc>
        <w:tc>
          <w:tcPr>
            <w:tcW w:w="1268" w:type="dxa"/>
          </w:tcPr>
          <w:p w14:paraId="0193348C">
            <w:pPr>
              <w:jc w:val="left"/>
            </w:pPr>
            <w:r>
              <w:t>Create Distributor Order</w:t>
            </w:r>
          </w:p>
        </w:tc>
        <w:tc>
          <w:tcPr>
            <w:tcW w:w="2098" w:type="dxa"/>
          </w:tcPr>
          <w:p w14:paraId="184AFF33">
            <w:pPr>
              <w:jc w:val="left"/>
            </w:pPr>
            <w:r>
              <w:t>MedName: "Pain Relief", Quantity: 500</w:t>
            </w:r>
          </w:p>
        </w:tc>
        <w:tc>
          <w:tcPr>
            <w:tcW w:w="1242" w:type="dxa"/>
            <w:gridSpan w:val="2"/>
          </w:tcPr>
          <w:p w14:paraId="5855349E">
            <w:pPr>
              <w:jc w:val="left"/>
            </w:pPr>
            <w:r>
              <w:t>Distributor order created</w:t>
            </w:r>
          </w:p>
        </w:tc>
        <w:tc>
          <w:tcPr>
            <w:tcW w:w="1512" w:type="dxa"/>
          </w:tcPr>
          <w:p w14:paraId="1C399B95">
            <w:pPr>
              <w:jc w:val="left"/>
            </w:pPr>
            <w:r>
              <w:t>Distributor order created</w:t>
            </w:r>
          </w:p>
        </w:tc>
        <w:tc>
          <w:tcPr>
            <w:tcW w:w="900" w:type="dxa"/>
            <w:tcBorders>
              <w:top w:val="nil"/>
              <w:bottom w:val="nil"/>
            </w:tcBorders>
          </w:tcPr>
          <w:p w14:paraId="6114C53B">
            <w:pPr>
              <w:jc w:val="left"/>
            </w:pPr>
            <w:r>
              <w:t>Pass</w:t>
            </w:r>
          </w:p>
        </w:tc>
        <w:tc>
          <w:tcPr>
            <w:tcW w:w="805" w:type="dxa"/>
            <w:tcBorders>
              <w:top w:val="nil"/>
              <w:bottom w:val="nil"/>
            </w:tcBorders>
          </w:tcPr>
          <w:p w14:paraId="38D585C7">
            <w:pPr>
              <w:jc w:val="left"/>
            </w:pPr>
          </w:p>
        </w:tc>
      </w:tr>
      <w:tr w14:paraId="74F16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1868F2C8">
            <w:pPr>
              <w:jc w:val="left"/>
              <w:rPr>
                <w:b/>
              </w:rPr>
            </w:pPr>
          </w:p>
          <w:p w14:paraId="06A109DF">
            <w:pPr>
              <w:pStyle w:val="73"/>
              <w:numPr>
                <w:ilvl w:val="0"/>
                <w:numId w:val="135"/>
              </w:numPr>
              <w:autoSpaceDE/>
              <w:autoSpaceDN/>
              <w:spacing w:after="0"/>
              <w:ind w:left="580" w:leftChars="0" w:firstLineChars="0"/>
              <w:jc w:val="left"/>
              <w:rPr>
                <w:b/>
              </w:rPr>
            </w:pPr>
          </w:p>
        </w:tc>
        <w:tc>
          <w:tcPr>
            <w:tcW w:w="1268" w:type="dxa"/>
          </w:tcPr>
          <w:p w14:paraId="405BF36C">
            <w:pPr>
              <w:jc w:val="left"/>
            </w:pPr>
            <w:r>
              <w:t>Assign Batch to Distributor Order</w:t>
            </w:r>
          </w:p>
        </w:tc>
        <w:tc>
          <w:tcPr>
            <w:tcW w:w="2098" w:type="dxa"/>
          </w:tcPr>
          <w:p w14:paraId="4E55C9CA">
            <w:pPr>
              <w:jc w:val="left"/>
            </w:pPr>
            <w:r>
              <w:t>Order ID: 100, Batch ID: 101</w:t>
            </w:r>
          </w:p>
        </w:tc>
        <w:tc>
          <w:tcPr>
            <w:tcW w:w="1242" w:type="dxa"/>
            <w:gridSpan w:val="2"/>
          </w:tcPr>
          <w:p w14:paraId="4C99FFAB">
            <w:pPr>
              <w:jc w:val="left"/>
            </w:pPr>
            <w:r>
              <w:t>Batch assigned to distributor order</w:t>
            </w:r>
          </w:p>
        </w:tc>
        <w:tc>
          <w:tcPr>
            <w:tcW w:w="1512" w:type="dxa"/>
          </w:tcPr>
          <w:p w14:paraId="044772CF">
            <w:pPr>
              <w:jc w:val="left"/>
            </w:pPr>
            <w:r>
              <w:t>Batch assigned to distributor order</w:t>
            </w:r>
          </w:p>
        </w:tc>
        <w:tc>
          <w:tcPr>
            <w:tcW w:w="900" w:type="dxa"/>
            <w:tcBorders>
              <w:top w:val="nil"/>
              <w:bottom w:val="nil"/>
            </w:tcBorders>
          </w:tcPr>
          <w:p w14:paraId="64D20BB7">
            <w:pPr>
              <w:jc w:val="left"/>
            </w:pPr>
            <w:r>
              <w:t>Pass</w:t>
            </w:r>
          </w:p>
        </w:tc>
        <w:tc>
          <w:tcPr>
            <w:tcW w:w="805" w:type="dxa"/>
            <w:tcBorders>
              <w:top w:val="nil"/>
              <w:bottom w:val="nil"/>
            </w:tcBorders>
          </w:tcPr>
          <w:p w14:paraId="4BF047D1">
            <w:pPr>
              <w:jc w:val="left"/>
            </w:pPr>
          </w:p>
        </w:tc>
      </w:tr>
      <w:tr w14:paraId="116D9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1E6EC8A6">
            <w:pPr>
              <w:pStyle w:val="73"/>
              <w:numPr>
                <w:ilvl w:val="0"/>
                <w:numId w:val="135"/>
              </w:numPr>
              <w:autoSpaceDE/>
              <w:autoSpaceDN/>
              <w:spacing w:after="0"/>
              <w:ind w:left="580" w:leftChars="0" w:firstLineChars="0"/>
              <w:jc w:val="left"/>
              <w:rPr>
                <w:b/>
              </w:rPr>
            </w:pPr>
          </w:p>
        </w:tc>
        <w:tc>
          <w:tcPr>
            <w:tcW w:w="1268" w:type="dxa"/>
          </w:tcPr>
          <w:tbl>
            <w:tblPr>
              <w:tblStyle w:val="13"/>
              <w:tblW w:w="0" w:type="auto"/>
              <w:tblCellSpacing w:w="15" w:type="dxa"/>
              <w:tblInd w:w="0" w:type="dxa"/>
              <w:tblLayout w:type="fixed"/>
              <w:tblCellMar>
                <w:top w:w="15" w:type="dxa"/>
                <w:left w:w="15" w:type="dxa"/>
                <w:bottom w:w="15" w:type="dxa"/>
                <w:right w:w="15" w:type="dxa"/>
              </w:tblCellMar>
            </w:tblPr>
            <w:tblGrid>
              <w:gridCol w:w="1153"/>
            </w:tblGrid>
            <w:tr w14:paraId="619D7A40">
              <w:tblPrEx>
                <w:tblCellMar>
                  <w:top w:w="15" w:type="dxa"/>
                  <w:left w:w="15" w:type="dxa"/>
                  <w:bottom w:w="15" w:type="dxa"/>
                  <w:right w:w="15" w:type="dxa"/>
                </w:tblCellMar>
              </w:tblPrEx>
              <w:trPr>
                <w:tblCellSpacing w:w="15" w:type="dxa"/>
              </w:trPr>
              <w:tc>
                <w:tcPr>
                  <w:tcW w:w="1093" w:type="dxa"/>
                  <w:vAlign w:val="center"/>
                </w:tcPr>
                <w:p w14:paraId="5146B546">
                  <w:pPr>
                    <w:autoSpaceDE/>
                    <w:autoSpaceDN/>
                    <w:spacing w:after="0"/>
                    <w:jc w:val="left"/>
                  </w:pPr>
                  <w:r>
                    <w:t>Update Distributor Order Status</w:t>
                  </w:r>
                </w:p>
              </w:tc>
            </w:tr>
          </w:tbl>
          <w:p w14:paraId="3E6DA4DD">
            <w:pPr>
              <w:autoSpaceDE/>
              <w:autoSpaceDN/>
              <w:spacing w:after="0"/>
              <w:jc w:val="left"/>
              <w:rPr>
                <w:vanish/>
              </w:rPr>
            </w:pPr>
          </w:p>
          <w:p w14:paraId="17B72AA4">
            <w:pPr>
              <w:jc w:val="left"/>
            </w:pPr>
          </w:p>
        </w:tc>
        <w:tc>
          <w:tcPr>
            <w:tcW w:w="2098" w:type="dxa"/>
          </w:tcPr>
          <w:tbl>
            <w:tblPr>
              <w:tblStyle w:val="13"/>
              <w:tblW w:w="0" w:type="auto"/>
              <w:tblCellSpacing w:w="15" w:type="dxa"/>
              <w:tblInd w:w="0" w:type="dxa"/>
              <w:tblLayout w:type="fixed"/>
              <w:tblCellMar>
                <w:top w:w="15" w:type="dxa"/>
                <w:left w:w="15" w:type="dxa"/>
                <w:bottom w:w="15" w:type="dxa"/>
                <w:right w:w="15" w:type="dxa"/>
              </w:tblCellMar>
            </w:tblPr>
            <w:tblGrid>
              <w:gridCol w:w="1882"/>
            </w:tblGrid>
            <w:tr w14:paraId="149EE11C">
              <w:tblPrEx>
                <w:tblCellMar>
                  <w:top w:w="15" w:type="dxa"/>
                  <w:left w:w="15" w:type="dxa"/>
                  <w:bottom w:w="15" w:type="dxa"/>
                  <w:right w:w="15" w:type="dxa"/>
                </w:tblCellMar>
              </w:tblPrEx>
              <w:trPr>
                <w:tblCellSpacing w:w="15" w:type="dxa"/>
              </w:trPr>
              <w:tc>
                <w:tcPr>
                  <w:tcW w:w="1822" w:type="dxa"/>
                  <w:vAlign w:val="center"/>
                </w:tcPr>
                <w:p w14:paraId="72B40C45">
                  <w:pPr>
                    <w:autoSpaceDE/>
                    <w:autoSpaceDN/>
                    <w:spacing w:after="0"/>
                    <w:jc w:val="left"/>
                  </w:pPr>
                  <w:r>
                    <w:t>Order ID: 100, Status: InTransit</w:t>
                  </w:r>
                </w:p>
              </w:tc>
            </w:tr>
          </w:tbl>
          <w:p w14:paraId="44B07C03">
            <w:pPr>
              <w:autoSpaceDE/>
              <w:autoSpaceDN/>
              <w:spacing w:after="0"/>
              <w:jc w:val="left"/>
              <w:rPr>
                <w:vanish/>
              </w:rPr>
            </w:pPr>
          </w:p>
          <w:p w14:paraId="142EE912">
            <w:pPr>
              <w:jc w:val="left"/>
            </w:pPr>
          </w:p>
        </w:tc>
        <w:tc>
          <w:tcPr>
            <w:tcW w:w="1242" w:type="dxa"/>
            <w:gridSpan w:val="2"/>
          </w:tcPr>
          <w:tbl>
            <w:tblPr>
              <w:tblStyle w:val="13"/>
              <w:tblW w:w="0" w:type="auto"/>
              <w:tblCellSpacing w:w="15" w:type="dxa"/>
              <w:tblInd w:w="0" w:type="dxa"/>
              <w:tblLayout w:type="fixed"/>
              <w:tblCellMar>
                <w:top w:w="15" w:type="dxa"/>
                <w:left w:w="15" w:type="dxa"/>
                <w:bottom w:w="15" w:type="dxa"/>
                <w:right w:w="15" w:type="dxa"/>
              </w:tblCellMar>
            </w:tblPr>
            <w:tblGrid>
              <w:gridCol w:w="1026"/>
            </w:tblGrid>
            <w:tr w14:paraId="388206DE">
              <w:tblPrEx>
                <w:tblCellMar>
                  <w:top w:w="15" w:type="dxa"/>
                  <w:left w:w="15" w:type="dxa"/>
                  <w:bottom w:w="15" w:type="dxa"/>
                  <w:right w:w="15" w:type="dxa"/>
                </w:tblCellMar>
              </w:tblPrEx>
              <w:trPr>
                <w:tblCellSpacing w:w="15" w:type="dxa"/>
              </w:trPr>
              <w:tc>
                <w:tcPr>
                  <w:tcW w:w="966" w:type="dxa"/>
                  <w:vAlign w:val="center"/>
                </w:tcPr>
                <w:p w14:paraId="3A475993">
                  <w:pPr>
                    <w:autoSpaceDE/>
                    <w:autoSpaceDN/>
                    <w:spacing w:after="0"/>
                    <w:jc w:val="left"/>
                  </w:pPr>
                  <w:r>
                    <w:t>Distributor order status updated</w:t>
                  </w:r>
                </w:p>
              </w:tc>
            </w:tr>
          </w:tbl>
          <w:p w14:paraId="3272072C">
            <w:pPr>
              <w:autoSpaceDE/>
              <w:autoSpaceDN/>
              <w:spacing w:after="0"/>
              <w:jc w:val="left"/>
              <w:rPr>
                <w:vanish/>
              </w:rPr>
            </w:pPr>
          </w:p>
          <w:p w14:paraId="232683FB">
            <w:pPr>
              <w:jc w:val="left"/>
            </w:pPr>
          </w:p>
        </w:tc>
        <w:tc>
          <w:tcPr>
            <w:tcW w:w="1512" w:type="dxa"/>
          </w:tcPr>
          <w:tbl>
            <w:tblPr>
              <w:tblStyle w:val="13"/>
              <w:tblW w:w="0" w:type="auto"/>
              <w:tblCellSpacing w:w="15" w:type="dxa"/>
              <w:tblInd w:w="0" w:type="dxa"/>
              <w:tblLayout w:type="fixed"/>
              <w:tblCellMar>
                <w:top w:w="15" w:type="dxa"/>
                <w:left w:w="15" w:type="dxa"/>
                <w:bottom w:w="15" w:type="dxa"/>
                <w:right w:w="15" w:type="dxa"/>
              </w:tblCellMar>
            </w:tblPr>
            <w:tblGrid>
              <w:gridCol w:w="1017"/>
            </w:tblGrid>
            <w:tr w14:paraId="441DC3C1">
              <w:tblPrEx>
                <w:tblCellMar>
                  <w:top w:w="15" w:type="dxa"/>
                  <w:left w:w="15" w:type="dxa"/>
                  <w:bottom w:w="15" w:type="dxa"/>
                  <w:right w:w="15" w:type="dxa"/>
                </w:tblCellMar>
              </w:tblPrEx>
              <w:trPr>
                <w:tblCellSpacing w:w="15" w:type="dxa"/>
              </w:trPr>
              <w:tc>
                <w:tcPr>
                  <w:tcW w:w="957" w:type="dxa"/>
                  <w:vAlign w:val="center"/>
                </w:tcPr>
                <w:p w14:paraId="574F521C">
                  <w:pPr>
                    <w:autoSpaceDE/>
                    <w:autoSpaceDN/>
                    <w:spacing w:after="0"/>
                    <w:jc w:val="left"/>
                  </w:pPr>
                  <w:r>
                    <w:t>Distributor order status updated</w:t>
                  </w:r>
                </w:p>
              </w:tc>
            </w:tr>
          </w:tbl>
          <w:p w14:paraId="4A472D21">
            <w:pPr>
              <w:jc w:val="left"/>
            </w:pPr>
          </w:p>
        </w:tc>
        <w:tc>
          <w:tcPr>
            <w:tcW w:w="900" w:type="dxa"/>
            <w:tcBorders>
              <w:top w:val="nil"/>
              <w:bottom w:val="nil"/>
            </w:tcBorders>
          </w:tcPr>
          <w:p w14:paraId="5DC43F70">
            <w:pPr>
              <w:jc w:val="left"/>
            </w:pPr>
            <w:r>
              <w:t>Pass</w:t>
            </w:r>
          </w:p>
        </w:tc>
        <w:tc>
          <w:tcPr>
            <w:tcW w:w="805" w:type="dxa"/>
            <w:tcBorders>
              <w:top w:val="nil"/>
              <w:bottom w:val="nil"/>
            </w:tcBorders>
          </w:tcPr>
          <w:p w14:paraId="606D3B4E">
            <w:pPr>
              <w:jc w:val="left"/>
            </w:pPr>
          </w:p>
        </w:tc>
      </w:tr>
      <w:tr w14:paraId="363E1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76D3B217">
            <w:pPr>
              <w:pStyle w:val="73"/>
              <w:numPr>
                <w:ilvl w:val="0"/>
                <w:numId w:val="135"/>
              </w:numPr>
              <w:ind w:left="580" w:leftChars="0" w:firstLineChars="0"/>
              <w:jc w:val="left"/>
              <w:rPr>
                <w:b/>
              </w:rPr>
            </w:pPr>
          </w:p>
        </w:tc>
        <w:tc>
          <w:tcPr>
            <w:tcW w:w="1268" w:type="dxa"/>
          </w:tcPr>
          <w:p w14:paraId="16DE9CB2">
            <w:pPr>
              <w:jc w:val="left"/>
            </w:pPr>
            <w:r>
              <w:t>Update Distributor Order Status</w:t>
            </w:r>
          </w:p>
        </w:tc>
        <w:tc>
          <w:tcPr>
            <w:tcW w:w="2098" w:type="dxa"/>
          </w:tcPr>
          <w:p w14:paraId="1E462DB5">
            <w:pPr>
              <w:jc w:val="left"/>
            </w:pPr>
            <w:r>
              <w:t>Order ID: 100, Status: Reached</w:t>
            </w:r>
          </w:p>
        </w:tc>
        <w:tc>
          <w:tcPr>
            <w:tcW w:w="1242" w:type="dxa"/>
            <w:gridSpan w:val="2"/>
          </w:tcPr>
          <w:p w14:paraId="4BBF4669">
            <w:pPr>
              <w:jc w:val="left"/>
            </w:pPr>
            <w:r>
              <w:t>Distributor order status updated</w:t>
            </w:r>
          </w:p>
        </w:tc>
        <w:tc>
          <w:tcPr>
            <w:tcW w:w="1512" w:type="dxa"/>
          </w:tcPr>
          <w:p w14:paraId="70953C61">
            <w:pPr>
              <w:jc w:val="left"/>
            </w:pPr>
            <w:r>
              <w:t>Distributor order status updated</w:t>
            </w:r>
          </w:p>
        </w:tc>
        <w:tc>
          <w:tcPr>
            <w:tcW w:w="900" w:type="dxa"/>
            <w:tcBorders>
              <w:top w:val="nil"/>
              <w:right w:val="single" w:color="auto" w:sz="4" w:space="0"/>
            </w:tcBorders>
          </w:tcPr>
          <w:p w14:paraId="070A99AB">
            <w:pPr>
              <w:jc w:val="left"/>
              <w:rPr>
                <w:rFonts w:hint="default"/>
                <w:lang w:val="en-US"/>
              </w:rPr>
            </w:pPr>
            <w:r>
              <w:t>Pass</w:t>
            </w:r>
          </w:p>
        </w:tc>
        <w:tc>
          <w:tcPr>
            <w:tcW w:w="805" w:type="dxa"/>
            <w:tcBorders>
              <w:top w:val="nil"/>
              <w:left w:val="single" w:color="auto" w:sz="4" w:space="0"/>
            </w:tcBorders>
          </w:tcPr>
          <w:p w14:paraId="0BA0284E">
            <w:pPr>
              <w:jc w:val="left"/>
            </w:pPr>
          </w:p>
        </w:tc>
      </w:tr>
      <w:tr w14:paraId="34F5E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3674134D">
            <w:pPr>
              <w:jc w:val="left"/>
            </w:pPr>
            <w:r>
              <w:rPr>
                <w:rStyle w:val="33"/>
              </w:rPr>
              <w:t>Post-Condition:</w:t>
            </w:r>
            <w:r>
              <w:t xml:space="preserve"> Distributor order status should reflect correctly in the contract.</w:t>
            </w:r>
          </w:p>
        </w:tc>
      </w:tr>
    </w:tbl>
    <w:p w14:paraId="2B276A30"/>
    <w:p w14:paraId="40A98850">
      <w:pPr>
        <w:rPr>
          <w:rFonts w:ascii="Book Antiqua" w:hAnsi="Book Antiqua"/>
          <w:b/>
        </w:rPr>
      </w:pPr>
      <w:r>
        <w:rPr>
          <w:b/>
        </w:rPr>
        <w:t>Table</w:t>
      </w:r>
      <w:r>
        <w:rPr>
          <w:rFonts w:ascii="Book Antiqua" w:hAnsi="Book Antiqua"/>
          <w:b/>
        </w:rPr>
        <w:t xml:space="preserve"> 26</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
        <w:gridCol w:w="1186"/>
        <w:gridCol w:w="2173"/>
        <w:gridCol w:w="648"/>
        <w:gridCol w:w="551"/>
        <w:gridCol w:w="1192"/>
        <w:gridCol w:w="1135"/>
        <w:gridCol w:w="897"/>
      </w:tblGrid>
      <w:tr w14:paraId="77C69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gridSpan w:val="4"/>
          </w:tcPr>
          <w:p w14:paraId="3BDAECE4">
            <w:pPr>
              <w:jc w:val="left"/>
              <w:rPr>
                <w:b/>
              </w:rPr>
            </w:pPr>
            <w:r>
              <w:rPr>
                <w:rFonts w:eastAsia="Book Antiqua"/>
                <w:b/>
              </w:rPr>
              <w:t>Test Case ID:-2</w:t>
            </w:r>
          </w:p>
        </w:tc>
        <w:tc>
          <w:tcPr>
            <w:tcW w:w="3775" w:type="dxa"/>
            <w:gridSpan w:val="4"/>
          </w:tcPr>
          <w:p w14:paraId="4B9D8BCA">
            <w:pPr>
              <w:jc w:val="left"/>
              <w:rPr>
                <w:b/>
              </w:rPr>
            </w:pPr>
            <w:r>
              <w:rPr>
                <w:rFonts w:ascii="Book Antiqua" w:hAnsi="Book Antiqua" w:eastAsia="Book Antiqua" w:cs="Book Antiqua"/>
                <w:b/>
              </w:rPr>
              <w:t>Test Design By: Saqlain Raza</w:t>
            </w:r>
          </w:p>
        </w:tc>
      </w:tr>
      <w:tr w14:paraId="33942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gridSpan w:val="4"/>
          </w:tcPr>
          <w:p w14:paraId="0C45D7BB">
            <w:pPr>
              <w:jc w:val="left"/>
              <w:rPr>
                <w:b/>
              </w:rPr>
            </w:pPr>
            <w:r>
              <w:rPr>
                <w:rFonts w:ascii="Book Antiqua" w:hAnsi="Book Antiqua" w:eastAsia="Book Antiqua" w:cs="Book Antiqua"/>
                <w:b/>
              </w:rPr>
              <w:t>Test Module Name:</w:t>
            </w:r>
            <w:r>
              <w:t xml:space="preserve"> Distributor Order in PharmaChain</w:t>
            </w:r>
          </w:p>
        </w:tc>
        <w:tc>
          <w:tcPr>
            <w:tcW w:w="3775" w:type="dxa"/>
            <w:gridSpan w:val="4"/>
          </w:tcPr>
          <w:p w14:paraId="34617347">
            <w:pPr>
              <w:jc w:val="left"/>
              <w:rPr>
                <w:b/>
              </w:rPr>
            </w:pPr>
            <w:r>
              <w:rPr>
                <w:rFonts w:ascii="Book Antiqua" w:hAnsi="Book Antiqua" w:eastAsia="Book Antiqua" w:cs="Book Antiqua"/>
                <w:b/>
              </w:rPr>
              <w:t>Test Design Date: 02/08/2024</w:t>
            </w:r>
          </w:p>
        </w:tc>
      </w:tr>
      <w:tr w14:paraId="4D78B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gridSpan w:val="4"/>
          </w:tcPr>
          <w:p w14:paraId="3407DB6D">
            <w:pPr>
              <w:jc w:val="left"/>
              <w:rPr>
                <w:b/>
              </w:rPr>
            </w:pPr>
            <w:r>
              <w:rPr>
                <w:rFonts w:ascii="Book Antiqua" w:hAnsi="Book Antiqua" w:eastAsia="Book Antiqua" w:cs="Book Antiqua"/>
                <w:b/>
              </w:rPr>
              <w:t>Test Priority: - High</w:t>
            </w:r>
          </w:p>
        </w:tc>
        <w:tc>
          <w:tcPr>
            <w:tcW w:w="3775" w:type="dxa"/>
            <w:gridSpan w:val="4"/>
          </w:tcPr>
          <w:p w14:paraId="2699D0E9">
            <w:pPr>
              <w:jc w:val="left"/>
              <w:rPr>
                <w:b/>
              </w:rPr>
            </w:pPr>
            <w:r>
              <w:rPr>
                <w:rFonts w:ascii="Book Antiqua" w:hAnsi="Book Antiqua" w:eastAsia="Book Antiqua" w:cs="Book Antiqua"/>
                <w:b/>
              </w:rPr>
              <w:t>Test Executed By: Saqlain Raza</w:t>
            </w:r>
          </w:p>
        </w:tc>
      </w:tr>
      <w:tr w14:paraId="07051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gridSpan w:val="4"/>
            <w:tcBorders>
              <w:bottom w:val="single" w:color="auto" w:sz="4" w:space="0"/>
            </w:tcBorders>
          </w:tcPr>
          <w:p w14:paraId="484D6597">
            <w:pPr>
              <w:jc w:val="left"/>
              <w:rPr>
                <w:b/>
              </w:rPr>
            </w:pPr>
            <w:r>
              <w:rPr>
                <w:rFonts w:ascii="Book Antiqua" w:hAnsi="Book Antiqua" w:eastAsia="Book Antiqua" w:cs="Book Antiqua"/>
                <w:b/>
              </w:rPr>
              <w:t>Test Tile/Name:</w:t>
            </w:r>
            <w:r>
              <w:t xml:space="preserve"> To test the distributor order creation</w:t>
            </w:r>
          </w:p>
        </w:tc>
        <w:tc>
          <w:tcPr>
            <w:tcW w:w="3775" w:type="dxa"/>
            <w:gridSpan w:val="4"/>
            <w:tcBorders>
              <w:bottom w:val="single" w:color="auto" w:sz="4" w:space="0"/>
            </w:tcBorders>
          </w:tcPr>
          <w:p w14:paraId="169ACE7E">
            <w:pPr>
              <w:jc w:val="left"/>
              <w:rPr>
                <w:b/>
              </w:rPr>
            </w:pPr>
            <w:r>
              <w:rPr>
                <w:rFonts w:ascii="Book Antiqua" w:hAnsi="Book Antiqua" w:eastAsia="Book Antiqua" w:cs="Book Antiqua"/>
                <w:b/>
              </w:rPr>
              <w:t>Test Executed Date: 03/08/2024</w:t>
            </w:r>
          </w:p>
        </w:tc>
      </w:tr>
      <w:tr w14:paraId="35EB7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5" w:type="dxa"/>
            <w:gridSpan w:val="4"/>
            <w:tcBorders>
              <w:bottom w:val="single" w:color="auto" w:sz="4" w:space="0"/>
            </w:tcBorders>
          </w:tcPr>
          <w:p w14:paraId="4601E75C">
            <w:pPr>
              <w:jc w:val="left"/>
              <w:rPr>
                <w:b/>
              </w:rPr>
            </w:pPr>
            <w:r>
              <w:rPr>
                <w:rFonts w:ascii="Book Antiqua" w:hAnsi="Book Antiqua" w:eastAsia="Book Antiqua" w:cs="Book Antiqua"/>
                <w:b/>
              </w:rPr>
              <w:t>Description:</w:t>
            </w:r>
            <w:r>
              <w:t xml:space="preserve"> Test the distributor order creation function in the PharmaChain smart contract.</w:t>
            </w:r>
          </w:p>
        </w:tc>
        <w:tc>
          <w:tcPr>
            <w:tcW w:w="3775" w:type="dxa"/>
            <w:gridSpan w:val="4"/>
            <w:tcBorders>
              <w:bottom w:val="single" w:color="auto" w:sz="4" w:space="0"/>
            </w:tcBorders>
          </w:tcPr>
          <w:p w14:paraId="61E307D3">
            <w:pPr>
              <w:jc w:val="left"/>
              <w:rPr>
                <w:b/>
              </w:rPr>
            </w:pPr>
          </w:p>
        </w:tc>
      </w:tr>
      <w:tr w14:paraId="54698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4F391019">
            <w:pPr>
              <w:jc w:val="left"/>
              <w:rPr>
                <w:b/>
              </w:rPr>
            </w:pPr>
            <w:r>
              <w:rPr>
                <w:rFonts w:ascii="Book Antiqua" w:hAnsi="Book Antiqua" w:eastAsia="Book Antiqua" w:cs="Book Antiqua"/>
                <w:b/>
              </w:rPr>
              <w:t>Pre-Condition:</w:t>
            </w:r>
            <w:r>
              <w:t xml:space="preserve"> The user must be a registered distributor.</w:t>
            </w:r>
          </w:p>
        </w:tc>
      </w:tr>
      <w:tr w14:paraId="58C83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03B04959">
            <w:pPr>
              <w:jc w:val="left"/>
              <w:rPr>
                <w:b/>
              </w:rPr>
            </w:pPr>
            <w:r>
              <w:rPr>
                <w:rFonts w:ascii="Book Antiqua" w:hAnsi="Book Antiqua" w:eastAsia="Book Antiqua" w:cs="Book Antiqua"/>
                <w:b/>
              </w:rPr>
              <w:t>Dependences:</w:t>
            </w:r>
            <w:r>
              <w:t xml:space="preserve"> Smart contract deployed on a blockchain.</w:t>
            </w:r>
          </w:p>
        </w:tc>
      </w:tr>
      <w:tr w14:paraId="2DE16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14:paraId="3C29491C">
            <w:pPr>
              <w:jc w:val="left"/>
              <w:rPr>
                <w:b/>
              </w:rPr>
            </w:pPr>
            <w:r>
              <w:rPr>
                <w:rFonts w:ascii="Book Antiqua" w:hAnsi="Book Antiqua" w:eastAsia="Book Antiqua" w:cs="Book Antiqua"/>
                <w:b/>
              </w:rPr>
              <w:t>Step:</w:t>
            </w:r>
          </w:p>
        </w:tc>
        <w:tc>
          <w:tcPr>
            <w:tcW w:w="1186" w:type="dxa"/>
          </w:tcPr>
          <w:p w14:paraId="423281FF">
            <w:pPr>
              <w:jc w:val="left"/>
              <w:rPr>
                <w:b/>
              </w:rPr>
            </w:pPr>
            <w:r>
              <w:rPr>
                <w:rFonts w:ascii="Book Antiqua" w:hAnsi="Book Antiqua" w:eastAsia="Book Antiqua" w:cs="Book Antiqua"/>
                <w:b/>
              </w:rPr>
              <w:t>Test Step</w:t>
            </w:r>
          </w:p>
        </w:tc>
        <w:tc>
          <w:tcPr>
            <w:tcW w:w="2173" w:type="dxa"/>
          </w:tcPr>
          <w:p w14:paraId="1A6B334E">
            <w:pPr>
              <w:jc w:val="left"/>
              <w:rPr>
                <w:b/>
              </w:rPr>
            </w:pPr>
            <w:r>
              <w:rPr>
                <w:rFonts w:ascii="Book Antiqua" w:hAnsi="Book Antiqua" w:eastAsia="Book Antiqua" w:cs="Book Antiqua"/>
                <w:b/>
              </w:rPr>
              <w:t>Test Date</w:t>
            </w:r>
          </w:p>
        </w:tc>
        <w:tc>
          <w:tcPr>
            <w:tcW w:w="1199" w:type="dxa"/>
            <w:gridSpan w:val="2"/>
          </w:tcPr>
          <w:p w14:paraId="4018CA2A">
            <w:pPr>
              <w:jc w:val="left"/>
              <w:rPr>
                <w:b/>
              </w:rPr>
            </w:pPr>
            <w:r>
              <w:rPr>
                <w:rFonts w:ascii="Book Antiqua" w:hAnsi="Book Antiqua" w:eastAsia="Book Antiqua" w:cs="Book Antiqua"/>
                <w:b/>
              </w:rPr>
              <w:t>Expected Result</w:t>
            </w:r>
          </w:p>
        </w:tc>
        <w:tc>
          <w:tcPr>
            <w:tcW w:w="1192" w:type="dxa"/>
          </w:tcPr>
          <w:p w14:paraId="7578018C">
            <w:pPr>
              <w:jc w:val="left"/>
              <w:rPr>
                <w:b/>
              </w:rPr>
            </w:pPr>
            <w:r>
              <w:rPr>
                <w:rFonts w:ascii="Book Antiqua" w:hAnsi="Book Antiqua" w:eastAsia="Book Antiqua" w:cs="Book Antiqua"/>
                <w:b/>
              </w:rPr>
              <w:t>Actual Result</w:t>
            </w:r>
          </w:p>
        </w:tc>
        <w:tc>
          <w:tcPr>
            <w:tcW w:w="1135" w:type="dxa"/>
            <w:tcBorders>
              <w:bottom w:val="single" w:color="auto" w:sz="4" w:space="0"/>
            </w:tcBorders>
          </w:tcPr>
          <w:p w14:paraId="224F332C">
            <w:pPr>
              <w:jc w:val="left"/>
              <w:rPr>
                <w:b/>
              </w:rPr>
            </w:pPr>
            <w:r>
              <w:rPr>
                <w:rFonts w:ascii="Book Antiqua" w:hAnsi="Book Antiqua" w:eastAsia="Book Antiqua" w:cs="Book Antiqua"/>
                <w:b/>
              </w:rPr>
              <w:t>Status Pass/Fail</w:t>
            </w:r>
          </w:p>
        </w:tc>
        <w:tc>
          <w:tcPr>
            <w:tcW w:w="897" w:type="dxa"/>
            <w:tcBorders>
              <w:bottom w:val="single" w:color="auto" w:sz="4" w:space="0"/>
            </w:tcBorders>
          </w:tcPr>
          <w:p w14:paraId="0092BF1B">
            <w:pPr>
              <w:jc w:val="left"/>
              <w:rPr>
                <w:b/>
              </w:rPr>
            </w:pPr>
            <w:r>
              <w:rPr>
                <w:rFonts w:ascii="Book Antiqua" w:hAnsi="Book Antiqua" w:eastAsia="Book Antiqua" w:cs="Book Antiqua"/>
                <w:b/>
              </w:rPr>
              <w:t>Notes</w:t>
            </w:r>
          </w:p>
        </w:tc>
      </w:tr>
      <w:tr w14:paraId="540F3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14:paraId="71F9B56E">
            <w:pPr>
              <w:jc w:val="left"/>
              <w:rPr>
                <w:b/>
              </w:rPr>
            </w:pPr>
          </w:p>
          <w:p w14:paraId="32B8BAED">
            <w:pPr>
              <w:pStyle w:val="73"/>
              <w:numPr>
                <w:ilvl w:val="0"/>
                <w:numId w:val="136"/>
              </w:numPr>
              <w:autoSpaceDE/>
              <w:autoSpaceDN/>
              <w:spacing w:after="0"/>
              <w:jc w:val="left"/>
              <w:rPr>
                <w:b/>
              </w:rPr>
            </w:pPr>
          </w:p>
        </w:tc>
        <w:tc>
          <w:tcPr>
            <w:tcW w:w="1186" w:type="dxa"/>
          </w:tcPr>
          <w:p w14:paraId="2DA04ED6">
            <w:pPr>
              <w:jc w:val="left"/>
            </w:pPr>
            <w:r>
              <w:t>Register as Distributor</w:t>
            </w:r>
          </w:p>
        </w:tc>
        <w:tc>
          <w:tcPr>
            <w:tcW w:w="2173" w:type="dxa"/>
          </w:tcPr>
          <w:p w14:paraId="4E5BBFCE">
            <w:pPr>
              <w:jc w:val="left"/>
            </w:pPr>
            <w:r>
              <w:t>Address: 0x456...def, CompanyName: XYZ Distributors, Role: Distributor, ContactInfo: xyz@distributors.com</w:t>
            </w:r>
          </w:p>
        </w:tc>
        <w:tc>
          <w:tcPr>
            <w:tcW w:w="1199" w:type="dxa"/>
            <w:gridSpan w:val="2"/>
          </w:tcPr>
          <w:p w14:paraId="07102A77">
            <w:pPr>
              <w:jc w:val="left"/>
            </w:pPr>
            <w:r>
              <w:t>User registered as Distributor</w:t>
            </w:r>
          </w:p>
        </w:tc>
        <w:tc>
          <w:tcPr>
            <w:tcW w:w="1192" w:type="dxa"/>
          </w:tcPr>
          <w:p w14:paraId="23AC515D">
            <w:pPr>
              <w:jc w:val="left"/>
            </w:pPr>
            <w:r>
              <w:t>User registered as Distributor</w:t>
            </w:r>
          </w:p>
        </w:tc>
        <w:tc>
          <w:tcPr>
            <w:tcW w:w="1135" w:type="dxa"/>
            <w:tcBorders>
              <w:bottom w:val="nil"/>
            </w:tcBorders>
          </w:tcPr>
          <w:p w14:paraId="012DCA3E">
            <w:pPr>
              <w:jc w:val="left"/>
            </w:pPr>
            <w:r>
              <w:t>Pass</w:t>
            </w:r>
          </w:p>
        </w:tc>
        <w:tc>
          <w:tcPr>
            <w:tcW w:w="897" w:type="dxa"/>
            <w:tcBorders>
              <w:bottom w:val="nil"/>
            </w:tcBorders>
          </w:tcPr>
          <w:p w14:paraId="3FB573BF">
            <w:pPr>
              <w:jc w:val="left"/>
            </w:pPr>
          </w:p>
        </w:tc>
      </w:tr>
      <w:tr w14:paraId="70681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14:paraId="643487C3">
            <w:pPr>
              <w:jc w:val="left"/>
              <w:rPr>
                <w:b/>
              </w:rPr>
            </w:pPr>
          </w:p>
          <w:p w14:paraId="2CADE36F">
            <w:pPr>
              <w:pStyle w:val="73"/>
              <w:numPr>
                <w:ilvl w:val="0"/>
                <w:numId w:val="136"/>
              </w:numPr>
              <w:autoSpaceDE/>
              <w:autoSpaceDN/>
              <w:spacing w:after="0"/>
              <w:jc w:val="left"/>
              <w:rPr>
                <w:b/>
              </w:rPr>
            </w:pPr>
          </w:p>
        </w:tc>
        <w:tc>
          <w:tcPr>
            <w:tcW w:w="1186" w:type="dxa"/>
          </w:tcPr>
          <w:p w14:paraId="387F6DB1">
            <w:pPr>
              <w:jc w:val="left"/>
            </w:pPr>
            <w:r>
              <w:t>Create Distributor Order</w:t>
            </w:r>
          </w:p>
        </w:tc>
        <w:tc>
          <w:tcPr>
            <w:tcW w:w="2173" w:type="dxa"/>
          </w:tcPr>
          <w:p w14:paraId="05FBE596">
            <w:pPr>
              <w:jc w:val="left"/>
            </w:pPr>
            <w:r>
              <w:t>MedName: "Pain Relief", Quantity: 500</w:t>
            </w:r>
          </w:p>
        </w:tc>
        <w:tc>
          <w:tcPr>
            <w:tcW w:w="1199" w:type="dxa"/>
            <w:gridSpan w:val="2"/>
          </w:tcPr>
          <w:p w14:paraId="5BC8C9F0">
            <w:pPr>
              <w:jc w:val="left"/>
            </w:pPr>
            <w:r>
              <w:t>Distributor order created</w:t>
            </w:r>
          </w:p>
        </w:tc>
        <w:tc>
          <w:tcPr>
            <w:tcW w:w="1192" w:type="dxa"/>
          </w:tcPr>
          <w:p w14:paraId="09E150CC">
            <w:pPr>
              <w:jc w:val="left"/>
            </w:pPr>
            <w:r>
              <w:t>Distributor order created</w:t>
            </w:r>
          </w:p>
        </w:tc>
        <w:tc>
          <w:tcPr>
            <w:tcW w:w="1135" w:type="dxa"/>
            <w:tcBorders>
              <w:top w:val="nil"/>
              <w:bottom w:val="nil"/>
            </w:tcBorders>
          </w:tcPr>
          <w:p w14:paraId="408D51DE">
            <w:pPr>
              <w:jc w:val="left"/>
            </w:pPr>
            <w:r>
              <w:t>Pass</w:t>
            </w:r>
          </w:p>
        </w:tc>
        <w:tc>
          <w:tcPr>
            <w:tcW w:w="897" w:type="dxa"/>
            <w:tcBorders>
              <w:top w:val="nil"/>
              <w:bottom w:val="nil"/>
            </w:tcBorders>
          </w:tcPr>
          <w:p w14:paraId="1048CAB9">
            <w:pPr>
              <w:jc w:val="left"/>
            </w:pPr>
          </w:p>
        </w:tc>
      </w:tr>
      <w:tr w14:paraId="3C873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14:paraId="46F7E34B">
            <w:pPr>
              <w:jc w:val="left"/>
              <w:rPr>
                <w:b/>
              </w:rPr>
            </w:pPr>
          </w:p>
          <w:p w14:paraId="72A71BE5">
            <w:pPr>
              <w:pStyle w:val="73"/>
              <w:numPr>
                <w:ilvl w:val="0"/>
                <w:numId w:val="136"/>
              </w:numPr>
              <w:autoSpaceDE/>
              <w:autoSpaceDN/>
              <w:spacing w:after="0"/>
              <w:jc w:val="left"/>
              <w:rPr>
                <w:b/>
              </w:rPr>
            </w:pPr>
          </w:p>
        </w:tc>
        <w:tc>
          <w:tcPr>
            <w:tcW w:w="1186" w:type="dxa"/>
          </w:tcPr>
          <w:p w14:paraId="4EB76E87">
            <w:pPr>
              <w:jc w:val="left"/>
            </w:pPr>
            <w:r>
              <w:t>Assign Batch to Distributor Order</w:t>
            </w:r>
          </w:p>
        </w:tc>
        <w:tc>
          <w:tcPr>
            <w:tcW w:w="2173" w:type="dxa"/>
          </w:tcPr>
          <w:p w14:paraId="02677749">
            <w:pPr>
              <w:jc w:val="left"/>
            </w:pPr>
            <w:r>
              <w:t>Order ID: 100, Batch ID: 101</w:t>
            </w:r>
          </w:p>
        </w:tc>
        <w:tc>
          <w:tcPr>
            <w:tcW w:w="1199" w:type="dxa"/>
            <w:gridSpan w:val="2"/>
          </w:tcPr>
          <w:p w14:paraId="7A3AEB26">
            <w:pPr>
              <w:jc w:val="left"/>
            </w:pPr>
            <w:r>
              <w:t>Batch assigned to distributor order</w:t>
            </w:r>
          </w:p>
        </w:tc>
        <w:tc>
          <w:tcPr>
            <w:tcW w:w="1192" w:type="dxa"/>
          </w:tcPr>
          <w:p w14:paraId="389F6B65">
            <w:pPr>
              <w:jc w:val="left"/>
            </w:pPr>
            <w:r>
              <w:t>Batch assigned to distributor order</w:t>
            </w:r>
          </w:p>
        </w:tc>
        <w:tc>
          <w:tcPr>
            <w:tcW w:w="1135" w:type="dxa"/>
            <w:tcBorders>
              <w:top w:val="nil"/>
              <w:bottom w:val="nil"/>
            </w:tcBorders>
          </w:tcPr>
          <w:p w14:paraId="798375CF">
            <w:pPr>
              <w:jc w:val="left"/>
            </w:pPr>
            <w:r>
              <w:t>Pass</w:t>
            </w:r>
          </w:p>
        </w:tc>
        <w:tc>
          <w:tcPr>
            <w:tcW w:w="897" w:type="dxa"/>
            <w:tcBorders>
              <w:top w:val="nil"/>
              <w:bottom w:val="nil"/>
            </w:tcBorders>
          </w:tcPr>
          <w:p w14:paraId="581C0E18">
            <w:pPr>
              <w:jc w:val="left"/>
            </w:pPr>
          </w:p>
        </w:tc>
      </w:tr>
      <w:tr w14:paraId="782ED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14:paraId="79D589BF">
            <w:pPr>
              <w:pStyle w:val="73"/>
              <w:numPr>
                <w:ilvl w:val="0"/>
                <w:numId w:val="136"/>
              </w:numPr>
              <w:autoSpaceDE/>
              <w:autoSpaceDN/>
              <w:spacing w:after="0"/>
              <w:jc w:val="left"/>
              <w:rPr>
                <w:b/>
              </w:rPr>
            </w:pPr>
          </w:p>
        </w:tc>
        <w:tc>
          <w:tcPr>
            <w:tcW w:w="1186" w:type="dxa"/>
          </w:tcPr>
          <w:p w14:paraId="4BFC49A8">
            <w:pPr>
              <w:jc w:val="left"/>
            </w:pPr>
            <w:r>
              <w:t>Update Distributor Order Status</w:t>
            </w:r>
          </w:p>
        </w:tc>
        <w:tc>
          <w:tcPr>
            <w:tcW w:w="2173" w:type="dxa"/>
          </w:tcPr>
          <w:p w14:paraId="26B20EF6">
            <w:pPr>
              <w:jc w:val="left"/>
            </w:pPr>
            <w:r>
              <w:t>Order ID: 100, Status: InTransit</w:t>
            </w:r>
          </w:p>
        </w:tc>
        <w:tc>
          <w:tcPr>
            <w:tcW w:w="1199" w:type="dxa"/>
            <w:gridSpan w:val="2"/>
          </w:tcPr>
          <w:p w14:paraId="06D25354">
            <w:pPr>
              <w:jc w:val="left"/>
            </w:pPr>
            <w:r>
              <w:t>Distributor order status updated</w:t>
            </w:r>
          </w:p>
        </w:tc>
        <w:tc>
          <w:tcPr>
            <w:tcW w:w="1192" w:type="dxa"/>
          </w:tcPr>
          <w:p w14:paraId="3716D537">
            <w:pPr>
              <w:jc w:val="left"/>
            </w:pPr>
            <w:r>
              <w:t>Distributor order status updated</w:t>
            </w:r>
          </w:p>
        </w:tc>
        <w:tc>
          <w:tcPr>
            <w:tcW w:w="1135" w:type="dxa"/>
            <w:tcBorders>
              <w:top w:val="nil"/>
              <w:bottom w:val="nil"/>
            </w:tcBorders>
          </w:tcPr>
          <w:p w14:paraId="1B87BBD7">
            <w:pPr>
              <w:jc w:val="left"/>
            </w:pPr>
            <w:r>
              <w:t>Pass</w:t>
            </w:r>
          </w:p>
        </w:tc>
        <w:tc>
          <w:tcPr>
            <w:tcW w:w="897" w:type="dxa"/>
            <w:tcBorders>
              <w:top w:val="nil"/>
              <w:bottom w:val="nil"/>
            </w:tcBorders>
          </w:tcPr>
          <w:p w14:paraId="352195BD">
            <w:pPr>
              <w:jc w:val="left"/>
            </w:pPr>
          </w:p>
        </w:tc>
      </w:tr>
      <w:tr w14:paraId="3BFFE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848" w:type="dxa"/>
          </w:tcPr>
          <w:p w14:paraId="0B97EF63">
            <w:pPr>
              <w:pStyle w:val="73"/>
              <w:numPr>
                <w:ilvl w:val="0"/>
                <w:numId w:val="136"/>
              </w:numPr>
              <w:jc w:val="left"/>
              <w:rPr>
                <w:b/>
              </w:rPr>
            </w:pPr>
          </w:p>
        </w:tc>
        <w:tc>
          <w:tcPr>
            <w:tcW w:w="1186" w:type="dxa"/>
          </w:tcPr>
          <w:p w14:paraId="379F990E">
            <w:pPr>
              <w:jc w:val="left"/>
            </w:pPr>
            <w:r>
              <w:t>Update Distributor Order Status</w:t>
            </w:r>
          </w:p>
        </w:tc>
        <w:tc>
          <w:tcPr>
            <w:tcW w:w="2173" w:type="dxa"/>
          </w:tcPr>
          <w:p w14:paraId="53BF35CF">
            <w:pPr>
              <w:jc w:val="left"/>
            </w:pPr>
            <w:r>
              <w:t>Order ID: 100, Status: Reached</w:t>
            </w:r>
          </w:p>
        </w:tc>
        <w:tc>
          <w:tcPr>
            <w:tcW w:w="1199" w:type="dxa"/>
            <w:gridSpan w:val="2"/>
          </w:tcPr>
          <w:p w14:paraId="5A95951D">
            <w:pPr>
              <w:jc w:val="left"/>
            </w:pPr>
            <w:r>
              <w:t>Distributor order status updated</w:t>
            </w:r>
          </w:p>
        </w:tc>
        <w:tc>
          <w:tcPr>
            <w:tcW w:w="1192" w:type="dxa"/>
          </w:tcPr>
          <w:p w14:paraId="0CF33BBC">
            <w:pPr>
              <w:jc w:val="left"/>
            </w:pPr>
            <w:r>
              <w:t>Distributor order status updated</w:t>
            </w:r>
          </w:p>
        </w:tc>
        <w:tc>
          <w:tcPr>
            <w:tcW w:w="1135" w:type="dxa"/>
            <w:tcBorders>
              <w:top w:val="nil"/>
            </w:tcBorders>
          </w:tcPr>
          <w:p w14:paraId="26A862CA">
            <w:pPr>
              <w:jc w:val="left"/>
            </w:pPr>
            <w:r>
              <w:t>Pass</w:t>
            </w:r>
          </w:p>
        </w:tc>
        <w:tc>
          <w:tcPr>
            <w:tcW w:w="897" w:type="dxa"/>
            <w:tcBorders>
              <w:top w:val="nil"/>
            </w:tcBorders>
          </w:tcPr>
          <w:p w14:paraId="5DC2A019">
            <w:pPr>
              <w:jc w:val="left"/>
            </w:pPr>
          </w:p>
        </w:tc>
      </w:tr>
      <w:tr w14:paraId="24CE7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0F71BB5F">
            <w:pPr>
              <w:jc w:val="left"/>
            </w:pPr>
            <w:r>
              <w:rPr>
                <w:rStyle w:val="33"/>
              </w:rPr>
              <w:t>Post-Condition:</w:t>
            </w:r>
            <w:r>
              <w:t xml:space="preserve"> Distributor order status should reflect correctly in the contract.</w:t>
            </w:r>
          </w:p>
        </w:tc>
      </w:tr>
    </w:tbl>
    <w:p w14:paraId="3A8D496F">
      <w:pPr>
        <w:rPr>
          <w:rFonts w:ascii="Book Antiqua" w:hAnsi="Book Antiqua"/>
          <w:b/>
        </w:rPr>
      </w:pPr>
      <w:r>
        <w:rPr>
          <w:b/>
        </w:rPr>
        <w:t>Table</w:t>
      </w:r>
      <w:r>
        <w:rPr>
          <w:rFonts w:ascii="Book Antiqua" w:hAnsi="Book Antiqua"/>
          <w:b/>
        </w:rPr>
        <w:t xml:space="preserve"> 27</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8"/>
        <w:gridCol w:w="1133"/>
        <w:gridCol w:w="2115"/>
        <w:gridCol w:w="648"/>
        <w:gridCol w:w="569"/>
        <w:gridCol w:w="1201"/>
        <w:gridCol w:w="1179"/>
        <w:gridCol w:w="1013"/>
      </w:tblGrid>
      <w:tr w14:paraId="2DBD2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185961E3">
            <w:pPr>
              <w:jc w:val="left"/>
              <w:rPr>
                <w:b/>
              </w:rPr>
            </w:pPr>
            <w:r>
              <w:rPr>
                <w:rFonts w:eastAsia="Book Antiqua"/>
                <w:b/>
              </w:rPr>
              <w:t>Test Case ID:-3</w:t>
            </w:r>
          </w:p>
        </w:tc>
        <w:tc>
          <w:tcPr>
            <w:tcW w:w="4310" w:type="dxa"/>
            <w:gridSpan w:val="4"/>
          </w:tcPr>
          <w:p w14:paraId="7FB3B916">
            <w:pPr>
              <w:jc w:val="left"/>
              <w:rPr>
                <w:b/>
              </w:rPr>
            </w:pPr>
            <w:r>
              <w:rPr>
                <w:rFonts w:ascii="Book Antiqua" w:hAnsi="Book Antiqua" w:eastAsia="Book Antiqua" w:cs="Book Antiqua"/>
                <w:b/>
              </w:rPr>
              <w:t>Test Design By: Saqlain Raza</w:t>
            </w:r>
          </w:p>
        </w:tc>
      </w:tr>
      <w:tr w14:paraId="44FC4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15AF8229">
            <w:pPr>
              <w:jc w:val="left"/>
              <w:rPr>
                <w:b/>
              </w:rPr>
            </w:pPr>
            <w:r>
              <w:rPr>
                <w:rFonts w:ascii="Book Antiqua" w:hAnsi="Book Antiqua" w:eastAsia="Book Antiqua" w:cs="Book Antiqua"/>
                <w:b/>
              </w:rPr>
              <w:t>Test Module Name:</w:t>
            </w:r>
            <w:r>
              <w:t xml:space="preserve"> Provider Order in PharmaChain</w:t>
            </w:r>
          </w:p>
        </w:tc>
        <w:tc>
          <w:tcPr>
            <w:tcW w:w="4310" w:type="dxa"/>
            <w:gridSpan w:val="4"/>
          </w:tcPr>
          <w:p w14:paraId="66FBDDD9">
            <w:pPr>
              <w:jc w:val="left"/>
              <w:rPr>
                <w:b/>
              </w:rPr>
            </w:pPr>
            <w:r>
              <w:rPr>
                <w:rFonts w:ascii="Book Antiqua" w:hAnsi="Book Antiqua" w:eastAsia="Book Antiqua" w:cs="Book Antiqua"/>
                <w:b/>
              </w:rPr>
              <w:t>Test Design Date: 02/08/2024</w:t>
            </w:r>
          </w:p>
        </w:tc>
      </w:tr>
      <w:tr w14:paraId="1806C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6336F947">
            <w:pPr>
              <w:jc w:val="left"/>
              <w:rPr>
                <w:b/>
              </w:rPr>
            </w:pPr>
            <w:r>
              <w:rPr>
                <w:rFonts w:ascii="Book Antiqua" w:hAnsi="Book Antiqua" w:eastAsia="Book Antiqua" w:cs="Book Antiqua"/>
                <w:b/>
              </w:rPr>
              <w:t>Test Priority: - High</w:t>
            </w:r>
          </w:p>
        </w:tc>
        <w:tc>
          <w:tcPr>
            <w:tcW w:w="4310" w:type="dxa"/>
            <w:gridSpan w:val="4"/>
          </w:tcPr>
          <w:p w14:paraId="53D1A814">
            <w:pPr>
              <w:jc w:val="left"/>
              <w:rPr>
                <w:b/>
              </w:rPr>
            </w:pPr>
            <w:r>
              <w:rPr>
                <w:rFonts w:ascii="Book Antiqua" w:hAnsi="Book Antiqua" w:eastAsia="Book Antiqua" w:cs="Book Antiqua"/>
                <w:b/>
              </w:rPr>
              <w:t>Test Executed By: Saqlain Raza</w:t>
            </w:r>
          </w:p>
        </w:tc>
      </w:tr>
      <w:tr w14:paraId="07574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Borders>
              <w:bottom w:val="single" w:color="auto" w:sz="4" w:space="0"/>
            </w:tcBorders>
          </w:tcPr>
          <w:p w14:paraId="7D5EFFDB">
            <w:pPr>
              <w:jc w:val="left"/>
              <w:rPr>
                <w:b/>
              </w:rPr>
            </w:pPr>
            <w:r>
              <w:rPr>
                <w:rFonts w:ascii="Book Antiqua" w:hAnsi="Book Antiqua" w:eastAsia="Book Antiqua" w:cs="Book Antiqua"/>
                <w:b/>
              </w:rPr>
              <w:t>Test Tile/Name:</w:t>
            </w:r>
            <w:r>
              <w:t xml:space="preserve"> To test the provider order creation</w:t>
            </w:r>
          </w:p>
        </w:tc>
        <w:tc>
          <w:tcPr>
            <w:tcW w:w="4310" w:type="dxa"/>
            <w:gridSpan w:val="4"/>
            <w:tcBorders>
              <w:bottom w:val="single" w:color="auto" w:sz="4" w:space="0"/>
            </w:tcBorders>
          </w:tcPr>
          <w:p w14:paraId="12394FAE">
            <w:pPr>
              <w:jc w:val="left"/>
              <w:rPr>
                <w:b/>
              </w:rPr>
            </w:pPr>
            <w:r>
              <w:rPr>
                <w:rFonts w:ascii="Book Antiqua" w:hAnsi="Book Antiqua" w:eastAsia="Book Antiqua" w:cs="Book Antiqua"/>
                <w:b/>
              </w:rPr>
              <w:t>Test Executed Date: 03/08/2024</w:t>
            </w:r>
          </w:p>
        </w:tc>
      </w:tr>
      <w:tr w14:paraId="078B4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Borders>
              <w:bottom w:val="single" w:color="auto" w:sz="4" w:space="0"/>
            </w:tcBorders>
          </w:tcPr>
          <w:p w14:paraId="0EEBC9D4">
            <w:pPr>
              <w:jc w:val="left"/>
              <w:rPr>
                <w:b/>
              </w:rPr>
            </w:pPr>
            <w:r>
              <w:rPr>
                <w:rFonts w:ascii="Book Antiqua" w:hAnsi="Book Antiqua" w:eastAsia="Book Antiqua" w:cs="Book Antiqua"/>
                <w:b/>
              </w:rPr>
              <w:t>Description:</w:t>
            </w:r>
            <w:r>
              <w:t xml:space="preserve"> Test the provider order creation function in the PharmaChain smart contract.</w:t>
            </w:r>
          </w:p>
        </w:tc>
        <w:tc>
          <w:tcPr>
            <w:tcW w:w="4310" w:type="dxa"/>
            <w:gridSpan w:val="4"/>
            <w:tcBorders>
              <w:bottom w:val="single" w:color="auto" w:sz="4" w:space="0"/>
            </w:tcBorders>
          </w:tcPr>
          <w:p w14:paraId="11BE3DFE">
            <w:pPr>
              <w:jc w:val="left"/>
              <w:rPr>
                <w:b/>
              </w:rPr>
            </w:pPr>
          </w:p>
        </w:tc>
      </w:tr>
      <w:tr w14:paraId="32A63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56B7747F">
            <w:pPr>
              <w:jc w:val="left"/>
              <w:rPr>
                <w:b/>
              </w:rPr>
            </w:pPr>
            <w:r>
              <w:rPr>
                <w:rFonts w:ascii="Book Antiqua" w:hAnsi="Book Antiqua" w:eastAsia="Book Antiqua" w:cs="Book Antiqua"/>
                <w:b/>
              </w:rPr>
              <w:t>Pre-Condition:</w:t>
            </w:r>
            <w:r>
              <w:t xml:space="preserve"> The user must be a registered provider.</w:t>
            </w:r>
          </w:p>
        </w:tc>
      </w:tr>
      <w:tr w14:paraId="48CEB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02C4D0D1">
            <w:pPr>
              <w:jc w:val="left"/>
              <w:rPr>
                <w:b/>
              </w:rPr>
            </w:pPr>
            <w:r>
              <w:rPr>
                <w:rFonts w:ascii="Book Antiqua" w:hAnsi="Book Antiqua" w:eastAsia="Book Antiqua" w:cs="Book Antiqua"/>
                <w:b/>
              </w:rPr>
              <w:t>Dependences:</w:t>
            </w:r>
            <w:r>
              <w:t xml:space="preserve"> Smart contract deployed on a blockchain.</w:t>
            </w:r>
          </w:p>
        </w:tc>
      </w:tr>
      <w:tr w14:paraId="3F74F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364B5750">
            <w:pPr>
              <w:jc w:val="left"/>
              <w:rPr>
                <w:b/>
              </w:rPr>
            </w:pPr>
            <w:r>
              <w:rPr>
                <w:rFonts w:ascii="Book Antiqua" w:hAnsi="Book Antiqua" w:eastAsia="Book Antiqua" w:cs="Book Antiqua"/>
                <w:b/>
              </w:rPr>
              <w:t>Step:</w:t>
            </w:r>
          </w:p>
        </w:tc>
        <w:tc>
          <w:tcPr>
            <w:tcW w:w="1201" w:type="dxa"/>
          </w:tcPr>
          <w:p w14:paraId="5EAA3AE3">
            <w:pPr>
              <w:jc w:val="left"/>
              <w:rPr>
                <w:b/>
              </w:rPr>
            </w:pPr>
            <w:r>
              <w:rPr>
                <w:rFonts w:ascii="Book Antiqua" w:hAnsi="Book Antiqua" w:eastAsia="Book Antiqua" w:cs="Book Antiqua"/>
                <w:b/>
              </w:rPr>
              <w:t>Test Step</w:t>
            </w:r>
          </w:p>
        </w:tc>
        <w:tc>
          <w:tcPr>
            <w:tcW w:w="1205" w:type="dxa"/>
          </w:tcPr>
          <w:p w14:paraId="6A714BC5">
            <w:pPr>
              <w:jc w:val="left"/>
              <w:rPr>
                <w:b/>
              </w:rPr>
            </w:pPr>
            <w:r>
              <w:rPr>
                <w:rFonts w:ascii="Book Antiqua" w:hAnsi="Book Antiqua" w:eastAsia="Book Antiqua" w:cs="Book Antiqua"/>
                <w:b/>
              </w:rPr>
              <w:t>Test Date</w:t>
            </w:r>
          </w:p>
        </w:tc>
        <w:tc>
          <w:tcPr>
            <w:tcW w:w="1258" w:type="dxa"/>
            <w:gridSpan w:val="2"/>
          </w:tcPr>
          <w:p w14:paraId="5BD378B5">
            <w:pPr>
              <w:jc w:val="left"/>
              <w:rPr>
                <w:b/>
              </w:rPr>
            </w:pPr>
            <w:r>
              <w:rPr>
                <w:rFonts w:ascii="Book Antiqua" w:hAnsi="Book Antiqua" w:eastAsia="Book Antiqua" w:cs="Book Antiqua"/>
                <w:b/>
              </w:rPr>
              <w:t>Expected Result</w:t>
            </w:r>
          </w:p>
        </w:tc>
        <w:tc>
          <w:tcPr>
            <w:tcW w:w="1227" w:type="dxa"/>
          </w:tcPr>
          <w:p w14:paraId="5DA4503D">
            <w:pPr>
              <w:jc w:val="left"/>
              <w:rPr>
                <w:b/>
              </w:rPr>
            </w:pPr>
            <w:r>
              <w:rPr>
                <w:rFonts w:ascii="Book Antiqua" w:hAnsi="Book Antiqua" w:eastAsia="Book Antiqua" w:cs="Book Antiqua"/>
                <w:b/>
              </w:rPr>
              <w:t>Actual Result</w:t>
            </w:r>
          </w:p>
        </w:tc>
        <w:tc>
          <w:tcPr>
            <w:tcW w:w="1255" w:type="dxa"/>
            <w:tcBorders>
              <w:bottom w:val="single" w:color="auto" w:sz="4" w:space="0"/>
            </w:tcBorders>
          </w:tcPr>
          <w:p w14:paraId="674F8195">
            <w:pPr>
              <w:jc w:val="left"/>
              <w:rPr>
                <w:b/>
              </w:rPr>
            </w:pPr>
            <w:r>
              <w:rPr>
                <w:rFonts w:ascii="Book Antiqua" w:hAnsi="Book Antiqua" w:eastAsia="Book Antiqua" w:cs="Book Antiqua"/>
                <w:b/>
              </w:rPr>
              <w:t>Status Pass/Fail</w:t>
            </w:r>
          </w:p>
        </w:tc>
        <w:tc>
          <w:tcPr>
            <w:tcW w:w="1218" w:type="dxa"/>
            <w:tcBorders>
              <w:bottom w:val="single" w:color="auto" w:sz="4" w:space="0"/>
            </w:tcBorders>
          </w:tcPr>
          <w:p w14:paraId="68182894">
            <w:pPr>
              <w:jc w:val="left"/>
              <w:rPr>
                <w:b/>
              </w:rPr>
            </w:pPr>
            <w:r>
              <w:rPr>
                <w:rFonts w:ascii="Book Antiqua" w:hAnsi="Book Antiqua" w:eastAsia="Book Antiqua" w:cs="Book Antiqua"/>
                <w:b/>
              </w:rPr>
              <w:t>Notes</w:t>
            </w:r>
          </w:p>
        </w:tc>
      </w:tr>
      <w:tr w14:paraId="357C0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3B88307E">
            <w:pPr>
              <w:jc w:val="left"/>
              <w:rPr>
                <w:b/>
              </w:rPr>
            </w:pPr>
          </w:p>
          <w:p w14:paraId="229F91B5">
            <w:pPr>
              <w:pStyle w:val="73"/>
              <w:numPr>
                <w:ilvl w:val="0"/>
                <w:numId w:val="137"/>
              </w:numPr>
              <w:autoSpaceDE/>
              <w:autoSpaceDN/>
              <w:spacing w:after="0"/>
              <w:jc w:val="left"/>
              <w:rPr>
                <w:b/>
              </w:rPr>
            </w:pPr>
          </w:p>
          <w:p w14:paraId="424E2DF3">
            <w:pPr>
              <w:jc w:val="left"/>
              <w:rPr>
                <w:b/>
              </w:rPr>
            </w:pPr>
          </w:p>
        </w:tc>
        <w:tc>
          <w:tcPr>
            <w:tcW w:w="1201" w:type="dxa"/>
          </w:tcPr>
          <w:tbl>
            <w:tblPr>
              <w:tblStyle w:val="13"/>
              <w:tblW w:w="0" w:type="auto"/>
              <w:tblCellSpacing w:w="15" w:type="dxa"/>
              <w:tblInd w:w="0" w:type="dxa"/>
              <w:tblLayout w:type="autofit"/>
              <w:tblCellMar>
                <w:top w:w="15" w:type="dxa"/>
                <w:left w:w="15" w:type="dxa"/>
                <w:bottom w:w="15" w:type="dxa"/>
                <w:right w:w="15" w:type="dxa"/>
              </w:tblCellMar>
            </w:tblPr>
            <w:tblGrid>
              <w:gridCol w:w="917"/>
            </w:tblGrid>
            <w:tr w14:paraId="63354F5F">
              <w:tblPrEx>
                <w:tblCellMar>
                  <w:top w:w="15" w:type="dxa"/>
                  <w:left w:w="15" w:type="dxa"/>
                  <w:bottom w:w="15" w:type="dxa"/>
                  <w:right w:w="15" w:type="dxa"/>
                </w:tblCellMar>
              </w:tblPrEx>
              <w:trPr>
                <w:tblCellSpacing w:w="15" w:type="dxa"/>
              </w:trPr>
              <w:tc>
                <w:tcPr>
                  <w:tcW w:w="0" w:type="auto"/>
                  <w:vAlign w:val="center"/>
                </w:tcPr>
                <w:p w14:paraId="2FE1AD8B">
                  <w:pPr>
                    <w:autoSpaceDE/>
                    <w:autoSpaceDN/>
                    <w:spacing w:after="0"/>
                    <w:jc w:val="left"/>
                  </w:pPr>
                  <w:r>
                    <w:t>Register as Provider</w:t>
                  </w:r>
                </w:p>
              </w:tc>
            </w:tr>
          </w:tbl>
          <w:p w14:paraId="4C640784">
            <w:pPr>
              <w:autoSpaceDE/>
              <w:autoSpaceDN/>
              <w:spacing w:after="0"/>
              <w:jc w:val="left"/>
              <w:rPr>
                <w:vanish/>
              </w:rPr>
            </w:pPr>
          </w:p>
          <w:p w14:paraId="0225CD7D">
            <w:pPr>
              <w:autoSpaceDE/>
              <w:autoSpaceDN/>
              <w:spacing w:after="0"/>
              <w:jc w:val="left"/>
              <w:rPr>
                <w:vanish/>
              </w:rPr>
            </w:pPr>
          </w:p>
          <w:p w14:paraId="3E265E5B">
            <w:pPr>
              <w:jc w:val="left"/>
            </w:pPr>
          </w:p>
        </w:tc>
        <w:tc>
          <w:tcPr>
            <w:tcW w:w="1205" w:type="dxa"/>
          </w:tcPr>
          <w:tbl>
            <w:tblPr>
              <w:tblStyle w:val="13"/>
              <w:tblW w:w="0" w:type="auto"/>
              <w:tblCellSpacing w:w="15" w:type="dxa"/>
              <w:tblInd w:w="0" w:type="dxa"/>
              <w:tblLayout w:type="autofit"/>
              <w:tblCellMar>
                <w:top w:w="15" w:type="dxa"/>
                <w:left w:w="15" w:type="dxa"/>
                <w:bottom w:w="15" w:type="dxa"/>
                <w:right w:w="15" w:type="dxa"/>
              </w:tblCellMar>
            </w:tblPr>
            <w:tblGrid>
              <w:gridCol w:w="1899"/>
            </w:tblGrid>
            <w:tr w14:paraId="734CC518">
              <w:tblPrEx>
                <w:tblCellMar>
                  <w:top w:w="15" w:type="dxa"/>
                  <w:left w:w="15" w:type="dxa"/>
                  <w:bottom w:w="15" w:type="dxa"/>
                  <w:right w:w="15" w:type="dxa"/>
                </w:tblCellMar>
              </w:tblPrEx>
              <w:trPr>
                <w:tblCellSpacing w:w="15" w:type="dxa"/>
              </w:trPr>
              <w:tc>
                <w:tcPr>
                  <w:tcW w:w="0" w:type="auto"/>
                  <w:vAlign w:val="center"/>
                </w:tcPr>
                <w:p w14:paraId="2B688A32">
                  <w:pPr>
                    <w:autoSpaceDE/>
                    <w:autoSpaceDN/>
                    <w:spacing w:after="0"/>
                    <w:jc w:val="left"/>
                  </w:pPr>
                  <w:r>
                    <w:t>Address: 0x789...ghi, CompanyName: Healthcare Inc, Role: Provider, ContactInfo: healthcare@inc.com</w:t>
                  </w:r>
                </w:p>
              </w:tc>
            </w:tr>
          </w:tbl>
          <w:p w14:paraId="592490F2">
            <w:pPr>
              <w:autoSpaceDE/>
              <w:autoSpaceDN/>
              <w:spacing w:after="0"/>
              <w:jc w:val="left"/>
              <w:rPr>
                <w:vanish/>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4F7C566D">
              <w:tblPrEx>
                <w:tblCellMar>
                  <w:top w:w="15" w:type="dxa"/>
                  <w:left w:w="15" w:type="dxa"/>
                  <w:bottom w:w="15" w:type="dxa"/>
                  <w:right w:w="15" w:type="dxa"/>
                </w:tblCellMar>
              </w:tblPrEx>
              <w:trPr>
                <w:tblCellSpacing w:w="15" w:type="dxa"/>
              </w:trPr>
              <w:tc>
                <w:tcPr>
                  <w:tcW w:w="0" w:type="auto"/>
                  <w:vAlign w:val="center"/>
                </w:tcPr>
                <w:p w14:paraId="5BEEAF44">
                  <w:pPr>
                    <w:autoSpaceDE/>
                    <w:autoSpaceDN/>
                    <w:spacing w:after="0"/>
                    <w:jc w:val="left"/>
                  </w:pPr>
                </w:p>
              </w:tc>
            </w:tr>
          </w:tbl>
          <w:p w14:paraId="55C8DCB8">
            <w:pPr>
              <w:jc w:val="left"/>
            </w:pPr>
          </w:p>
        </w:tc>
        <w:tc>
          <w:tcPr>
            <w:tcW w:w="1258" w:type="dxa"/>
            <w:gridSpan w:val="2"/>
          </w:tcPr>
          <w:tbl>
            <w:tblPr>
              <w:tblStyle w:val="13"/>
              <w:tblW w:w="0" w:type="auto"/>
              <w:tblCellSpacing w:w="15" w:type="dxa"/>
              <w:tblInd w:w="0" w:type="dxa"/>
              <w:tblLayout w:type="autofit"/>
              <w:tblCellMar>
                <w:top w:w="15" w:type="dxa"/>
                <w:left w:w="15" w:type="dxa"/>
                <w:bottom w:w="15" w:type="dxa"/>
                <w:right w:w="15" w:type="dxa"/>
              </w:tblCellMar>
            </w:tblPr>
            <w:tblGrid>
              <w:gridCol w:w="1001"/>
            </w:tblGrid>
            <w:tr w14:paraId="13AAF642">
              <w:tblPrEx>
                <w:tblCellMar>
                  <w:top w:w="15" w:type="dxa"/>
                  <w:left w:w="15" w:type="dxa"/>
                  <w:bottom w:w="15" w:type="dxa"/>
                  <w:right w:w="15" w:type="dxa"/>
                </w:tblCellMar>
              </w:tblPrEx>
              <w:trPr>
                <w:tblCellSpacing w:w="15" w:type="dxa"/>
              </w:trPr>
              <w:tc>
                <w:tcPr>
                  <w:tcW w:w="0" w:type="auto"/>
                  <w:vAlign w:val="center"/>
                </w:tcPr>
                <w:p w14:paraId="0598310A">
                  <w:pPr>
                    <w:autoSpaceDE/>
                    <w:autoSpaceDN/>
                    <w:spacing w:after="0"/>
                    <w:jc w:val="left"/>
                  </w:pPr>
                  <w:r>
                    <w:t>User registered as Provider</w:t>
                  </w:r>
                </w:p>
              </w:tc>
            </w:tr>
          </w:tbl>
          <w:p w14:paraId="2A51819C">
            <w:pPr>
              <w:jc w:val="left"/>
            </w:pPr>
          </w:p>
        </w:tc>
        <w:tc>
          <w:tcPr>
            <w:tcW w:w="1227" w:type="dxa"/>
          </w:tcPr>
          <w:tbl>
            <w:tblPr>
              <w:tblStyle w:val="13"/>
              <w:tblW w:w="0" w:type="auto"/>
              <w:tblCellSpacing w:w="15" w:type="dxa"/>
              <w:tblInd w:w="0" w:type="dxa"/>
              <w:tblLayout w:type="autofit"/>
              <w:tblCellMar>
                <w:top w:w="15" w:type="dxa"/>
                <w:left w:w="15" w:type="dxa"/>
                <w:bottom w:w="15" w:type="dxa"/>
                <w:right w:w="15" w:type="dxa"/>
              </w:tblCellMar>
            </w:tblPr>
            <w:tblGrid>
              <w:gridCol w:w="985"/>
            </w:tblGrid>
            <w:tr w14:paraId="2EA087F0">
              <w:tblPrEx>
                <w:tblCellMar>
                  <w:top w:w="15" w:type="dxa"/>
                  <w:left w:w="15" w:type="dxa"/>
                  <w:bottom w:w="15" w:type="dxa"/>
                  <w:right w:w="15" w:type="dxa"/>
                </w:tblCellMar>
              </w:tblPrEx>
              <w:trPr>
                <w:tblCellSpacing w:w="15" w:type="dxa"/>
              </w:trPr>
              <w:tc>
                <w:tcPr>
                  <w:tcW w:w="0" w:type="auto"/>
                  <w:vAlign w:val="center"/>
                </w:tcPr>
                <w:p w14:paraId="1A46A385">
                  <w:pPr>
                    <w:autoSpaceDE/>
                    <w:autoSpaceDN/>
                    <w:spacing w:after="0"/>
                    <w:jc w:val="left"/>
                  </w:pPr>
                  <w:r>
                    <w:t>User registered as Provider</w:t>
                  </w:r>
                </w:p>
              </w:tc>
            </w:tr>
          </w:tbl>
          <w:p w14:paraId="0A8F0190">
            <w:pPr>
              <w:jc w:val="left"/>
            </w:pPr>
          </w:p>
        </w:tc>
        <w:tc>
          <w:tcPr>
            <w:tcW w:w="1255" w:type="dxa"/>
            <w:tcBorders>
              <w:bottom w:val="nil"/>
            </w:tcBorders>
          </w:tcPr>
          <w:p w14:paraId="6EA11E6D">
            <w:pPr>
              <w:jc w:val="left"/>
            </w:pPr>
            <w:r>
              <w:t>Pass</w:t>
            </w:r>
          </w:p>
        </w:tc>
        <w:tc>
          <w:tcPr>
            <w:tcW w:w="1218" w:type="dxa"/>
            <w:tcBorders>
              <w:bottom w:val="nil"/>
            </w:tcBorders>
          </w:tcPr>
          <w:p w14:paraId="50C3E658">
            <w:pPr>
              <w:jc w:val="left"/>
            </w:pPr>
          </w:p>
        </w:tc>
      </w:tr>
      <w:tr w14:paraId="5F061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077092F6">
            <w:pPr>
              <w:jc w:val="left"/>
              <w:rPr>
                <w:b/>
              </w:rPr>
            </w:pPr>
          </w:p>
          <w:p w14:paraId="7E9A34AD">
            <w:pPr>
              <w:pStyle w:val="73"/>
              <w:numPr>
                <w:ilvl w:val="0"/>
                <w:numId w:val="137"/>
              </w:numPr>
              <w:autoSpaceDE/>
              <w:autoSpaceDN/>
              <w:spacing w:after="0"/>
              <w:jc w:val="left"/>
              <w:rPr>
                <w:b/>
              </w:rPr>
            </w:pPr>
          </w:p>
        </w:tc>
        <w:tc>
          <w:tcPr>
            <w:tcW w:w="1201" w:type="dxa"/>
          </w:tcPr>
          <w:p w14:paraId="30A6A287">
            <w:pPr>
              <w:jc w:val="left"/>
            </w:pPr>
            <w:r>
              <w:t>Create Provider Order</w:t>
            </w:r>
          </w:p>
        </w:tc>
        <w:tc>
          <w:tcPr>
            <w:tcW w:w="1205" w:type="dxa"/>
          </w:tcPr>
          <w:p w14:paraId="64589E61">
            <w:pPr>
              <w:jc w:val="left"/>
            </w:pPr>
            <w:r>
              <w:t>Details: "Need Pain Relief units", Distributor: 0x456...def</w:t>
            </w:r>
          </w:p>
        </w:tc>
        <w:tc>
          <w:tcPr>
            <w:tcW w:w="1258" w:type="dxa"/>
            <w:gridSpan w:val="2"/>
          </w:tcPr>
          <w:p w14:paraId="1AD5E0FB">
            <w:pPr>
              <w:jc w:val="left"/>
            </w:pPr>
            <w:r>
              <w:t>Provider order created</w:t>
            </w:r>
          </w:p>
        </w:tc>
        <w:tc>
          <w:tcPr>
            <w:tcW w:w="1227" w:type="dxa"/>
          </w:tcPr>
          <w:p w14:paraId="0333F72D">
            <w:pPr>
              <w:jc w:val="left"/>
            </w:pPr>
            <w:r>
              <w:t>Provider order created</w:t>
            </w:r>
          </w:p>
        </w:tc>
        <w:tc>
          <w:tcPr>
            <w:tcW w:w="1255" w:type="dxa"/>
            <w:tcBorders>
              <w:top w:val="nil"/>
              <w:bottom w:val="nil"/>
            </w:tcBorders>
          </w:tcPr>
          <w:p w14:paraId="44B80395">
            <w:pPr>
              <w:jc w:val="left"/>
            </w:pPr>
            <w:r>
              <w:t>Pass</w:t>
            </w:r>
          </w:p>
        </w:tc>
        <w:tc>
          <w:tcPr>
            <w:tcW w:w="1218" w:type="dxa"/>
            <w:tcBorders>
              <w:top w:val="nil"/>
              <w:bottom w:val="nil"/>
            </w:tcBorders>
          </w:tcPr>
          <w:p w14:paraId="7ECC3719">
            <w:pPr>
              <w:jc w:val="left"/>
            </w:pPr>
          </w:p>
        </w:tc>
      </w:tr>
      <w:tr w14:paraId="3289A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40684430">
            <w:pPr>
              <w:jc w:val="left"/>
              <w:rPr>
                <w:b/>
              </w:rPr>
            </w:pPr>
          </w:p>
          <w:p w14:paraId="12CBF158">
            <w:pPr>
              <w:jc w:val="left"/>
              <w:rPr>
                <w:b/>
              </w:rPr>
            </w:pPr>
          </w:p>
          <w:p w14:paraId="62A1A22B">
            <w:pPr>
              <w:jc w:val="left"/>
              <w:rPr>
                <w:b/>
              </w:rPr>
            </w:pPr>
          </w:p>
          <w:p w14:paraId="4A3FDCD7">
            <w:pPr>
              <w:pStyle w:val="73"/>
              <w:numPr>
                <w:ilvl w:val="0"/>
                <w:numId w:val="137"/>
              </w:numPr>
              <w:autoSpaceDE/>
              <w:autoSpaceDN/>
              <w:spacing w:after="0"/>
              <w:jc w:val="left"/>
              <w:rPr>
                <w:b/>
              </w:rPr>
            </w:pPr>
          </w:p>
        </w:tc>
        <w:tc>
          <w:tcPr>
            <w:tcW w:w="1201" w:type="dxa"/>
          </w:tcPr>
          <w:p w14:paraId="58125328">
            <w:pPr>
              <w:jc w:val="left"/>
            </w:pPr>
            <w:r>
              <w:t>Assign Batch Unit to Provider Order</w:t>
            </w:r>
          </w:p>
        </w:tc>
        <w:tc>
          <w:tcPr>
            <w:tcW w:w="1205" w:type="dxa"/>
          </w:tcPr>
          <w:p w14:paraId="6E911118">
            <w:pPr>
              <w:jc w:val="left"/>
            </w:pPr>
            <w:r>
              <w:t>Order ID: 200, Unit ID: 1001</w:t>
            </w:r>
          </w:p>
        </w:tc>
        <w:tc>
          <w:tcPr>
            <w:tcW w:w="1258" w:type="dxa"/>
            <w:gridSpan w:val="2"/>
          </w:tcPr>
          <w:p w14:paraId="70522DF1">
            <w:pPr>
              <w:jc w:val="left"/>
            </w:pPr>
            <w:r>
              <w:t>Batch unit assigned to provider order</w:t>
            </w:r>
          </w:p>
        </w:tc>
        <w:tc>
          <w:tcPr>
            <w:tcW w:w="1227" w:type="dxa"/>
          </w:tcPr>
          <w:p w14:paraId="05A340D6">
            <w:pPr>
              <w:jc w:val="left"/>
            </w:pPr>
            <w:r>
              <w:t>Batch unit assigned to provider order</w:t>
            </w:r>
          </w:p>
        </w:tc>
        <w:tc>
          <w:tcPr>
            <w:tcW w:w="1255" w:type="dxa"/>
            <w:tcBorders>
              <w:top w:val="nil"/>
              <w:bottom w:val="nil"/>
            </w:tcBorders>
          </w:tcPr>
          <w:p w14:paraId="76F8D9D1">
            <w:pPr>
              <w:jc w:val="left"/>
            </w:pPr>
            <w:r>
              <w:t>Pass</w:t>
            </w:r>
          </w:p>
        </w:tc>
        <w:tc>
          <w:tcPr>
            <w:tcW w:w="1218" w:type="dxa"/>
            <w:tcBorders>
              <w:top w:val="nil"/>
              <w:bottom w:val="nil"/>
            </w:tcBorders>
          </w:tcPr>
          <w:p w14:paraId="2BA0D265">
            <w:pPr>
              <w:jc w:val="left"/>
            </w:pPr>
          </w:p>
        </w:tc>
      </w:tr>
      <w:tr w14:paraId="79CCD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5082E9C6">
            <w:pPr>
              <w:jc w:val="left"/>
              <w:rPr>
                <w:b/>
              </w:rPr>
            </w:pPr>
          </w:p>
          <w:p w14:paraId="0BB34E4C">
            <w:pPr>
              <w:jc w:val="left"/>
              <w:rPr>
                <w:b/>
              </w:rPr>
            </w:pPr>
          </w:p>
          <w:p w14:paraId="5C32C651">
            <w:pPr>
              <w:pStyle w:val="73"/>
              <w:numPr>
                <w:ilvl w:val="0"/>
                <w:numId w:val="137"/>
              </w:numPr>
              <w:autoSpaceDE/>
              <w:autoSpaceDN/>
              <w:spacing w:after="0"/>
              <w:jc w:val="left"/>
              <w:rPr>
                <w:b/>
              </w:rPr>
            </w:pPr>
          </w:p>
          <w:p w14:paraId="27FCC0D6">
            <w:pPr>
              <w:jc w:val="left"/>
              <w:rPr>
                <w:b/>
              </w:rPr>
            </w:pPr>
          </w:p>
        </w:tc>
        <w:tc>
          <w:tcPr>
            <w:tcW w:w="1201" w:type="dxa"/>
          </w:tcPr>
          <w:p w14:paraId="0DE93877">
            <w:pPr>
              <w:jc w:val="left"/>
            </w:pPr>
            <w:r>
              <w:t>Update Provider Order Status</w:t>
            </w:r>
          </w:p>
        </w:tc>
        <w:tc>
          <w:tcPr>
            <w:tcW w:w="1205" w:type="dxa"/>
          </w:tcPr>
          <w:p w14:paraId="4E18F636">
            <w:pPr>
              <w:jc w:val="left"/>
            </w:pPr>
            <w:r>
              <w:t>Order ID: 200, Status: InTransit</w:t>
            </w:r>
          </w:p>
        </w:tc>
        <w:tc>
          <w:tcPr>
            <w:tcW w:w="1258" w:type="dxa"/>
            <w:gridSpan w:val="2"/>
          </w:tcPr>
          <w:p w14:paraId="1AAEF4AA">
            <w:pPr>
              <w:jc w:val="left"/>
            </w:pPr>
            <w:r>
              <w:t>Provider order status update</w:t>
            </w:r>
          </w:p>
        </w:tc>
        <w:tc>
          <w:tcPr>
            <w:tcW w:w="1227" w:type="dxa"/>
          </w:tcPr>
          <w:p w14:paraId="51B79CFB">
            <w:pPr>
              <w:jc w:val="left"/>
            </w:pPr>
            <w:r>
              <w:t>Provider order status update</w:t>
            </w:r>
          </w:p>
        </w:tc>
        <w:tc>
          <w:tcPr>
            <w:tcW w:w="1255" w:type="dxa"/>
            <w:tcBorders>
              <w:top w:val="nil"/>
            </w:tcBorders>
          </w:tcPr>
          <w:p w14:paraId="61591990">
            <w:pPr>
              <w:jc w:val="left"/>
            </w:pPr>
            <w:r>
              <w:t>Pass</w:t>
            </w:r>
          </w:p>
        </w:tc>
        <w:tc>
          <w:tcPr>
            <w:tcW w:w="1218" w:type="dxa"/>
            <w:tcBorders>
              <w:top w:val="nil"/>
            </w:tcBorders>
          </w:tcPr>
          <w:p w14:paraId="308684B6">
            <w:pPr>
              <w:jc w:val="left"/>
            </w:pPr>
          </w:p>
        </w:tc>
      </w:tr>
      <w:tr w14:paraId="0AEB6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3F65A61D">
            <w:pPr>
              <w:jc w:val="left"/>
            </w:pPr>
            <w:r>
              <w:rPr>
                <w:rStyle w:val="33"/>
              </w:rPr>
              <w:t>Post-Condition:</w:t>
            </w:r>
            <w:r>
              <w:t xml:space="preserve"> Provider order status should reflect correctly in the contract.</w:t>
            </w:r>
          </w:p>
        </w:tc>
      </w:tr>
    </w:tbl>
    <w:p w14:paraId="4B488DF3"/>
    <w:p w14:paraId="401A46B8">
      <w:pPr>
        <w:jc w:val="left"/>
        <w:rPr>
          <w:rFonts w:ascii="Book Antiqua" w:hAnsi="Book Antiqua"/>
          <w:b/>
        </w:rPr>
      </w:pPr>
      <w:r>
        <w:rPr>
          <w:b/>
        </w:rPr>
        <w:t>Table</w:t>
      </w:r>
      <w:r>
        <w:rPr>
          <w:rFonts w:ascii="Book Antiqua" w:hAnsi="Book Antiqua"/>
          <w:b/>
        </w:rPr>
        <w:t xml:space="preserve"> 28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201"/>
        <w:gridCol w:w="1267"/>
        <w:gridCol w:w="648"/>
        <w:gridCol w:w="610"/>
        <w:gridCol w:w="1227"/>
        <w:gridCol w:w="1255"/>
        <w:gridCol w:w="1218"/>
      </w:tblGrid>
      <w:tr w14:paraId="7B819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57AD9E03">
            <w:pPr>
              <w:jc w:val="left"/>
              <w:rPr>
                <w:b/>
              </w:rPr>
            </w:pPr>
            <w:r>
              <w:rPr>
                <w:rFonts w:eastAsia="Book Antiqua"/>
                <w:b/>
              </w:rPr>
              <w:t>Test Case ID:-4</w:t>
            </w:r>
          </w:p>
        </w:tc>
        <w:tc>
          <w:tcPr>
            <w:tcW w:w="4310" w:type="dxa"/>
            <w:gridSpan w:val="4"/>
          </w:tcPr>
          <w:p w14:paraId="5EC208BB">
            <w:pPr>
              <w:jc w:val="left"/>
              <w:rPr>
                <w:b/>
              </w:rPr>
            </w:pPr>
            <w:r>
              <w:rPr>
                <w:rFonts w:ascii="Book Antiqua" w:hAnsi="Book Antiqua" w:eastAsia="Book Antiqua" w:cs="Book Antiqua"/>
                <w:b/>
              </w:rPr>
              <w:t>Test Design By: Saqlain Raza</w:t>
            </w:r>
          </w:p>
        </w:tc>
      </w:tr>
      <w:tr w14:paraId="66815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59B4499C">
            <w:pPr>
              <w:jc w:val="left"/>
              <w:rPr>
                <w:b/>
              </w:rPr>
            </w:pPr>
            <w:r>
              <w:rPr>
                <w:rFonts w:ascii="Book Antiqua" w:hAnsi="Book Antiqua" w:eastAsia="Book Antiqua" w:cs="Book Antiqua"/>
                <w:b/>
              </w:rPr>
              <w:t>Test Module Name:</w:t>
            </w:r>
            <w:r>
              <w:t xml:space="preserve"> Stock Management in PharmaChain</w:t>
            </w:r>
          </w:p>
        </w:tc>
        <w:tc>
          <w:tcPr>
            <w:tcW w:w="4310" w:type="dxa"/>
            <w:gridSpan w:val="4"/>
          </w:tcPr>
          <w:p w14:paraId="7B3BA2F9">
            <w:pPr>
              <w:jc w:val="left"/>
              <w:rPr>
                <w:b/>
              </w:rPr>
            </w:pPr>
            <w:r>
              <w:rPr>
                <w:rFonts w:ascii="Book Antiqua" w:hAnsi="Book Antiqua" w:eastAsia="Book Antiqua" w:cs="Book Antiqua"/>
                <w:b/>
              </w:rPr>
              <w:t>Test Design Date: 02/08/2024</w:t>
            </w:r>
          </w:p>
        </w:tc>
      </w:tr>
      <w:tr w14:paraId="38E78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Pr>
          <w:p w14:paraId="5C886C5C">
            <w:pPr>
              <w:jc w:val="left"/>
              <w:rPr>
                <w:b/>
              </w:rPr>
            </w:pPr>
            <w:r>
              <w:rPr>
                <w:rFonts w:ascii="Book Antiqua" w:hAnsi="Book Antiqua" w:eastAsia="Book Antiqua" w:cs="Book Antiqua"/>
                <w:b/>
              </w:rPr>
              <w:t>Test Priority: - Medium</w:t>
            </w:r>
          </w:p>
        </w:tc>
        <w:tc>
          <w:tcPr>
            <w:tcW w:w="4310" w:type="dxa"/>
            <w:gridSpan w:val="4"/>
          </w:tcPr>
          <w:p w14:paraId="5AF427B7">
            <w:pPr>
              <w:jc w:val="left"/>
              <w:rPr>
                <w:b/>
              </w:rPr>
            </w:pPr>
            <w:r>
              <w:rPr>
                <w:rFonts w:ascii="Book Antiqua" w:hAnsi="Book Antiqua" w:eastAsia="Book Antiqua" w:cs="Book Antiqua"/>
                <w:b/>
              </w:rPr>
              <w:t>Test Executed By: Saqlain Raza</w:t>
            </w:r>
          </w:p>
        </w:tc>
      </w:tr>
      <w:tr w14:paraId="0EF26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Borders>
              <w:bottom w:val="single" w:color="auto" w:sz="4" w:space="0"/>
            </w:tcBorders>
          </w:tcPr>
          <w:p w14:paraId="262DDEAD">
            <w:pPr>
              <w:jc w:val="left"/>
              <w:rPr>
                <w:b/>
              </w:rPr>
            </w:pPr>
            <w:r>
              <w:rPr>
                <w:rFonts w:ascii="Book Antiqua" w:hAnsi="Book Antiqua" w:eastAsia="Book Antiqua" w:cs="Book Antiqua"/>
                <w:b/>
              </w:rPr>
              <w:t>Test Tile/Name:</w:t>
            </w:r>
            <w:r>
              <w:t xml:space="preserve"> To test stock management for distributors</w:t>
            </w:r>
          </w:p>
        </w:tc>
        <w:tc>
          <w:tcPr>
            <w:tcW w:w="4310" w:type="dxa"/>
            <w:gridSpan w:val="4"/>
            <w:tcBorders>
              <w:bottom w:val="single" w:color="auto" w:sz="4" w:space="0"/>
            </w:tcBorders>
          </w:tcPr>
          <w:p w14:paraId="3764A413">
            <w:pPr>
              <w:jc w:val="left"/>
              <w:rPr>
                <w:b/>
              </w:rPr>
            </w:pPr>
            <w:r>
              <w:rPr>
                <w:rFonts w:ascii="Book Antiqua" w:hAnsi="Book Antiqua" w:eastAsia="Book Antiqua" w:cs="Book Antiqua"/>
                <w:b/>
              </w:rPr>
              <w:t>Test Executed Date: 03/08/2024</w:t>
            </w:r>
          </w:p>
        </w:tc>
      </w:tr>
      <w:tr w14:paraId="4A3D2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gridSpan w:val="4"/>
            <w:tcBorders>
              <w:bottom w:val="single" w:color="auto" w:sz="4" w:space="0"/>
            </w:tcBorders>
          </w:tcPr>
          <w:p w14:paraId="180EC013">
            <w:pPr>
              <w:jc w:val="left"/>
              <w:rPr>
                <w:b/>
              </w:rPr>
            </w:pPr>
            <w:r>
              <w:rPr>
                <w:rFonts w:ascii="Book Antiqua" w:hAnsi="Book Antiqua" w:eastAsia="Book Antiqua" w:cs="Book Antiqua"/>
                <w:b/>
              </w:rPr>
              <w:t>Description:</w:t>
            </w:r>
            <w:r>
              <w:t xml:space="preserve"> Test stock management functions for distributors in the PharmaChain smart contract.</w:t>
            </w:r>
          </w:p>
        </w:tc>
        <w:tc>
          <w:tcPr>
            <w:tcW w:w="4310" w:type="dxa"/>
            <w:gridSpan w:val="4"/>
            <w:tcBorders>
              <w:bottom w:val="single" w:color="auto" w:sz="4" w:space="0"/>
            </w:tcBorders>
          </w:tcPr>
          <w:p w14:paraId="030F7538">
            <w:pPr>
              <w:jc w:val="left"/>
              <w:rPr>
                <w:b/>
              </w:rPr>
            </w:pPr>
          </w:p>
        </w:tc>
      </w:tr>
      <w:tr w14:paraId="1C892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46B76F05">
            <w:pPr>
              <w:jc w:val="left"/>
              <w:rPr>
                <w:b/>
              </w:rPr>
            </w:pPr>
            <w:r>
              <w:rPr>
                <w:rFonts w:ascii="Book Antiqua" w:hAnsi="Book Antiqua" w:eastAsia="Book Antiqua" w:cs="Book Antiqua"/>
                <w:b/>
              </w:rPr>
              <w:t>Pre-Condition:</w:t>
            </w:r>
            <w:r>
              <w:t xml:space="preserve"> The user must be a registered distributor.</w:t>
            </w:r>
          </w:p>
        </w:tc>
      </w:tr>
      <w:tr w14:paraId="4CB4A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16CED26E">
            <w:pPr>
              <w:jc w:val="left"/>
              <w:rPr>
                <w:b/>
              </w:rPr>
            </w:pPr>
            <w:r>
              <w:rPr>
                <w:rFonts w:ascii="Book Antiqua" w:hAnsi="Book Antiqua" w:eastAsia="Book Antiqua" w:cs="Book Antiqua"/>
                <w:b/>
              </w:rPr>
              <w:t>Dependences:</w:t>
            </w:r>
            <w:r>
              <w:t xml:space="preserve"> Smart contract deployed on a blockchain.</w:t>
            </w:r>
          </w:p>
        </w:tc>
      </w:tr>
      <w:tr w14:paraId="669D6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70DA1FB1">
            <w:pPr>
              <w:jc w:val="left"/>
              <w:rPr>
                <w:b/>
              </w:rPr>
            </w:pPr>
            <w:r>
              <w:rPr>
                <w:rFonts w:ascii="Book Antiqua" w:hAnsi="Book Antiqua" w:eastAsia="Book Antiqua" w:cs="Book Antiqua"/>
                <w:b/>
              </w:rPr>
              <w:t>Step:</w:t>
            </w:r>
          </w:p>
        </w:tc>
        <w:tc>
          <w:tcPr>
            <w:tcW w:w="1201" w:type="dxa"/>
          </w:tcPr>
          <w:p w14:paraId="44507773">
            <w:pPr>
              <w:jc w:val="left"/>
              <w:rPr>
                <w:b/>
              </w:rPr>
            </w:pPr>
            <w:r>
              <w:rPr>
                <w:rFonts w:ascii="Book Antiqua" w:hAnsi="Book Antiqua" w:eastAsia="Book Antiqua" w:cs="Book Antiqua"/>
                <w:b/>
              </w:rPr>
              <w:t>Test Step</w:t>
            </w:r>
          </w:p>
        </w:tc>
        <w:tc>
          <w:tcPr>
            <w:tcW w:w="1205" w:type="dxa"/>
          </w:tcPr>
          <w:p w14:paraId="127CC821">
            <w:pPr>
              <w:jc w:val="left"/>
              <w:rPr>
                <w:b/>
              </w:rPr>
            </w:pPr>
            <w:r>
              <w:rPr>
                <w:rFonts w:ascii="Book Antiqua" w:hAnsi="Book Antiqua" w:eastAsia="Book Antiqua" w:cs="Book Antiqua"/>
                <w:b/>
              </w:rPr>
              <w:t>Test Date</w:t>
            </w:r>
          </w:p>
        </w:tc>
        <w:tc>
          <w:tcPr>
            <w:tcW w:w="1258" w:type="dxa"/>
            <w:gridSpan w:val="2"/>
          </w:tcPr>
          <w:p w14:paraId="59A7D6C7">
            <w:pPr>
              <w:jc w:val="left"/>
              <w:rPr>
                <w:b/>
              </w:rPr>
            </w:pPr>
            <w:r>
              <w:rPr>
                <w:rFonts w:ascii="Book Antiqua" w:hAnsi="Book Antiqua" w:eastAsia="Book Antiqua" w:cs="Book Antiqua"/>
                <w:b/>
              </w:rPr>
              <w:t>Expected Result</w:t>
            </w:r>
          </w:p>
        </w:tc>
        <w:tc>
          <w:tcPr>
            <w:tcW w:w="1227" w:type="dxa"/>
          </w:tcPr>
          <w:p w14:paraId="14EA59E7">
            <w:pPr>
              <w:jc w:val="left"/>
              <w:rPr>
                <w:b/>
              </w:rPr>
            </w:pPr>
            <w:r>
              <w:rPr>
                <w:rFonts w:ascii="Book Antiqua" w:hAnsi="Book Antiqua" w:eastAsia="Book Antiqua" w:cs="Book Antiqua"/>
                <w:b/>
              </w:rPr>
              <w:t>Actual Result</w:t>
            </w:r>
          </w:p>
        </w:tc>
        <w:tc>
          <w:tcPr>
            <w:tcW w:w="1255" w:type="dxa"/>
            <w:tcBorders>
              <w:bottom w:val="single" w:color="auto" w:sz="4" w:space="0"/>
            </w:tcBorders>
          </w:tcPr>
          <w:p w14:paraId="4078EA4B">
            <w:pPr>
              <w:jc w:val="left"/>
              <w:rPr>
                <w:b/>
              </w:rPr>
            </w:pPr>
            <w:r>
              <w:rPr>
                <w:rFonts w:ascii="Book Antiqua" w:hAnsi="Book Antiqua" w:eastAsia="Book Antiqua" w:cs="Book Antiqua"/>
                <w:b/>
              </w:rPr>
              <w:t>Status Pass/Fail</w:t>
            </w:r>
          </w:p>
        </w:tc>
        <w:tc>
          <w:tcPr>
            <w:tcW w:w="1218" w:type="dxa"/>
            <w:tcBorders>
              <w:bottom w:val="single" w:color="auto" w:sz="4" w:space="0"/>
            </w:tcBorders>
          </w:tcPr>
          <w:p w14:paraId="3C0E82F7">
            <w:pPr>
              <w:jc w:val="left"/>
              <w:rPr>
                <w:b/>
              </w:rPr>
            </w:pPr>
            <w:r>
              <w:rPr>
                <w:rFonts w:ascii="Book Antiqua" w:hAnsi="Book Antiqua" w:eastAsia="Book Antiqua" w:cs="Book Antiqua"/>
                <w:b/>
              </w:rPr>
              <w:t>Notes</w:t>
            </w:r>
          </w:p>
        </w:tc>
      </w:tr>
      <w:tr w14:paraId="2DB55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38B1A7F1">
            <w:pPr>
              <w:jc w:val="left"/>
              <w:rPr>
                <w:b/>
              </w:rPr>
            </w:pPr>
          </w:p>
          <w:p w14:paraId="3A802C6A">
            <w:pPr>
              <w:pStyle w:val="73"/>
              <w:numPr>
                <w:ilvl w:val="0"/>
                <w:numId w:val="138"/>
              </w:numPr>
              <w:autoSpaceDE/>
              <w:autoSpaceDN/>
              <w:spacing w:after="0"/>
              <w:jc w:val="left"/>
              <w:rPr>
                <w:b/>
              </w:rPr>
            </w:pPr>
          </w:p>
          <w:p w14:paraId="5B457560">
            <w:pPr>
              <w:jc w:val="left"/>
              <w:rPr>
                <w:b/>
              </w:rPr>
            </w:pPr>
          </w:p>
        </w:tc>
        <w:tc>
          <w:tcPr>
            <w:tcW w:w="1201" w:type="dxa"/>
          </w:tcPr>
          <w:p w14:paraId="2F5E3D78">
            <w:pPr>
              <w:jc w:val="left"/>
            </w:pPr>
            <w:r>
              <w:t xml:space="preserve">Get Distributor </w:t>
            </w:r>
          </w:p>
        </w:tc>
        <w:tc>
          <w:tcPr>
            <w:tcW w:w="1205" w:type="dxa"/>
          </w:tcPr>
          <w:p w14:paraId="358F5B6B">
            <w:pPr>
              <w:jc w:val="left"/>
            </w:pPr>
            <w:r>
              <w:t xml:space="preserve">Distributor Address: 0x456...def </w:t>
            </w:r>
          </w:p>
        </w:tc>
        <w:tc>
          <w:tcPr>
            <w:tcW w:w="1258" w:type="dxa"/>
            <w:gridSpan w:val="2"/>
          </w:tcPr>
          <w:p w14:paraId="7B1350F7">
            <w:pPr>
              <w:jc w:val="left"/>
            </w:pPr>
            <w:r>
              <w:t>Return list of stock items</w:t>
            </w:r>
          </w:p>
        </w:tc>
        <w:tc>
          <w:tcPr>
            <w:tcW w:w="1227" w:type="dxa"/>
          </w:tcPr>
          <w:p w14:paraId="51223893">
            <w:pPr>
              <w:jc w:val="left"/>
            </w:pPr>
            <w:r>
              <w:t>Return list of stock items</w:t>
            </w:r>
          </w:p>
        </w:tc>
        <w:tc>
          <w:tcPr>
            <w:tcW w:w="1255" w:type="dxa"/>
            <w:tcBorders>
              <w:bottom w:val="nil"/>
            </w:tcBorders>
          </w:tcPr>
          <w:p w14:paraId="4811D367">
            <w:pPr>
              <w:jc w:val="left"/>
            </w:pPr>
            <w:r>
              <w:t>Pass</w:t>
            </w:r>
          </w:p>
        </w:tc>
        <w:tc>
          <w:tcPr>
            <w:tcW w:w="1218" w:type="dxa"/>
            <w:tcBorders>
              <w:bottom w:val="nil"/>
            </w:tcBorders>
          </w:tcPr>
          <w:p w14:paraId="6B127DC0">
            <w:pPr>
              <w:jc w:val="left"/>
            </w:pPr>
          </w:p>
        </w:tc>
      </w:tr>
      <w:tr w14:paraId="1D013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71E15A00">
            <w:pPr>
              <w:jc w:val="left"/>
              <w:rPr>
                <w:b/>
              </w:rPr>
            </w:pPr>
          </w:p>
          <w:p w14:paraId="761F8524">
            <w:pPr>
              <w:jc w:val="left"/>
              <w:rPr>
                <w:b/>
              </w:rPr>
            </w:pPr>
          </w:p>
          <w:p w14:paraId="5F43B626">
            <w:pPr>
              <w:jc w:val="left"/>
              <w:rPr>
                <w:b/>
              </w:rPr>
            </w:pPr>
          </w:p>
          <w:p w14:paraId="6365AB01">
            <w:pPr>
              <w:pStyle w:val="73"/>
              <w:numPr>
                <w:ilvl w:val="0"/>
                <w:numId w:val="138"/>
              </w:numPr>
              <w:autoSpaceDE/>
              <w:autoSpaceDN/>
              <w:spacing w:after="0"/>
              <w:jc w:val="left"/>
              <w:rPr>
                <w:b/>
              </w:rPr>
            </w:pPr>
          </w:p>
        </w:tc>
        <w:tc>
          <w:tcPr>
            <w:tcW w:w="1201" w:type="dxa"/>
          </w:tcPr>
          <w:p w14:paraId="110531E0">
            <w:pPr>
              <w:jc w:val="left"/>
            </w:pPr>
            <w:r>
              <w:t>Update Distributor Stock</w:t>
            </w:r>
          </w:p>
        </w:tc>
        <w:tc>
          <w:tcPr>
            <w:tcW w:w="1205" w:type="dxa"/>
          </w:tcPr>
          <w:p w14:paraId="04368A19">
            <w:pPr>
              <w:jc w:val="left"/>
            </w:pPr>
            <w:r>
              <w:t>Distributor Address: 0x456...def, MedName: "Pain Relief", Quantity: 100</w:t>
            </w:r>
          </w:p>
        </w:tc>
        <w:tc>
          <w:tcPr>
            <w:tcW w:w="1258" w:type="dxa"/>
            <w:gridSpan w:val="2"/>
          </w:tcPr>
          <w:p w14:paraId="4B9D47E1">
            <w:pPr>
              <w:jc w:val="left"/>
            </w:pPr>
            <w:r>
              <w:t>Stock updated correctly</w:t>
            </w:r>
          </w:p>
        </w:tc>
        <w:tc>
          <w:tcPr>
            <w:tcW w:w="1227" w:type="dxa"/>
          </w:tcPr>
          <w:p w14:paraId="4BB7A8CF">
            <w:pPr>
              <w:jc w:val="left"/>
            </w:pPr>
            <w:r>
              <w:t>Stock updated correctly</w:t>
            </w:r>
          </w:p>
        </w:tc>
        <w:tc>
          <w:tcPr>
            <w:tcW w:w="1255" w:type="dxa"/>
            <w:tcBorders>
              <w:top w:val="nil"/>
              <w:bottom w:val="nil"/>
            </w:tcBorders>
          </w:tcPr>
          <w:p w14:paraId="1EA4A3B5">
            <w:pPr>
              <w:jc w:val="left"/>
            </w:pPr>
            <w:r>
              <w:t>Pass</w:t>
            </w:r>
          </w:p>
        </w:tc>
        <w:tc>
          <w:tcPr>
            <w:tcW w:w="1218" w:type="dxa"/>
            <w:tcBorders>
              <w:top w:val="nil"/>
              <w:bottom w:val="nil"/>
            </w:tcBorders>
          </w:tcPr>
          <w:p w14:paraId="5CA921DD">
            <w:pPr>
              <w:jc w:val="left"/>
            </w:pPr>
          </w:p>
        </w:tc>
      </w:tr>
      <w:tr w14:paraId="04085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15450248">
            <w:pPr>
              <w:jc w:val="left"/>
              <w:rPr>
                <w:b/>
              </w:rPr>
            </w:pPr>
          </w:p>
          <w:p w14:paraId="3241687D">
            <w:pPr>
              <w:jc w:val="left"/>
              <w:rPr>
                <w:b/>
              </w:rPr>
            </w:pPr>
          </w:p>
          <w:p w14:paraId="226E8371">
            <w:pPr>
              <w:jc w:val="left"/>
              <w:rPr>
                <w:b/>
              </w:rPr>
            </w:pPr>
          </w:p>
          <w:p w14:paraId="369FEAE6">
            <w:pPr>
              <w:pStyle w:val="73"/>
              <w:numPr>
                <w:ilvl w:val="0"/>
                <w:numId w:val="138"/>
              </w:numPr>
              <w:autoSpaceDE/>
              <w:autoSpaceDN/>
              <w:spacing w:after="0"/>
              <w:jc w:val="left"/>
              <w:rPr>
                <w:b/>
              </w:rPr>
            </w:pPr>
          </w:p>
        </w:tc>
        <w:tc>
          <w:tcPr>
            <w:tcW w:w="1201" w:type="dxa"/>
          </w:tcPr>
          <w:p w14:paraId="77F04116">
            <w:pPr>
              <w:jc w:val="left"/>
            </w:pPr>
            <w:r>
              <w:t>Check MedName in Distributor List</w:t>
            </w:r>
          </w:p>
        </w:tc>
        <w:tc>
          <w:tcPr>
            <w:tcW w:w="1205" w:type="dxa"/>
          </w:tcPr>
          <w:p w14:paraId="57FBF1A2">
            <w:pPr>
              <w:jc w:val="left"/>
            </w:pPr>
            <w:r>
              <w:t>Distributor Address: 0x456...def, MedName: "Pain Relief"</w:t>
            </w:r>
          </w:p>
        </w:tc>
        <w:tc>
          <w:tcPr>
            <w:tcW w:w="1258" w:type="dxa"/>
            <w:gridSpan w:val="2"/>
          </w:tcPr>
          <w:p w14:paraId="715D4310">
            <w:pPr>
              <w:jc w:val="left"/>
            </w:pPr>
            <w:r>
              <w:t>MedName found in distributor list</w:t>
            </w:r>
          </w:p>
        </w:tc>
        <w:tc>
          <w:tcPr>
            <w:tcW w:w="1227" w:type="dxa"/>
          </w:tcPr>
          <w:p w14:paraId="32F5F86C">
            <w:pPr>
              <w:jc w:val="left"/>
            </w:pPr>
            <w:r>
              <w:t>MedName found in distributor list</w:t>
            </w:r>
          </w:p>
        </w:tc>
        <w:tc>
          <w:tcPr>
            <w:tcW w:w="1255" w:type="dxa"/>
            <w:tcBorders>
              <w:top w:val="nil"/>
              <w:bottom w:val="nil"/>
            </w:tcBorders>
          </w:tcPr>
          <w:p w14:paraId="5684166E">
            <w:pPr>
              <w:jc w:val="left"/>
            </w:pPr>
            <w:r>
              <w:t>Pass</w:t>
            </w:r>
          </w:p>
        </w:tc>
        <w:tc>
          <w:tcPr>
            <w:tcW w:w="1218" w:type="dxa"/>
            <w:tcBorders>
              <w:top w:val="nil"/>
              <w:bottom w:val="nil"/>
            </w:tcBorders>
          </w:tcPr>
          <w:p w14:paraId="28450F37">
            <w:pPr>
              <w:jc w:val="left"/>
            </w:pPr>
          </w:p>
        </w:tc>
      </w:tr>
      <w:tr w14:paraId="55B07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5F8379A0">
            <w:pPr>
              <w:jc w:val="left"/>
              <w:rPr>
                <w:b/>
              </w:rPr>
            </w:pPr>
          </w:p>
          <w:p w14:paraId="5AA6BEE3">
            <w:pPr>
              <w:jc w:val="left"/>
              <w:rPr>
                <w:b/>
              </w:rPr>
            </w:pPr>
          </w:p>
          <w:p w14:paraId="58B87089">
            <w:pPr>
              <w:pStyle w:val="73"/>
              <w:numPr>
                <w:ilvl w:val="0"/>
                <w:numId w:val="138"/>
              </w:numPr>
              <w:autoSpaceDE/>
              <w:autoSpaceDN/>
              <w:spacing w:after="0"/>
              <w:jc w:val="left"/>
              <w:rPr>
                <w:b/>
              </w:rPr>
            </w:pPr>
          </w:p>
          <w:p w14:paraId="4B7D64ED">
            <w:pPr>
              <w:jc w:val="left"/>
              <w:rPr>
                <w:b/>
              </w:rPr>
            </w:pPr>
          </w:p>
        </w:tc>
        <w:tc>
          <w:tcPr>
            <w:tcW w:w="1201" w:type="dxa"/>
          </w:tcPr>
          <w:p w14:paraId="08E787C8">
            <w:pPr>
              <w:jc w:val="left"/>
            </w:pPr>
            <w:r>
              <w:t>Get Distributor Orders</w:t>
            </w:r>
          </w:p>
        </w:tc>
        <w:tc>
          <w:tcPr>
            <w:tcW w:w="1205" w:type="dxa"/>
          </w:tcPr>
          <w:p w14:paraId="2F2DBFAB">
            <w:pPr>
              <w:jc w:val="left"/>
            </w:pPr>
            <w:r>
              <w:t>Distributor Address: 0x456...def</w:t>
            </w:r>
          </w:p>
        </w:tc>
        <w:tc>
          <w:tcPr>
            <w:tcW w:w="1258" w:type="dxa"/>
            <w:gridSpan w:val="2"/>
          </w:tcPr>
          <w:p w14:paraId="5E6AE86D">
            <w:pPr>
              <w:jc w:val="left"/>
            </w:pPr>
            <w:r>
              <w:t>Return list of distributor orders</w:t>
            </w:r>
          </w:p>
        </w:tc>
        <w:tc>
          <w:tcPr>
            <w:tcW w:w="1227" w:type="dxa"/>
          </w:tcPr>
          <w:p w14:paraId="647DDCC3">
            <w:pPr>
              <w:jc w:val="left"/>
            </w:pPr>
            <w:r>
              <w:t>Return list of distributor orders</w:t>
            </w:r>
          </w:p>
        </w:tc>
        <w:tc>
          <w:tcPr>
            <w:tcW w:w="1255" w:type="dxa"/>
            <w:tcBorders>
              <w:top w:val="nil"/>
            </w:tcBorders>
          </w:tcPr>
          <w:p w14:paraId="66D1B387">
            <w:pPr>
              <w:jc w:val="left"/>
            </w:pPr>
            <w:r>
              <w:t>Pass</w:t>
            </w:r>
          </w:p>
        </w:tc>
        <w:tc>
          <w:tcPr>
            <w:tcW w:w="1218" w:type="dxa"/>
            <w:tcBorders>
              <w:top w:val="nil"/>
            </w:tcBorders>
          </w:tcPr>
          <w:p w14:paraId="5293F0D9">
            <w:pPr>
              <w:jc w:val="left"/>
            </w:pPr>
          </w:p>
        </w:tc>
      </w:tr>
      <w:tr w14:paraId="1469B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6" w:type="dxa"/>
          </w:tcPr>
          <w:p w14:paraId="77A56DBE">
            <w:pPr>
              <w:pStyle w:val="73"/>
              <w:numPr>
                <w:ilvl w:val="0"/>
                <w:numId w:val="138"/>
              </w:numPr>
              <w:jc w:val="left"/>
              <w:rPr>
                <w:b/>
              </w:rPr>
            </w:pPr>
          </w:p>
        </w:tc>
        <w:tc>
          <w:tcPr>
            <w:tcW w:w="1201" w:type="dxa"/>
          </w:tcPr>
          <w:p w14:paraId="56BCC4CE">
            <w:pPr>
              <w:jc w:val="left"/>
            </w:pPr>
            <w:r>
              <w:t>Check Order Status</w:t>
            </w:r>
          </w:p>
        </w:tc>
        <w:tc>
          <w:tcPr>
            <w:tcW w:w="1205" w:type="dxa"/>
          </w:tcPr>
          <w:p w14:paraId="56B97F50">
            <w:pPr>
              <w:jc w:val="left"/>
            </w:pPr>
            <w:r>
              <w:t>Order ID: 100</w:t>
            </w:r>
          </w:p>
        </w:tc>
        <w:tc>
          <w:tcPr>
            <w:tcW w:w="1258" w:type="dxa"/>
            <w:gridSpan w:val="2"/>
          </w:tcPr>
          <w:tbl>
            <w:tblPr>
              <w:tblStyle w:val="13"/>
              <w:tblW w:w="0" w:type="auto"/>
              <w:tblCellSpacing w:w="15" w:type="dxa"/>
              <w:tblInd w:w="0" w:type="dxa"/>
              <w:tblLayout w:type="autofit"/>
              <w:tblCellMar>
                <w:top w:w="15" w:type="dxa"/>
                <w:left w:w="15" w:type="dxa"/>
                <w:bottom w:w="15" w:type="dxa"/>
                <w:right w:w="15" w:type="dxa"/>
              </w:tblCellMar>
            </w:tblPr>
            <w:tblGrid>
              <w:gridCol w:w="1042"/>
            </w:tblGrid>
            <w:tr w14:paraId="219CCA62">
              <w:tblPrEx>
                <w:tblCellMar>
                  <w:top w:w="15" w:type="dxa"/>
                  <w:left w:w="15" w:type="dxa"/>
                  <w:bottom w:w="15" w:type="dxa"/>
                  <w:right w:w="15" w:type="dxa"/>
                </w:tblCellMar>
              </w:tblPrEx>
              <w:trPr>
                <w:tblCellSpacing w:w="15" w:type="dxa"/>
              </w:trPr>
              <w:tc>
                <w:tcPr>
                  <w:tcW w:w="0" w:type="auto"/>
                  <w:vAlign w:val="center"/>
                </w:tcPr>
                <w:p w14:paraId="2F8F7BDA">
                  <w:pPr>
                    <w:autoSpaceDE/>
                    <w:autoSpaceDN/>
                    <w:spacing w:after="0"/>
                    <w:jc w:val="left"/>
                  </w:pPr>
                  <w:r>
                    <w:t>Correct order status returned</w:t>
                  </w:r>
                </w:p>
              </w:tc>
            </w:tr>
          </w:tbl>
          <w:p w14:paraId="5839394A">
            <w:pPr>
              <w:autoSpaceDE/>
              <w:autoSpaceDN/>
              <w:spacing w:after="0"/>
              <w:jc w:val="left"/>
              <w:rPr>
                <w:vanish/>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1B82B1C6">
              <w:tblPrEx>
                <w:tblCellMar>
                  <w:top w:w="15" w:type="dxa"/>
                  <w:left w:w="15" w:type="dxa"/>
                  <w:bottom w:w="15" w:type="dxa"/>
                  <w:right w:w="15" w:type="dxa"/>
                </w:tblCellMar>
              </w:tblPrEx>
              <w:trPr>
                <w:tblCellSpacing w:w="15" w:type="dxa"/>
              </w:trPr>
              <w:tc>
                <w:tcPr>
                  <w:tcW w:w="0" w:type="auto"/>
                  <w:vAlign w:val="center"/>
                </w:tcPr>
                <w:p w14:paraId="661D2843">
                  <w:pPr>
                    <w:autoSpaceDE/>
                    <w:autoSpaceDN/>
                    <w:spacing w:after="0"/>
                    <w:jc w:val="left"/>
                  </w:pPr>
                </w:p>
              </w:tc>
            </w:tr>
          </w:tbl>
          <w:p w14:paraId="79486B2C">
            <w:pPr>
              <w:jc w:val="left"/>
            </w:pPr>
          </w:p>
        </w:tc>
        <w:tc>
          <w:tcPr>
            <w:tcW w:w="1227" w:type="dxa"/>
          </w:tcPr>
          <w:tbl>
            <w:tblPr>
              <w:tblStyle w:val="13"/>
              <w:tblW w:w="0" w:type="auto"/>
              <w:tblCellSpacing w:w="15" w:type="dxa"/>
              <w:tblInd w:w="0" w:type="dxa"/>
              <w:tblLayout w:type="autofit"/>
              <w:tblCellMar>
                <w:top w:w="15" w:type="dxa"/>
                <w:left w:w="15" w:type="dxa"/>
                <w:bottom w:w="15" w:type="dxa"/>
                <w:right w:w="15" w:type="dxa"/>
              </w:tblCellMar>
            </w:tblPr>
            <w:tblGrid>
              <w:gridCol w:w="1011"/>
            </w:tblGrid>
            <w:tr w14:paraId="0BF17356">
              <w:tblPrEx>
                <w:tblCellMar>
                  <w:top w:w="15" w:type="dxa"/>
                  <w:left w:w="15" w:type="dxa"/>
                  <w:bottom w:w="15" w:type="dxa"/>
                  <w:right w:w="15" w:type="dxa"/>
                </w:tblCellMar>
              </w:tblPrEx>
              <w:trPr>
                <w:tblCellSpacing w:w="15" w:type="dxa"/>
              </w:trPr>
              <w:tc>
                <w:tcPr>
                  <w:tcW w:w="0" w:type="auto"/>
                  <w:vAlign w:val="center"/>
                </w:tcPr>
                <w:p w14:paraId="5CFE82A3">
                  <w:pPr>
                    <w:autoSpaceDE/>
                    <w:autoSpaceDN/>
                    <w:spacing w:after="0"/>
                    <w:jc w:val="left"/>
                  </w:pPr>
                  <w:r>
                    <w:t>Correct order status returned</w:t>
                  </w:r>
                </w:p>
              </w:tc>
            </w:tr>
          </w:tbl>
          <w:p w14:paraId="38DD1450">
            <w:pPr>
              <w:autoSpaceDE/>
              <w:autoSpaceDN/>
              <w:spacing w:after="0"/>
              <w:jc w:val="left"/>
              <w:rPr>
                <w:vanish/>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574D64C3">
              <w:tblPrEx>
                <w:tblCellMar>
                  <w:top w:w="15" w:type="dxa"/>
                  <w:left w:w="15" w:type="dxa"/>
                  <w:bottom w:w="15" w:type="dxa"/>
                  <w:right w:w="15" w:type="dxa"/>
                </w:tblCellMar>
              </w:tblPrEx>
              <w:trPr>
                <w:tblCellSpacing w:w="15" w:type="dxa"/>
              </w:trPr>
              <w:tc>
                <w:tcPr>
                  <w:tcW w:w="0" w:type="auto"/>
                  <w:vAlign w:val="center"/>
                </w:tcPr>
                <w:p w14:paraId="1F836B2E">
                  <w:pPr>
                    <w:autoSpaceDE/>
                    <w:autoSpaceDN/>
                    <w:spacing w:after="0"/>
                    <w:jc w:val="left"/>
                  </w:pPr>
                </w:p>
              </w:tc>
            </w:tr>
          </w:tbl>
          <w:p w14:paraId="22308848">
            <w:pPr>
              <w:jc w:val="left"/>
            </w:pPr>
          </w:p>
        </w:tc>
        <w:tc>
          <w:tcPr>
            <w:tcW w:w="1255" w:type="dxa"/>
            <w:tcBorders>
              <w:top w:val="nil"/>
            </w:tcBorders>
          </w:tcPr>
          <w:p w14:paraId="31E00EE7">
            <w:pPr>
              <w:jc w:val="left"/>
            </w:pPr>
            <w:r>
              <w:t>Pass</w:t>
            </w:r>
          </w:p>
        </w:tc>
        <w:tc>
          <w:tcPr>
            <w:tcW w:w="1218" w:type="dxa"/>
            <w:tcBorders>
              <w:top w:val="nil"/>
            </w:tcBorders>
          </w:tcPr>
          <w:p w14:paraId="70A3108B">
            <w:pPr>
              <w:jc w:val="left"/>
            </w:pPr>
          </w:p>
        </w:tc>
      </w:tr>
      <w:tr w14:paraId="7C1E3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18729AC2">
            <w:pPr>
              <w:jc w:val="left"/>
            </w:pPr>
            <w:r>
              <w:rPr>
                <w:rStyle w:val="33"/>
              </w:rPr>
              <w:t>Post-Condition:</w:t>
            </w:r>
            <w:r>
              <w:t xml:space="preserve"> Distributor stock and orders should be correctly managed and retrievable.</w:t>
            </w:r>
          </w:p>
        </w:tc>
      </w:tr>
    </w:tbl>
    <w:p w14:paraId="1521B3F1"/>
    <w:p w14:paraId="20A82CAF">
      <w:pPr>
        <w:jc w:val="left"/>
      </w:pPr>
      <w:r>
        <w:rPr>
          <w:b/>
        </w:rPr>
        <w:t>Table</w:t>
      </w:r>
      <w:r>
        <w:rPr>
          <w:rFonts w:ascii="Book Antiqua" w:hAnsi="Book Antiqua"/>
          <w:b/>
        </w:rPr>
        <w:t xml:space="preserve"> 29</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0"/>
        <w:gridCol w:w="1057"/>
        <w:gridCol w:w="2364"/>
        <w:gridCol w:w="813"/>
        <w:gridCol w:w="575"/>
        <w:gridCol w:w="1388"/>
        <w:gridCol w:w="1102"/>
        <w:gridCol w:w="817"/>
      </w:tblGrid>
      <w:tr w14:paraId="0E3D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9" w:type="dxa"/>
            <w:gridSpan w:val="4"/>
          </w:tcPr>
          <w:p w14:paraId="19980A08">
            <w:pPr>
              <w:jc w:val="left"/>
              <w:rPr>
                <w:b/>
              </w:rPr>
            </w:pPr>
            <w:r>
              <w:rPr>
                <w:rFonts w:eastAsia="Book Antiqua"/>
                <w:b/>
              </w:rPr>
              <w:t>Test Case ID:-5</w:t>
            </w:r>
          </w:p>
        </w:tc>
        <w:tc>
          <w:tcPr>
            <w:tcW w:w="4321" w:type="dxa"/>
            <w:gridSpan w:val="4"/>
          </w:tcPr>
          <w:p w14:paraId="762A8DA2">
            <w:pPr>
              <w:jc w:val="left"/>
              <w:rPr>
                <w:b/>
              </w:rPr>
            </w:pPr>
            <w:r>
              <w:rPr>
                <w:rFonts w:ascii="Book Antiqua" w:hAnsi="Book Antiqua" w:eastAsia="Book Antiqua" w:cs="Book Antiqua"/>
                <w:b/>
              </w:rPr>
              <w:t>Test Design By: Saqlain Raza</w:t>
            </w:r>
          </w:p>
        </w:tc>
      </w:tr>
      <w:tr w14:paraId="333B4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9" w:type="dxa"/>
            <w:gridSpan w:val="4"/>
          </w:tcPr>
          <w:p w14:paraId="795EAA38">
            <w:pPr>
              <w:jc w:val="left"/>
              <w:rPr>
                <w:b/>
              </w:rPr>
            </w:pPr>
            <w:r>
              <w:rPr>
                <w:rFonts w:ascii="Book Antiqua" w:hAnsi="Book Antiqua" w:eastAsia="Book Antiqua" w:cs="Book Antiqua"/>
                <w:b/>
              </w:rPr>
              <w:t>Test Module Name:</w:t>
            </w:r>
            <w:r>
              <w:t xml:space="preserve"> Create Batch Form</w:t>
            </w:r>
          </w:p>
        </w:tc>
        <w:tc>
          <w:tcPr>
            <w:tcW w:w="4321" w:type="dxa"/>
            <w:gridSpan w:val="4"/>
          </w:tcPr>
          <w:p w14:paraId="5E67A583">
            <w:pPr>
              <w:jc w:val="left"/>
              <w:rPr>
                <w:b/>
              </w:rPr>
            </w:pPr>
            <w:r>
              <w:rPr>
                <w:rFonts w:ascii="Book Antiqua" w:hAnsi="Book Antiqua" w:eastAsia="Book Antiqua" w:cs="Book Antiqua"/>
                <w:b/>
              </w:rPr>
              <w:t>Test Design Date: 02/08/2024</w:t>
            </w:r>
          </w:p>
        </w:tc>
      </w:tr>
      <w:tr w14:paraId="27F8D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9" w:type="dxa"/>
            <w:gridSpan w:val="4"/>
          </w:tcPr>
          <w:p w14:paraId="62A88831">
            <w:pPr>
              <w:jc w:val="left"/>
              <w:rPr>
                <w:b/>
              </w:rPr>
            </w:pPr>
            <w:r>
              <w:rPr>
                <w:rFonts w:ascii="Book Antiqua" w:hAnsi="Book Antiqua" w:eastAsia="Book Antiqua" w:cs="Book Antiqua"/>
                <w:b/>
              </w:rPr>
              <w:t>Test Priority: - High</w:t>
            </w:r>
          </w:p>
        </w:tc>
        <w:tc>
          <w:tcPr>
            <w:tcW w:w="4321" w:type="dxa"/>
            <w:gridSpan w:val="4"/>
          </w:tcPr>
          <w:p w14:paraId="67FF1AE5">
            <w:pPr>
              <w:jc w:val="left"/>
              <w:rPr>
                <w:b/>
              </w:rPr>
            </w:pPr>
            <w:r>
              <w:rPr>
                <w:rFonts w:ascii="Book Antiqua" w:hAnsi="Book Antiqua" w:eastAsia="Book Antiqua" w:cs="Book Antiqua"/>
                <w:b/>
              </w:rPr>
              <w:t>Test Executed By: Saqlain Raza</w:t>
            </w:r>
          </w:p>
        </w:tc>
      </w:tr>
      <w:tr w14:paraId="25D81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9" w:type="dxa"/>
            <w:gridSpan w:val="4"/>
            <w:tcBorders>
              <w:bottom w:val="single" w:color="auto" w:sz="4" w:space="0"/>
            </w:tcBorders>
          </w:tcPr>
          <w:p w14:paraId="10FE7B31">
            <w:pPr>
              <w:jc w:val="left"/>
              <w:rPr>
                <w:b/>
              </w:rPr>
            </w:pPr>
            <w:r>
              <w:rPr>
                <w:rFonts w:ascii="Book Antiqua" w:hAnsi="Book Antiqua" w:eastAsia="Book Antiqua" w:cs="Book Antiqua"/>
                <w:b/>
              </w:rPr>
              <w:t>Test Tile/Name:</w:t>
            </w:r>
            <w:r>
              <w:t xml:space="preserve"> To test the create batch form functionality</w:t>
            </w:r>
          </w:p>
        </w:tc>
        <w:tc>
          <w:tcPr>
            <w:tcW w:w="4321" w:type="dxa"/>
            <w:gridSpan w:val="4"/>
            <w:tcBorders>
              <w:bottom w:val="single" w:color="auto" w:sz="4" w:space="0"/>
            </w:tcBorders>
          </w:tcPr>
          <w:p w14:paraId="18A63EB5">
            <w:pPr>
              <w:jc w:val="left"/>
              <w:rPr>
                <w:b/>
              </w:rPr>
            </w:pPr>
            <w:r>
              <w:rPr>
                <w:rFonts w:ascii="Book Antiqua" w:hAnsi="Book Antiqua" w:eastAsia="Book Antiqua" w:cs="Book Antiqua"/>
                <w:b/>
              </w:rPr>
              <w:t>Test Executed Date: 03/08/2024</w:t>
            </w:r>
          </w:p>
        </w:tc>
      </w:tr>
      <w:tr w14:paraId="2386E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9" w:type="dxa"/>
            <w:gridSpan w:val="4"/>
            <w:tcBorders>
              <w:bottom w:val="single" w:color="auto" w:sz="4" w:space="0"/>
            </w:tcBorders>
          </w:tcPr>
          <w:p w14:paraId="781745CE">
            <w:pPr>
              <w:jc w:val="left"/>
              <w:rPr>
                <w:b/>
              </w:rPr>
            </w:pPr>
            <w:r>
              <w:rPr>
                <w:rFonts w:ascii="Book Antiqua" w:hAnsi="Book Antiqua" w:eastAsia="Book Antiqua" w:cs="Book Antiqua"/>
                <w:b/>
              </w:rPr>
              <w:t>Description:</w:t>
            </w:r>
            <w:r>
              <w:t xml:space="preserve"> Test the functionality of the create batch form in the web application.</w:t>
            </w:r>
          </w:p>
        </w:tc>
        <w:tc>
          <w:tcPr>
            <w:tcW w:w="4321" w:type="dxa"/>
            <w:gridSpan w:val="4"/>
            <w:tcBorders>
              <w:bottom w:val="single" w:color="auto" w:sz="4" w:space="0"/>
            </w:tcBorders>
          </w:tcPr>
          <w:p w14:paraId="67D790AE">
            <w:pPr>
              <w:jc w:val="left"/>
              <w:rPr>
                <w:b/>
              </w:rPr>
            </w:pPr>
          </w:p>
        </w:tc>
      </w:tr>
      <w:tr w14:paraId="7B7AE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0606CCE1">
            <w:pPr>
              <w:jc w:val="left"/>
              <w:rPr>
                <w:b/>
              </w:rPr>
            </w:pPr>
            <w:r>
              <w:rPr>
                <w:rFonts w:ascii="Book Antiqua" w:hAnsi="Book Antiqua" w:eastAsia="Book Antiqua" w:cs="Book Antiqua"/>
                <w:b/>
              </w:rPr>
              <w:t>Pre-Condition:</w:t>
            </w:r>
            <w:r>
              <w:t xml:space="preserve"> </w:t>
            </w:r>
            <w:r>
              <w:rPr>
                <w:rStyle w:val="33"/>
              </w:rPr>
              <w:t>:</w:t>
            </w:r>
            <w:r>
              <w:t xml:space="preserve"> The user is logged into the application and has access to the Create Batch Form page.</w:t>
            </w:r>
          </w:p>
        </w:tc>
      </w:tr>
      <w:tr w14:paraId="23ED3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77B8B4EF">
            <w:pPr>
              <w:jc w:val="left"/>
              <w:rPr>
                <w:b/>
              </w:rPr>
            </w:pPr>
            <w:r>
              <w:rPr>
                <w:rFonts w:ascii="Book Antiqua" w:hAnsi="Book Antiqua" w:eastAsia="Book Antiqua" w:cs="Book Antiqua"/>
                <w:b/>
              </w:rPr>
              <w:t>Dependences:</w:t>
            </w:r>
            <w:r>
              <w:t xml:space="preserve"> React application running with access to the smart contract.</w:t>
            </w:r>
          </w:p>
        </w:tc>
      </w:tr>
      <w:tr w14:paraId="733EE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701406BB">
            <w:pPr>
              <w:jc w:val="left"/>
              <w:rPr>
                <w:b/>
              </w:rPr>
            </w:pPr>
            <w:r>
              <w:rPr>
                <w:rFonts w:ascii="Book Antiqua" w:hAnsi="Book Antiqua" w:eastAsia="Book Antiqua" w:cs="Book Antiqua"/>
                <w:b/>
              </w:rPr>
              <w:t>Step:</w:t>
            </w:r>
          </w:p>
        </w:tc>
        <w:tc>
          <w:tcPr>
            <w:tcW w:w="1212" w:type="dxa"/>
          </w:tcPr>
          <w:p w14:paraId="18266DEB">
            <w:pPr>
              <w:jc w:val="left"/>
              <w:rPr>
                <w:b/>
              </w:rPr>
            </w:pPr>
            <w:r>
              <w:rPr>
                <w:rFonts w:ascii="Book Antiqua" w:hAnsi="Book Antiqua" w:eastAsia="Book Antiqua" w:cs="Book Antiqua"/>
                <w:b/>
              </w:rPr>
              <w:t>Test Step</w:t>
            </w:r>
          </w:p>
        </w:tc>
        <w:tc>
          <w:tcPr>
            <w:tcW w:w="1268" w:type="dxa"/>
          </w:tcPr>
          <w:p w14:paraId="61CC558E">
            <w:pPr>
              <w:jc w:val="left"/>
              <w:rPr>
                <w:b/>
              </w:rPr>
            </w:pPr>
            <w:r>
              <w:rPr>
                <w:rFonts w:ascii="Book Antiqua" w:hAnsi="Book Antiqua" w:eastAsia="Book Antiqua" w:cs="Book Antiqua"/>
                <w:b/>
              </w:rPr>
              <w:t>Test Date</w:t>
            </w:r>
          </w:p>
        </w:tc>
        <w:tc>
          <w:tcPr>
            <w:tcW w:w="1480" w:type="dxa"/>
            <w:gridSpan w:val="2"/>
          </w:tcPr>
          <w:p w14:paraId="246091FA">
            <w:pPr>
              <w:jc w:val="left"/>
              <w:rPr>
                <w:b/>
              </w:rPr>
            </w:pPr>
            <w:r>
              <w:rPr>
                <w:rFonts w:ascii="Book Antiqua" w:hAnsi="Book Antiqua" w:eastAsia="Book Antiqua" w:cs="Book Antiqua"/>
                <w:b/>
              </w:rPr>
              <w:t>Expected Result</w:t>
            </w:r>
          </w:p>
        </w:tc>
        <w:tc>
          <w:tcPr>
            <w:tcW w:w="1480" w:type="dxa"/>
          </w:tcPr>
          <w:p w14:paraId="12E640E4">
            <w:pPr>
              <w:jc w:val="left"/>
              <w:rPr>
                <w:b/>
              </w:rPr>
            </w:pPr>
            <w:r>
              <w:rPr>
                <w:rFonts w:ascii="Book Antiqua" w:hAnsi="Book Antiqua" w:eastAsia="Book Antiqua" w:cs="Book Antiqua"/>
                <w:b/>
              </w:rPr>
              <w:t>Actual Result</w:t>
            </w:r>
          </w:p>
        </w:tc>
        <w:tc>
          <w:tcPr>
            <w:tcW w:w="1133" w:type="dxa"/>
            <w:tcBorders>
              <w:bottom w:val="single" w:color="auto" w:sz="4" w:space="0"/>
            </w:tcBorders>
          </w:tcPr>
          <w:p w14:paraId="0F388793">
            <w:pPr>
              <w:jc w:val="left"/>
              <w:rPr>
                <w:b/>
              </w:rPr>
            </w:pPr>
            <w:r>
              <w:rPr>
                <w:rFonts w:ascii="Book Antiqua" w:hAnsi="Book Antiqua" w:eastAsia="Book Antiqua" w:cs="Book Antiqua"/>
                <w:b/>
              </w:rPr>
              <w:t>Status Pass/Fail</w:t>
            </w:r>
          </w:p>
        </w:tc>
        <w:tc>
          <w:tcPr>
            <w:tcW w:w="1041" w:type="dxa"/>
            <w:tcBorders>
              <w:bottom w:val="single" w:color="auto" w:sz="4" w:space="0"/>
            </w:tcBorders>
          </w:tcPr>
          <w:p w14:paraId="0DC8B467">
            <w:pPr>
              <w:jc w:val="left"/>
              <w:rPr>
                <w:b/>
              </w:rPr>
            </w:pPr>
            <w:r>
              <w:rPr>
                <w:rFonts w:ascii="Book Antiqua" w:hAnsi="Book Antiqua" w:eastAsia="Book Antiqua" w:cs="Book Antiqua"/>
                <w:b/>
              </w:rPr>
              <w:t>Notes</w:t>
            </w:r>
          </w:p>
        </w:tc>
      </w:tr>
      <w:tr w14:paraId="50404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2D745A27">
            <w:pPr>
              <w:pStyle w:val="73"/>
              <w:numPr>
                <w:ilvl w:val="0"/>
                <w:numId w:val="139"/>
              </w:numPr>
              <w:autoSpaceDE/>
              <w:autoSpaceDN/>
              <w:spacing w:after="0"/>
              <w:jc w:val="left"/>
              <w:rPr>
                <w:b/>
              </w:rPr>
            </w:pPr>
          </w:p>
        </w:tc>
        <w:tc>
          <w:tcPr>
            <w:tcW w:w="1212" w:type="dxa"/>
          </w:tcPr>
          <w:p w14:paraId="696158EB">
            <w:pPr>
              <w:jc w:val="left"/>
            </w:pPr>
            <w:r>
              <w:t>Navigate to Create Batch Form Page</w:t>
            </w:r>
          </w:p>
        </w:tc>
        <w:tc>
          <w:tcPr>
            <w:tcW w:w="1268" w:type="dxa"/>
          </w:tcPr>
          <w:p w14:paraId="179A7763">
            <w:pPr>
              <w:jc w:val="left"/>
            </w:pPr>
            <w:r>
              <w:t xml:space="preserve">URL: </w:t>
            </w:r>
            <w:r>
              <w:rPr>
                <w:rStyle w:val="26"/>
                <w:sz w:val="22"/>
                <w:szCs w:val="22"/>
              </w:rPr>
              <w:t>/create-batch</w:t>
            </w:r>
          </w:p>
        </w:tc>
        <w:tc>
          <w:tcPr>
            <w:tcW w:w="1480" w:type="dxa"/>
            <w:gridSpan w:val="2"/>
          </w:tcPr>
          <w:tbl>
            <w:tblPr>
              <w:tblStyle w:val="13"/>
              <w:tblW w:w="0" w:type="auto"/>
              <w:tblCellSpacing w:w="15" w:type="dxa"/>
              <w:tblInd w:w="0" w:type="dxa"/>
              <w:tblLayout w:type="autofit"/>
              <w:tblCellMar>
                <w:top w:w="15" w:type="dxa"/>
                <w:left w:w="15" w:type="dxa"/>
                <w:bottom w:w="15" w:type="dxa"/>
                <w:right w:w="15" w:type="dxa"/>
              </w:tblCellMar>
            </w:tblPr>
            <w:tblGrid>
              <w:gridCol w:w="1172"/>
            </w:tblGrid>
            <w:tr w14:paraId="60439813">
              <w:tblPrEx>
                <w:tblCellMar>
                  <w:top w:w="15" w:type="dxa"/>
                  <w:left w:w="15" w:type="dxa"/>
                  <w:bottom w:w="15" w:type="dxa"/>
                  <w:right w:w="15" w:type="dxa"/>
                </w:tblCellMar>
              </w:tblPrEx>
              <w:trPr>
                <w:tblCellSpacing w:w="15" w:type="dxa"/>
              </w:trPr>
              <w:tc>
                <w:tcPr>
                  <w:tcW w:w="0" w:type="auto"/>
                  <w:vAlign w:val="center"/>
                </w:tcPr>
                <w:p w14:paraId="170F2737">
                  <w:pPr>
                    <w:autoSpaceDE/>
                    <w:autoSpaceDN/>
                    <w:spacing w:after="0"/>
                    <w:jc w:val="left"/>
                  </w:pPr>
                  <w:r>
                    <w:t>Page loads successfully</w:t>
                  </w:r>
                </w:p>
              </w:tc>
            </w:tr>
          </w:tbl>
          <w:p w14:paraId="39648F22">
            <w:pPr>
              <w:autoSpaceDE/>
              <w:autoSpaceDN/>
              <w:spacing w:after="0"/>
              <w:jc w:val="left"/>
              <w:rPr>
                <w:vanish/>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0F792355">
              <w:tblPrEx>
                <w:tblCellMar>
                  <w:top w:w="15" w:type="dxa"/>
                  <w:left w:w="15" w:type="dxa"/>
                  <w:bottom w:w="15" w:type="dxa"/>
                  <w:right w:w="15" w:type="dxa"/>
                </w:tblCellMar>
              </w:tblPrEx>
              <w:trPr>
                <w:tblCellSpacing w:w="15" w:type="dxa"/>
              </w:trPr>
              <w:tc>
                <w:tcPr>
                  <w:tcW w:w="0" w:type="auto"/>
                  <w:vAlign w:val="center"/>
                </w:tcPr>
                <w:p w14:paraId="55F93ADE">
                  <w:pPr>
                    <w:autoSpaceDE/>
                    <w:autoSpaceDN/>
                    <w:spacing w:after="0"/>
                    <w:jc w:val="left"/>
                  </w:pPr>
                </w:p>
              </w:tc>
            </w:tr>
          </w:tbl>
          <w:p w14:paraId="38B54CCA">
            <w:pPr>
              <w:jc w:val="left"/>
            </w:pPr>
          </w:p>
        </w:tc>
        <w:tc>
          <w:tcPr>
            <w:tcW w:w="1480" w:type="dxa"/>
          </w:tcPr>
          <w:tbl>
            <w:tblPr>
              <w:tblStyle w:val="13"/>
              <w:tblW w:w="0" w:type="auto"/>
              <w:tblCellSpacing w:w="15" w:type="dxa"/>
              <w:tblInd w:w="0" w:type="dxa"/>
              <w:tblLayout w:type="autofit"/>
              <w:tblCellMar>
                <w:top w:w="15" w:type="dxa"/>
                <w:left w:w="15" w:type="dxa"/>
                <w:bottom w:w="15" w:type="dxa"/>
                <w:right w:w="15" w:type="dxa"/>
              </w:tblCellMar>
            </w:tblPr>
            <w:tblGrid>
              <w:gridCol w:w="1172"/>
            </w:tblGrid>
            <w:tr w14:paraId="5386B348">
              <w:tblPrEx>
                <w:tblCellMar>
                  <w:top w:w="15" w:type="dxa"/>
                  <w:left w:w="15" w:type="dxa"/>
                  <w:bottom w:w="15" w:type="dxa"/>
                  <w:right w:w="15" w:type="dxa"/>
                </w:tblCellMar>
              </w:tblPrEx>
              <w:trPr>
                <w:tblCellSpacing w:w="15" w:type="dxa"/>
              </w:trPr>
              <w:tc>
                <w:tcPr>
                  <w:tcW w:w="0" w:type="auto"/>
                  <w:vAlign w:val="center"/>
                </w:tcPr>
                <w:p w14:paraId="1DB9CF78">
                  <w:pPr>
                    <w:autoSpaceDE/>
                    <w:autoSpaceDN/>
                    <w:spacing w:after="0"/>
                    <w:jc w:val="left"/>
                  </w:pPr>
                  <w:r>
                    <w:t>Page loads successfully</w:t>
                  </w:r>
                </w:p>
              </w:tc>
            </w:tr>
          </w:tbl>
          <w:p w14:paraId="1CF83D80">
            <w:pPr>
              <w:autoSpaceDE/>
              <w:autoSpaceDN/>
              <w:spacing w:after="0"/>
              <w:jc w:val="left"/>
              <w:rPr>
                <w:vanish/>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393DB435">
              <w:tblPrEx>
                <w:tblCellMar>
                  <w:top w:w="15" w:type="dxa"/>
                  <w:left w:w="15" w:type="dxa"/>
                  <w:bottom w:w="15" w:type="dxa"/>
                  <w:right w:w="15" w:type="dxa"/>
                </w:tblCellMar>
              </w:tblPrEx>
              <w:trPr>
                <w:tblCellSpacing w:w="15" w:type="dxa"/>
              </w:trPr>
              <w:tc>
                <w:tcPr>
                  <w:tcW w:w="0" w:type="auto"/>
                  <w:vAlign w:val="center"/>
                </w:tcPr>
                <w:p w14:paraId="12A793A5">
                  <w:pPr>
                    <w:autoSpaceDE/>
                    <w:autoSpaceDN/>
                    <w:spacing w:after="0"/>
                    <w:jc w:val="left"/>
                  </w:pPr>
                </w:p>
              </w:tc>
            </w:tr>
          </w:tbl>
          <w:p w14:paraId="6320B221">
            <w:pPr>
              <w:jc w:val="left"/>
            </w:pPr>
          </w:p>
        </w:tc>
        <w:tc>
          <w:tcPr>
            <w:tcW w:w="1133" w:type="dxa"/>
            <w:tcBorders>
              <w:bottom w:val="nil"/>
            </w:tcBorders>
          </w:tcPr>
          <w:p w14:paraId="14C5684C">
            <w:pPr>
              <w:jc w:val="left"/>
            </w:pPr>
            <w:r>
              <w:t>Pass</w:t>
            </w:r>
          </w:p>
        </w:tc>
        <w:tc>
          <w:tcPr>
            <w:tcW w:w="1041" w:type="dxa"/>
            <w:tcBorders>
              <w:bottom w:val="nil"/>
            </w:tcBorders>
          </w:tcPr>
          <w:p w14:paraId="2EF7D358">
            <w:pPr>
              <w:jc w:val="left"/>
            </w:pPr>
          </w:p>
        </w:tc>
      </w:tr>
      <w:tr w14:paraId="0689D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27C81798">
            <w:pPr>
              <w:pStyle w:val="73"/>
              <w:numPr>
                <w:ilvl w:val="0"/>
                <w:numId w:val="139"/>
              </w:numPr>
              <w:autoSpaceDE/>
              <w:autoSpaceDN/>
              <w:spacing w:after="0"/>
              <w:jc w:val="left"/>
              <w:rPr>
                <w:b/>
              </w:rPr>
            </w:pPr>
          </w:p>
        </w:tc>
        <w:tc>
          <w:tcPr>
            <w:tcW w:w="1212" w:type="dxa"/>
          </w:tcPr>
          <w:p w14:paraId="0490E216">
            <w:pPr>
              <w:jc w:val="left"/>
            </w:pPr>
            <w:r>
              <w:t>Enter Medicine Name</w:t>
            </w:r>
          </w:p>
        </w:tc>
        <w:tc>
          <w:tcPr>
            <w:tcW w:w="1268" w:type="dxa"/>
          </w:tcPr>
          <w:p w14:paraId="74A6BCF7">
            <w:pPr>
              <w:jc w:val="left"/>
            </w:pPr>
            <w:r>
              <w:t>"Pain Relief"</w:t>
            </w:r>
          </w:p>
        </w:tc>
        <w:tc>
          <w:tcPr>
            <w:tcW w:w="1480" w:type="dxa"/>
            <w:gridSpan w:val="2"/>
          </w:tcPr>
          <w:p w14:paraId="1805BF41">
            <w:pPr>
              <w:jc w:val="left"/>
            </w:pPr>
            <w:r>
              <w:t>Medicine name input accepts the text</w:t>
            </w:r>
          </w:p>
        </w:tc>
        <w:tc>
          <w:tcPr>
            <w:tcW w:w="1480" w:type="dxa"/>
          </w:tcPr>
          <w:p w14:paraId="5A2FBA09">
            <w:pPr>
              <w:jc w:val="left"/>
            </w:pPr>
            <w:r>
              <w:t>Medicine name input accepts the text</w:t>
            </w:r>
          </w:p>
        </w:tc>
        <w:tc>
          <w:tcPr>
            <w:tcW w:w="1133" w:type="dxa"/>
            <w:tcBorders>
              <w:top w:val="nil"/>
              <w:bottom w:val="nil"/>
            </w:tcBorders>
          </w:tcPr>
          <w:p w14:paraId="54F3507B">
            <w:pPr>
              <w:jc w:val="left"/>
            </w:pPr>
            <w:r>
              <w:t>Pass</w:t>
            </w:r>
          </w:p>
        </w:tc>
        <w:tc>
          <w:tcPr>
            <w:tcW w:w="1041" w:type="dxa"/>
            <w:tcBorders>
              <w:top w:val="nil"/>
              <w:bottom w:val="nil"/>
            </w:tcBorders>
          </w:tcPr>
          <w:p w14:paraId="1A545F2F">
            <w:pPr>
              <w:jc w:val="left"/>
            </w:pPr>
          </w:p>
        </w:tc>
      </w:tr>
      <w:tr w14:paraId="1503D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21C23A0F">
            <w:pPr>
              <w:pStyle w:val="73"/>
              <w:numPr>
                <w:ilvl w:val="0"/>
                <w:numId w:val="139"/>
              </w:numPr>
              <w:autoSpaceDE/>
              <w:autoSpaceDN/>
              <w:spacing w:after="0"/>
              <w:jc w:val="left"/>
              <w:rPr>
                <w:b/>
              </w:rPr>
            </w:pPr>
          </w:p>
        </w:tc>
        <w:tc>
          <w:tcPr>
            <w:tcW w:w="1212" w:type="dxa"/>
          </w:tcPr>
          <w:p w14:paraId="378300E9">
            <w:pPr>
              <w:jc w:val="left"/>
            </w:pPr>
            <w:r>
              <w:t>Enter Quantity</w:t>
            </w:r>
          </w:p>
        </w:tc>
        <w:tc>
          <w:tcPr>
            <w:tcW w:w="1268" w:type="dxa"/>
          </w:tcPr>
          <w:p w14:paraId="17C22C29">
            <w:pPr>
              <w:jc w:val="left"/>
            </w:pPr>
            <w:r>
              <w:t>100</w:t>
            </w:r>
          </w:p>
        </w:tc>
        <w:tc>
          <w:tcPr>
            <w:tcW w:w="1480" w:type="dxa"/>
            <w:gridSpan w:val="2"/>
          </w:tcPr>
          <w:p w14:paraId="42C1D5A4">
            <w:pPr>
              <w:jc w:val="left"/>
            </w:pPr>
            <w:r>
              <w:t>Quantity input accepts the number</w:t>
            </w:r>
          </w:p>
        </w:tc>
        <w:tc>
          <w:tcPr>
            <w:tcW w:w="1480" w:type="dxa"/>
          </w:tcPr>
          <w:p w14:paraId="282370FF">
            <w:pPr>
              <w:jc w:val="left"/>
            </w:pPr>
            <w:r>
              <w:t>Quantity input accepts the number</w:t>
            </w:r>
          </w:p>
        </w:tc>
        <w:tc>
          <w:tcPr>
            <w:tcW w:w="1133" w:type="dxa"/>
            <w:tcBorders>
              <w:top w:val="nil"/>
              <w:bottom w:val="nil"/>
            </w:tcBorders>
          </w:tcPr>
          <w:p w14:paraId="73F74A70">
            <w:pPr>
              <w:jc w:val="left"/>
            </w:pPr>
            <w:r>
              <w:t>Pass</w:t>
            </w:r>
          </w:p>
        </w:tc>
        <w:tc>
          <w:tcPr>
            <w:tcW w:w="1041" w:type="dxa"/>
            <w:tcBorders>
              <w:top w:val="nil"/>
              <w:bottom w:val="nil"/>
            </w:tcBorders>
          </w:tcPr>
          <w:p w14:paraId="58809982">
            <w:pPr>
              <w:jc w:val="left"/>
            </w:pPr>
          </w:p>
        </w:tc>
      </w:tr>
      <w:tr w14:paraId="36DA9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0069BD04">
            <w:pPr>
              <w:pStyle w:val="73"/>
              <w:numPr>
                <w:ilvl w:val="0"/>
                <w:numId w:val="139"/>
              </w:numPr>
              <w:jc w:val="left"/>
              <w:rPr>
                <w:b/>
              </w:rPr>
            </w:pPr>
          </w:p>
        </w:tc>
        <w:tc>
          <w:tcPr>
            <w:tcW w:w="1212" w:type="dxa"/>
          </w:tcPr>
          <w:p w14:paraId="1CBA3661">
            <w:pPr>
              <w:jc w:val="left"/>
            </w:pPr>
            <w:r>
              <w:t>Enter Expiry Date</w:t>
            </w:r>
          </w:p>
        </w:tc>
        <w:tc>
          <w:tcPr>
            <w:tcW w:w="1268" w:type="dxa"/>
          </w:tcPr>
          <w:p w14:paraId="7E77E183">
            <w:pPr>
              <w:jc w:val="left"/>
            </w:pPr>
            <w:r>
              <w:t>"2025-12-31"</w:t>
            </w:r>
          </w:p>
        </w:tc>
        <w:tc>
          <w:tcPr>
            <w:tcW w:w="1480" w:type="dxa"/>
            <w:gridSpan w:val="2"/>
          </w:tcPr>
          <w:p w14:paraId="324E55D0">
            <w:pPr>
              <w:jc w:val="left"/>
            </w:pPr>
            <w:r>
              <w:t>Expiry date input accepts the date</w:t>
            </w:r>
          </w:p>
        </w:tc>
        <w:tc>
          <w:tcPr>
            <w:tcW w:w="1480" w:type="dxa"/>
          </w:tcPr>
          <w:p w14:paraId="37929470">
            <w:pPr>
              <w:jc w:val="left"/>
            </w:pPr>
            <w:r>
              <w:t>Expiry date input accepts the date</w:t>
            </w:r>
          </w:p>
        </w:tc>
        <w:tc>
          <w:tcPr>
            <w:tcW w:w="1133" w:type="dxa"/>
            <w:tcBorders>
              <w:top w:val="nil"/>
              <w:bottom w:val="nil"/>
            </w:tcBorders>
          </w:tcPr>
          <w:p w14:paraId="78459D2B">
            <w:pPr>
              <w:jc w:val="left"/>
            </w:pPr>
            <w:r>
              <w:t>Pass</w:t>
            </w:r>
          </w:p>
        </w:tc>
        <w:tc>
          <w:tcPr>
            <w:tcW w:w="1041" w:type="dxa"/>
            <w:tcBorders>
              <w:top w:val="nil"/>
              <w:bottom w:val="nil"/>
            </w:tcBorders>
          </w:tcPr>
          <w:p w14:paraId="7E53BFBB">
            <w:pPr>
              <w:jc w:val="left"/>
            </w:pPr>
          </w:p>
        </w:tc>
      </w:tr>
      <w:tr w14:paraId="320C7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67A21436">
            <w:pPr>
              <w:pStyle w:val="73"/>
              <w:numPr>
                <w:ilvl w:val="0"/>
                <w:numId w:val="139"/>
              </w:numPr>
              <w:jc w:val="left"/>
              <w:rPr>
                <w:b/>
              </w:rPr>
            </w:pPr>
          </w:p>
        </w:tc>
        <w:tc>
          <w:tcPr>
            <w:tcW w:w="1212" w:type="dxa"/>
          </w:tcPr>
          <w:p w14:paraId="29F5EFE7">
            <w:pPr>
              <w:jc w:val="left"/>
            </w:pPr>
            <w:r>
              <w:t>Enter RFID UID</w:t>
            </w:r>
          </w:p>
        </w:tc>
        <w:tc>
          <w:tcPr>
            <w:tcW w:w="1268" w:type="dxa"/>
          </w:tcPr>
          <w:p w14:paraId="3991340F">
            <w:pPr>
              <w:jc w:val="left"/>
            </w:pPr>
            <w:r>
              <w:t>"1234567890ABCDEF"</w:t>
            </w:r>
          </w:p>
        </w:tc>
        <w:tc>
          <w:tcPr>
            <w:tcW w:w="1480" w:type="dxa"/>
            <w:gridSpan w:val="2"/>
          </w:tcPr>
          <w:p w14:paraId="391FAC6E">
            <w:pPr>
              <w:jc w:val="left"/>
            </w:pPr>
            <w:r>
              <w:t>RFID UID input accepts the text</w:t>
            </w:r>
          </w:p>
        </w:tc>
        <w:tc>
          <w:tcPr>
            <w:tcW w:w="1480" w:type="dxa"/>
          </w:tcPr>
          <w:p w14:paraId="34945013">
            <w:pPr>
              <w:jc w:val="left"/>
            </w:pPr>
            <w:r>
              <w:t>RFID UID input accepts the text</w:t>
            </w:r>
          </w:p>
        </w:tc>
        <w:tc>
          <w:tcPr>
            <w:tcW w:w="1133" w:type="dxa"/>
            <w:tcBorders>
              <w:top w:val="nil"/>
              <w:bottom w:val="nil"/>
            </w:tcBorders>
          </w:tcPr>
          <w:p w14:paraId="6604806E">
            <w:pPr>
              <w:jc w:val="left"/>
              <w:rPr>
                <w:b/>
                <w:bCs/>
              </w:rPr>
            </w:pPr>
            <w:r>
              <w:t>Pass</w:t>
            </w:r>
          </w:p>
        </w:tc>
        <w:tc>
          <w:tcPr>
            <w:tcW w:w="1041" w:type="dxa"/>
            <w:tcBorders>
              <w:top w:val="nil"/>
              <w:bottom w:val="nil"/>
            </w:tcBorders>
          </w:tcPr>
          <w:p w14:paraId="4BF42004">
            <w:pPr>
              <w:jc w:val="left"/>
            </w:pPr>
          </w:p>
        </w:tc>
      </w:tr>
      <w:tr w14:paraId="56AC8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055B3A55">
            <w:pPr>
              <w:pStyle w:val="73"/>
              <w:numPr>
                <w:ilvl w:val="0"/>
                <w:numId w:val="139"/>
              </w:numPr>
              <w:jc w:val="left"/>
              <w:rPr>
                <w:b/>
              </w:rPr>
            </w:pPr>
          </w:p>
        </w:tc>
        <w:tc>
          <w:tcPr>
            <w:tcW w:w="1212" w:type="dxa"/>
          </w:tcPr>
          <w:p w14:paraId="4AE0F7D6">
            <w:pPr>
              <w:jc w:val="left"/>
            </w:pPr>
            <w:r>
              <w:t>Click Scan RFID Button</w:t>
            </w:r>
          </w:p>
        </w:tc>
        <w:tc>
          <w:tcPr>
            <w:tcW w:w="1268" w:type="dxa"/>
          </w:tcPr>
          <w:p w14:paraId="16EAA382">
            <w:pPr>
              <w:jc w:val="left"/>
            </w:pPr>
          </w:p>
        </w:tc>
        <w:tc>
          <w:tcPr>
            <w:tcW w:w="1480" w:type="dxa"/>
            <w:gridSpan w:val="2"/>
          </w:tcPr>
          <w:p w14:paraId="186BC087">
            <w:pPr>
              <w:jc w:val="left"/>
            </w:pPr>
            <w:r>
              <w:t>RFID UID input is populated with scanned value</w:t>
            </w:r>
          </w:p>
        </w:tc>
        <w:tc>
          <w:tcPr>
            <w:tcW w:w="1480" w:type="dxa"/>
          </w:tcPr>
          <w:p w14:paraId="68C3BEE0">
            <w:pPr>
              <w:jc w:val="left"/>
            </w:pPr>
            <w:r>
              <w:t>RFID UID input is populated with scanned value</w:t>
            </w:r>
          </w:p>
        </w:tc>
        <w:tc>
          <w:tcPr>
            <w:tcW w:w="1133" w:type="dxa"/>
            <w:tcBorders>
              <w:top w:val="nil"/>
              <w:bottom w:val="nil"/>
            </w:tcBorders>
          </w:tcPr>
          <w:p w14:paraId="0B1F0ED5">
            <w:pPr>
              <w:jc w:val="left"/>
            </w:pPr>
            <w:r>
              <w:t>Pass</w:t>
            </w:r>
          </w:p>
        </w:tc>
        <w:tc>
          <w:tcPr>
            <w:tcW w:w="1041" w:type="dxa"/>
            <w:tcBorders>
              <w:top w:val="nil"/>
              <w:bottom w:val="nil"/>
            </w:tcBorders>
          </w:tcPr>
          <w:p w14:paraId="069CAAEA">
            <w:pPr>
              <w:jc w:val="left"/>
            </w:pPr>
          </w:p>
        </w:tc>
      </w:tr>
      <w:tr w14:paraId="7DFAE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65573C41">
            <w:pPr>
              <w:pStyle w:val="73"/>
              <w:numPr>
                <w:ilvl w:val="0"/>
                <w:numId w:val="139"/>
              </w:numPr>
              <w:jc w:val="left"/>
              <w:rPr>
                <w:b/>
              </w:rPr>
            </w:pPr>
          </w:p>
        </w:tc>
        <w:tc>
          <w:tcPr>
            <w:tcW w:w="1212" w:type="dxa"/>
          </w:tcPr>
          <w:p w14:paraId="5FBCCCD7">
            <w:pPr>
              <w:jc w:val="left"/>
            </w:pPr>
            <w:r>
              <w:t>Click Create Batch Button</w:t>
            </w:r>
          </w:p>
        </w:tc>
        <w:tc>
          <w:tcPr>
            <w:tcW w:w="1268" w:type="dxa"/>
          </w:tcPr>
          <w:p w14:paraId="5B6F1965">
            <w:pPr>
              <w:jc w:val="left"/>
            </w:pPr>
          </w:p>
        </w:tc>
        <w:tc>
          <w:tcPr>
            <w:tcW w:w="1480" w:type="dxa"/>
            <w:gridSpan w:val="2"/>
          </w:tcPr>
          <w:p w14:paraId="38D6C0F2">
            <w:pPr>
              <w:tabs>
                <w:tab w:val="left" w:pos="180"/>
              </w:tabs>
              <w:jc w:val="left"/>
            </w:pPr>
            <w:r>
              <w:tab/>
            </w:r>
            <w:r>
              <w:t>Form submits and batch is created, loading spinner appears</w:t>
            </w:r>
          </w:p>
        </w:tc>
        <w:tc>
          <w:tcPr>
            <w:tcW w:w="1480" w:type="dxa"/>
          </w:tcPr>
          <w:p w14:paraId="202B2C32">
            <w:pPr>
              <w:jc w:val="left"/>
            </w:pPr>
            <w:r>
              <w:t>Form submits and batch is created, loading spinner appears</w:t>
            </w:r>
          </w:p>
        </w:tc>
        <w:tc>
          <w:tcPr>
            <w:tcW w:w="1133" w:type="dxa"/>
            <w:tcBorders>
              <w:top w:val="nil"/>
              <w:bottom w:val="nil"/>
            </w:tcBorders>
          </w:tcPr>
          <w:p w14:paraId="222A2535">
            <w:pPr>
              <w:jc w:val="left"/>
            </w:pPr>
            <w:r>
              <w:t>Pass</w:t>
            </w:r>
          </w:p>
        </w:tc>
        <w:tc>
          <w:tcPr>
            <w:tcW w:w="1041" w:type="dxa"/>
            <w:tcBorders>
              <w:top w:val="nil"/>
              <w:bottom w:val="nil"/>
            </w:tcBorders>
          </w:tcPr>
          <w:p w14:paraId="357D9B20">
            <w:pPr>
              <w:jc w:val="left"/>
            </w:pPr>
          </w:p>
        </w:tc>
      </w:tr>
      <w:tr w14:paraId="1CAE0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26D5B604">
            <w:pPr>
              <w:pStyle w:val="73"/>
              <w:numPr>
                <w:ilvl w:val="0"/>
                <w:numId w:val="139"/>
              </w:numPr>
              <w:jc w:val="left"/>
              <w:rPr>
                <w:b/>
              </w:rPr>
            </w:pPr>
          </w:p>
        </w:tc>
        <w:tc>
          <w:tcPr>
            <w:tcW w:w="1212" w:type="dxa"/>
          </w:tcPr>
          <w:p w14:paraId="6C49589B">
            <w:pPr>
              <w:jc w:val="left"/>
            </w:pPr>
            <w:r>
              <w:t>Verify Batch Creation</w:t>
            </w:r>
          </w:p>
        </w:tc>
        <w:tc>
          <w:tcPr>
            <w:tcW w:w="1268" w:type="dxa"/>
          </w:tcPr>
          <w:p w14:paraId="7D121C96">
            <w:pPr>
              <w:jc w:val="left"/>
            </w:pPr>
            <w:r>
              <w:t>Check smart contract or database for new batch record</w:t>
            </w:r>
          </w:p>
        </w:tc>
        <w:tc>
          <w:tcPr>
            <w:tcW w:w="1480" w:type="dxa"/>
            <w:gridSpan w:val="2"/>
          </w:tcPr>
          <w:p w14:paraId="439D1218">
            <w:pPr>
              <w:jc w:val="left"/>
            </w:pPr>
            <w:r>
              <w:t>New batch record is found</w:t>
            </w:r>
          </w:p>
        </w:tc>
        <w:tc>
          <w:tcPr>
            <w:tcW w:w="1480" w:type="dxa"/>
          </w:tcPr>
          <w:p w14:paraId="10D73AAD">
            <w:pPr>
              <w:jc w:val="left"/>
            </w:pPr>
            <w:r>
              <w:t>New batch record is found</w:t>
            </w:r>
          </w:p>
        </w:tc>
        <w:tc>
          <w:tcPr>
            <w:tcW w:w="1133" w:type="dxa"/>
            <w:tcBorders>
              <w:top w:val="nil"/>
              <w:bottom w:val="nil"/>
            </w:tcBorders>
          </w:tcPr>
          <w:p w14:paraId="11D63E74">
            <w:pPr>
              <w:jc w:val="left"/>
            </w:pPr>
            <w:r>
              <w:t>Pass</w:t>
            </w:r>
          </w:p>
        </w:tc>
        <w:tc>
          <w:tcPr>
            <w:tcW w:w="1041" w:type="dxa"/>
            <w:tcBorders>
              <w:top w:val="nil"/>
              <w:bottom w:val="nil"/>
            </w:tcBorders>
          </w:tcPr>
          <w:p w14:paraId="46531E43">
            <w:pPr>
              <w:jc w:val="left"/>
            </w:pPr>
          </w:p>
        </w:tc>
      </w:tr>
      <w:tr w14:paraId="63BB26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1016" w:type="dxa"/>
          </w:tcPr>
          <w:p w14:paraId="266BEB07">
            <w:pPr>
              <w:pStyle w:val="73"/>
              <w:numPr>
                <w:ilvl w:val="0"/>
                <w:numId w:val="139"/>
              </w:numPr>
              <w:jc w:val="left"/>
              <w:rPr>
                <w:b/>
              </w:rPr>
            </w:pPr>
          </w:p>
        </w:tc>
        <w:tc>
          <w:tcPr>
            <w:tcW w:w="1212" w:type="dxa"/>
          </w:tcPr>
          <w:p w14:paraId="43CB1C3B">
            <w:pPr>
              <w:jc w:val="left"/>
            </w:pPr>
            <w:r>
              <w:t>Check Console for Success Message</w:t>
            </w:r>
          </w:p>
        </w:tc>
        <w:tc>
          <w:tcPr>
            <w:tcW w:w="1268" w:type="dxa"/>
          </w:tcPr>
          <w:p w14:paraId="1D5543E3">
            <w:pPr>
              <w:jc w:val="left"/>
            </w:pPr>
          </w:p>
        </w:tc>
        <w:tc>
          <w:tcPr>
            <w:tcW w:w="1480" w:type="dxa"/>
            <w:gridSpan w:val="2"/>
          </w:tcPr>
          <w:p w14:paraId="0783FFCE">
            <w:pPr>
              <w:jc w:val="left"/>
            </w:pPr>
            <w:r>
              <w:t>Console logs success message</w:t>
            </w:r>
          </w:p>
        </w:tc>
        <w:tc>
          <w:tcPr>
            <w:tcW w:w="1480" w:type="dxa"/>
          </w:tcPr>
          <w:p w14:paraId="762D7C8D">
            <w:pPr>
              <w:jc w:val="left"/>
            </w:pPr>
            <w:r>
              <w:t>Console logs success message</w:t>
            </w:r>
          </w:p>
        </w:tc>
        <w:tc>
          <w:tcPr>
            <w:tcW w:w="1133" w:type="dxa"/>
            <w:tcBorders>
              <w:top w:val="nil"/>
              <w:bottom w:val="nil"/>
            </w:tcBorders>
          </w:tcPr>
          <w:p w14:paraId="70C09390">
            <w:pPr>
              <w:jc w:val="left"/>
            </w:pPr>
            <w:r>
              <w:t>Pass</w:t>
            </w:r>
          </w:p>
        </w:tc>
        <w:tc>
          <w:tcPr>
            <w:tcW w:w="1041" w:type="dxa"/>
            <w:tcBorders>
              <w:top w:val="nil"/>
              <w:bottom w:val="nil"/>
            </w:tcBorders>
          </w:tcPr>
          <w:p w14:paraId="377B6B99">
            <w:pPr>
              <w:jc w:val="left"/>
            </w:pPr>
          </w:p>
        </w:tc>
      </w:tr>
      <w:tr w14:paraId="619B7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tcPr>
          <w:p w14:paraId="5780D4C3">
            <w:pPr>
              <w:pStyle w:val="73"/>
              <w:numPr>
                <w:ilvl w:val="0"/>
                <w:numId w:val="139"/>
              </w:numPr>
              <w:jc w:val="left"/>
              <w:rPr>
                <w:b/>
              </w:rPr>
            </w:pPr>
          </w:p>
        </w:tc>
        <w:tc>
          <w:tcPr>
            <w:tcW w:w="1212" w:type="dxa"/>
          </w:tcPr>
          <w:p w14:paraId="0D46AD58">
            <w:pPr>
              <w:jc w:val="left"/>
            </w:pPr>
            <w:r>
              <w:t>Check Console for Error Message</w:t>
            </w:r>
          </w:p>
        </w:tc>
        <w:tc>
          <w:tcPr>
            <w:tcW w:w="1268" w:type="dxa"/>
          </w:tcPr>
          <w:p w14:paraId="124386F5">
            <w:pPr>
              <w:jc w:val="left"/>
            </w:pPr>
          </w:p>
        </w:tc>
        <w:tc>
          <w:tcPr>
            <w:tcW w:w="1480" w:type="dxa"/>
            <w:gridSpan w:val="2"/>
          </w:tcPr>
          <w:p w14:paraId="78690E34">
            <w:pPr>
              <w:jc w:val="left"/>
            </w:pPr>
            <w:r>
              <w:t>Console logs error message if creation fails</w:t>
            </w:r>
          </w:p>
        </w:tc>
        <w:tc>
          <w:tcPr>
            <w:tcW w:w="1480" w:type="dxa"/>
          </w:tcPr>
          <w:p w14:paraId="6CE9B606">
            <w:pPr>
              <w:jc w:val="left"/>
            </w:pPr>
            <w:r>
              <w:t>Console logs error message if creation fails</w:t>
            </w:r>
          </w:p>
        </w:tc>
        <w:tc>
          <w:tcPr>
            <w:tcW w:w="1133" w:type="dxa"/>
            <w:tcBorders>
              <w:top w:val="nil"/>
            </w:tcBorders>
          </w:tcPr>
          <w:p w14:paraId="11317209">
            <w:pPr>
              <w:jc w:val="left"/>
            </w:pPr>
            <w:r>
              <w:t>Pass</w:t>
            </w:r>
          </w:p>
        </w:tc>
        <w:tc>
          <w:tcPr>
            <w:tcW w:w="1041" w:type="dxa"/>
            <w:tcBorders>
              <w:top w:val="nil"/>
            </w:tcBorders>
          </w:tcPr>
          <w:p w14:paraId="0C0AD404">
            <w:pPr>
              <w:jc w:val="left"/>
            </w:pPr>
          </w:p>
        </w:tc>
      </w:tr>
      <w:tr w14:paraId="73794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8"/>
          </w:tcPr>
          <w:p w14:paraId="29B8EFB8">
            <w:pPr>
              <w:jc w:val="left"/>
            </w:pPr>
            <w:r>
              <w:rPr>
                <w:rStyle w:val="33"/>
              </w:rPr>
              <w:t>Post-Condition:</w:t>
            </w:r>
            <w:r>
              <w:t xml:space="preserve"> The batch is created successfully in the smart contract, and the form behaves correctly.</w:t>
            </w:r>
          </w:p>
        </w:tc>
      </w:tr>
    </w:tbl>
    <w:p w14:paraId="7384B684"/>
    <w:p w14:paraId="43046BCC">
      <w:pPr>
        <w:jc w:val="left"/>
        <w:rPr>
          <w:rFonts w:ascii="Book Antiqua" w:hAnsi="Book Antiqua"/>
          <w:b/>
        </w:rPr>
      </w:pPr>
      <w:r>
        <w:rPr>
          <w:b/>
        </w:rPr>
        <w:t>Table</w:t>
      </w:r>
      <w:r>
        <w:rPr>
          <w:rFonts w:ascii="Book Antiqua" w:hAnsi="Book Antiqua"/>
          <w:b/>
        </w:rPr>
        <w:t xml:space="preserve"> 30</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1"/>
        <w:gridCol w:w="1291"/>
        <w:gridCol w:w="1313"/>
        <w:gridCol w:w="741"/>
        <w:gridCol w:w="714"/>
        <w:gridCol w:w="1455"/>
        <w:gridCol w:w="1222"/>
        <w:gridCol w:w="1079"/>
      </w:tblGrid>
      <w:tr w14:paraId="4CA1E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Pr>
          <w:p w14:paraId="05D82806">
            <w:pPr>
              <w:jc w:val="left"/>
              <w:rPr>
                <w:b/>
              </w:rPr>
            </w:pPr>
            <w:r>
              <w:rPr>
                <w:rFonts w:eastAsia="Book Antiqua"/>
                <w:b/>
              </w:rPr>
              <w:t>Test Case ID:-6</w:t>
            </w:r>
          </w:p>
        </w:tc>
        <w:tc>
          <w:tcPr>
            <w:tcW w:w="4675" w:type="dxa"/>
            <w:gridSpan w:val="4"/>
          </w:tcPr>
          <w:p w14:paraId="6063BB40">
            <w:pPr>
              <w:jc w:val="left"/>
              <w:rPr>
                <w:b/>
              </w:rPr>
            </w:pPr>
            <w:r>
              <w:rPr>
                <w:rFonts w:ascii="Book Antiqua" w:hAnsi="Book Antiqua" w:eastAsia="Book Antiqua" w:cs="Book Antiqua"/>
                <w:b/>
              </w:rPr>
              <w:t>Test Design By: Saqlain Raza</w:t>
            </w:r>
          </w:p>
        </w:tc>
      </w:tr>
      <w:tr w14:paraId="7796F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Pr>
          <w:p w14:paraId="534819F2">
            <w:pPr>
              <w:jc w:val="left"/>
              <w:rPr>
                <w:b/>
              </w:rPr>
            </w:pPr>
            <w:r>
              <w:rPr>
                <w:rFonts w:ascii="Book Antiqua" w:hAnsi="Book Antiqua" w:eastAsia="Book Antiqua" w:cs="Book Antiqua"/>
                <w:b/>
              </w:rPr>
              <w:t>Test Module Name:</w:t>
            </w:r>
            <w:r>
              <w:t xml:space="preserve"> Order Batch Form</w:t>
            </w:r>
          </w:p>
        </w:tc>
        <w:tc>
          <w:tcPr>
            <w:tcW w:w="4675" w:type="dxa"/>
            <w:gridSpan w:val="4"/>
          </w:tcPr>
          <w:p w14:paraId="7781C5D8">
            <w:pPr>
              <w:jc w:val="left"/>
              <w:rPr>
                <w:b/>
              </w:rPr>
            </w:pPr>
            <w:r>
              <w:rPr>
                <w:rFonts w:ascii="Book Antiqua" w:hAnsi="Book Antiqua" w:eastAsia="Book Antiqua" w:cs="Book Antiqua"/>
                <w:b/>
              </w:rPr>
              <w:t>Test Design Date: 02/08/2024</w:t>
            </w:r>
          </w:p>
        </w:tc>
      </w:tr>
      <w:tr w14:paraId="06D15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Pr>
          <w:p w14:paraId="0DA5EF59">
            <w:pPr>
              <w:jc w:val="left"/>
              <w:rPr>
                <w:b/>
              </w:rPr>
            </w:pPr>
            <w:r>
              <w:rPr>
                <w:rFonts w:ascii="Book Antiqua" w:hAnsi="Book Antiqua" w:eastAsia="Book Antiqua" w:cs="Book Antiqua"/>
                <w:b/>
              </w:rPr>
              <w:t>Test Priority: - High</w:t>
            </w:r>
          </w:p>
        </w:tc>
        <w:tc>
          <w:tcPr>
            <w:tcW w:w="4675" w:type="dxa"/>
            <w:gridSpan w:val="4"/>
          </w:tcPr>
          <w:p w14:paraId="06DDF59B">
            <w:pPr>
              <w:jc w:val="left"/>
              <w:rPr>
                <w:b/>
              </w:rPr>
            </w:pPr>
            <w:r>
              <w:rPr>
                <w:rFonts w:ascii="Book Antiqua" w:hAnsi="Book Antiqua" w:eastAsia="Book Antiqua" w:cs="Book Antiqua"/>
                <w:b/>
              </w:rPr>
              <w:t>Test Executed By: Saqlain Raza</w:t>
            </w:r>
          </w:p>
        </w:tc>
      </w:tr>
      <w:tr w14:paraId="301FD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bottom w:val="single" w:color="auto" w:sz="4" w:space="0"/>
            </w:tcBorders>
          </w:tcPr>
          <w:p w14:paraId="2283719C">
            <w:pPr>
              <w:tabs>
                <w:tab w:val="left" w:pos="2664"/>
              </w:tabs>
              <w:jc w:val="left"/>
              <w:rPr>
                <w:b/>
              </w:rPr>
            </w:pPr>
            <w:r>
              <w:rPr>
                <w:rFonts w:ascii="Book Antiqua" w:hAnsi="Book Antiqua" w:eastAsia="Book Antiqua" w:cs="Book Antiqua"/>
                <w:b/>
              </w:rPr>
              <w:t>Test Tile/Name:</w:t>
            </w:r>
            <w:r>
              <w:rPr>
                <w:rFonts w:ascii="Book Antiqua" w:hAnsi="Book Antiqua" w:eastAsia="Book Antiqua" w:cs="Book Antiqua"/>
                <w:b/>
              </w:rPr>
              <w:tab/>
            </w:r>
            <w:r>
              <w:t>To test the order batch form functionality</w:t>
            </w:r>
          </w:p>
        </w:tc>
        <w:tc>
          <w:tcPr>
            <w:tcW w:w="4675" w:type="dxa"/>
            <w:gridSpan w:val="4"/>
            <w:tcBorders>
              <w:bottom w:val="single" w:color="auto" w:sz="4" w:space="0"/>
            </w:tcBorders>
          </w:tcPr>
          <w:p w14:paraId="33CD53E7">
            <w:pPr>
              <w:jc w:val="left"/>
              <w:rPr>
                <w:b/>
              </w:rPr>
            </w:pPr>
            <w:r>
              <w:rPr>
                <w:rFonts w:ascii="Book Antiqua" w:hAnsi="Book Antiqua" w:eastAsia="Book Antiqua" w:cs="Book Antiqua"/>
                <w:b/>
              </w:rPr>
              <w:t>Test Executed Date: 03/08/2024</w:t>
            </w:r>
          </w:p>
        </w:tc>
      </w:tr>
      <w:tr w14:paraId="5B38E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gridSpan w:val="4"/>
            <w:tcBorders>
              <w:bottom w:val="single" w:color="auto" w:sz="4" w:space="0"/>
            </w:tcBorders>
          </w:tcPr>
          <w:p w14:paraId="5B5F0C9A">
            <w:pPr>
              <w:jc w:val="left"/>
              <w:rPr>
                <w:b/>
              </w:rPr>
            </w:pPr>
            <w:r>
              <w:rPr>
                <w:rFonts w:ascii="Book Antiqua" w:hAnsi="Book Antiqua" w:eastAsia="Book Antiqua" w:cs="Book Antiqua"/>
                <w:b/>
              </w:rPr>
              <w:t>Description:</w:t>
            </w:r>
            <w:r>
              <w:t xml:space="preserve"> Test the functionality of the order batch form in the web application.</w:t>
            </w:r>
          </w:p>
        </w:tc>
        <w:tc>
          <w:tcPr>
            <w:tcW w:w="4675" w:type="dxa"/>
            <w:gridSpan w:val="4"/>
            <w:tcBorders>
              <w:bottom w:val="single" w:color="auto" w:sz="4" w:space="0"/>
            </w:tcBorders>
          </w:tcPr>
          <w:p w14:paraId="700D719B">
            <w:pPr>
              <w:jc w:val="left"/>
              <w:rPr>
                <w:b/>
              </w:rPr>
            </w:pPr>
          </w:p>
        </w:tc>
      </w:tr>
      <w:tr w14:paraId="456F0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8"/>
          </w:tcPr>
          <w:p w14:paraId="1E1A3DFA">
            <w:pPr>
              <w:jc w:val="left"/>
              <w:rPr>
                <w:b/>
              </w:rPr>
            </w:pPr>
            <w:r>
              <w:rPr>
                <w:rFonts w:ascii="Book Antiqua" w:hAnsi="Book Antiqua" w:eastAsia="Book Antiqua" w:cs="Book Antiqua"/>
                <w:b/>
              </w:rPr>
              <w:t>Pre-Condition:</w:t>
            </w:r>
            <w:r>
              <w:t xml:space="preserve"> The user is logged into the application and has access to the Order Batch Form page.</w:t>
            </w:r>
          </w:p>
        </w:tc>
      </w:tr>
      <w:tr w14:paraId="2D137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8"/>
          </w:tcPr>
          <w:p w14:paraId="672D6214">
            <w:pPr>
              <w:jc w:val="left"/>
              <w:rPr>
                <w:b/>
              </w:rPr>
            </w:pPr>
            <w:r>
              <w:rPr>
                <w:rFonts w:ascii="Book Antiqua" w:hAnsi="Book Antiqua" w:eastAsia="Book Antiqua" w:cs="Book Antiqua"/>
                <w:b/>
              </w:rPr>
              <w:t>Dependences:</w:t>
            </w:r>
            <w:r>
              <w:t xml:space="preserve"> React application running with access to the smart contract.</w:t>
            </w:r>
          </w:p>
        </w:tc>
      </w:tr>
      <w:tr w14:paraId="40EC4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4110030">
            <w:pPr>
              <w:jc w:val="left"/>
              <w:rPr>
                <w:b/>
              </w:rPr>
            </w:pPr>
            <w:r>
              <w:rPr>
                <w:rFonts w:ascii="Book Antiqua" w:hAnsi="Book Antiqua" w:eastAsia="Book Antiqua" w:cs="Book Antiqua"/>
                <w:b/>
              </w:rPr>
              <w:t>Step:</w:t>
            </w:r>
          </w:p>
        </w:tc>
        <w:tc>
          <w:tcPr>
            <w:tcW w:w="1335" w:type="dxa"/>
          </w:tcPr>
          <w:p w14:paraId="145D29A3">
            <w:pPr>
              <w:jc w:val="left"/>
              <w:rPr>
                <w:b/>
              </w:rPr>
            </w:pPr>
            <w:r>
              <w:rPr>
                <w:rFonts w:ascii="Book Antiqua" w:hAnsi="Book Antiqua" w:eastAsia="Book Antiqua" w:cs="Book Antiqua"/>
                <w:b/>
              </w:rPr>
              <w:t>Test Step</w:t>
            </w:r>
          </w:p>
        </w:tc>
        <w:tc>
          <w:tcPr>
            <w:tcW w:w="1336" w:type="dxa"/>
          </w:tcPr>
          <w:p w14:paraId="02378C05">
            <w:pPr>
              <w:jc w:val="left"/>
              <w:rPr>
                <w:b/>
              </w:rPr>
            </w:pPr>
            <w:r>
              <w:rPr>
                <w:rFonts w:ascii="Book Antiqua" w:hAnsi="Book Antiqua" w:eastAsia="Book Antiqua" w:cs="Book Antiqua"/>
                <w:b/>
              </w:rPr>
              <w:t>Test Date</w:t>
            </w:r>
          </w:p>
        </w:tc>
        <w:tc>
          <w:tcPr>
            <w:tcW w:w="1336" w:type="dxa"/>
            <w:gridSpan w:val="2"/>
          </w:tcPr>
          <w:p w14:paraId="4F8E04F2">
            <w:pPr>
              <w:jc w:val="left"/>
              <w:rPr>
                <w:b/>
              </w:rPr>
            </w:pPr>
            <w:r>
              <w:rPr>
                <w:rFonts w:ascii="Book Antiqua" w:hAnsi="Book Antiqua" w:eastAsia="Book Antiqua" w:cs="Book Antiqua"/>
                <w:b/>
              </w:rPr>
              <w:t>Expected Result</w:t>
            </w:r>
          </w:p>
        </w:tc>
        <w:tc>
          <w:tcPr>
            <w:tcW w:w="1336" w:type="dxa"/>
          </w:tcPr>
          <w:p w14:paraId="46D80BD0">
            <w:pPr>
              <w:jc w:val="left"/>
              <w:rPr>
                <w:b/>
              </w:rPr>
            </w:pPr>
            <w:r>
              <w:rPr>
                <w:rFonts w:ascii="Book Antiqua" w:hAnsi="Book Antiqua" w:eastAsia="Book Antiqua" w:cs="Book Antiqua"/>
                <w:b/>
              </w:rPr>
              <w:t>Actual Result</w:t>
            </w:r>
          </w:p>
        </w:tc>
        <w:tc>
          <w:tcPr>
            <w:tcW w:w="1336" w:type="dxa"/>
            <w:tcBorders>
              <w:bottom w:val="single" w:color="auto" w:sz="4" w:space="0"/>
            </w:tcBorders>
          </w:tcPr>
          <w:p w14:paraId="608D7B26">
            <w:pPr>
              <w:jc w:val="left"/>
              <w:rPr>
                <w:b/>
              </w:rPr>
            </w:pPr>
            <w:r>
              <w:rPr>
                <w:rFonts w:ascii="Book Antiqua" w:hAnsi="Book Antiqua" w:eastAsia="Book Antiqua" w:cs="Book Antiqua"/>
                <w:b/>
              </w:rPr>
              <w:t>Status Pass/Fail</w:t>
            </w:r>
          </w:p>
        </w:tc>
        <w:tc>
          <w:tcPr>
            <w:tcW w:w="1336" w:type="dxa"/>
            <w:tcBorders>
              <w:bottom w:val="single" w:color="auto" w:sz="4" w:space="0"/>
            </w:tcBorders>
          </w:tcPr>
          <w:p w14:paraId="56D26155">
            <w:pPr>
              <w:jc w:val="left"/>
              <w:rPr>
                <w:b/>
              </w:rPr>
            </w:pPr>
            <w:r>
              <w:rPr>
                <w:rFonts w:ascii="Book Antiqua" w:hAnsi="Book Antiqua" w:eastAsia="Book Antiqua" w:cs="Book Antiqua"/>
                <w:b/>
              </w:rPr>
              <w:t>Notes</w:t>
            </w:r>
          </w:p>
        </w:tc>
      </w:tr>
      <w:tr w14:paraId="5F765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9F1CF63">
            <w:pPr>
              <w:pStyle w:val="73"/>
              <w:numPr>
                <w:ilvl w:val="0"/>
                <w:numId w:val="140"/>
              </w:numPr>
              <w:autoSpaceDE/>
              <w:autoSpaceDN/>
              <w:spacing w:after="0"/>
              <w:jc w:val="left"/>
              <w:rPr>
                <w:b/>
              </w:rPr>
            </w:pPr>
          </w:p>
        </w:tc>
        <w:tc>
          <w:tcPr>
            <w:tcW w:w="1335" w:type="dxa"/>
          </w:tcPr>
          <w:p w14:paraId="2AC9DFB2">
            <w:pPr>
              <w:jc w:val="left"/>
            </w:pPr>
            <w:r>
              <w:t>Navigate to Order Batch Form Page</w:t>
            </w:r>
          </w:p>
        </w:tc>
        <w:tc>
          <w:tcPr>
            <w:tcW w:w="1336" w:type="dxa"/>
          </w:tcPr>
          <w:p w14:paraId="6264E3E9">
            <w:pPr>
              <w:jc w:val="left"/>
            </w:pPr>
            <w:r>
              <w:t>URL</w:t>
            </w:r>
          </w:p>
        </w:tc>
        <w:tc>
          <w:tcPr>
            <w:tcW w:w="1336" w:type="dxa"/>
            <w:gridSpan w:val="2"/>
          </w:tcPr>
          <w:p w14:paraId="3D33B4F7">
            <w:pPr>
              <w:jc w:val="left"/>
            </w:pPr>
            <w:r>
              <w:t>Page loads successfully</w:t>
            </w:r>
          </w:p>
        </w:tc>
        <w:tc>
          <w:tcPr>
            <w:tcW w:w="1336" w:type="dxa"/>
          </w:tcPr>
          <w:p w14:paraId="02475104">
            <w:pPr>
              <w:jc w:val="left"/>
            </w:pPr>
            <w:r>
              <w:t>Page loads successfully</w:t>
            </w:r>
          </w:p>
        </w:tc>
        <w:tc>
          <w:tcPr>
            <w:tcW w:w="1336" w:type="dxa"/>
            <w:tcBorders>
              <w:bottom w:val="nil"/>
            </w:tcBorders>
          </w:tcPr>
          <w:p w14:paraId="1C41EF1A">
            <w:pPr>
              <w:jc w:val="left"/>
            </w:pPr>
            <w:r>
              <w:t>Pass</w:t>
            </w:r>
          </w:p>
        </w:tc>
        <w:tc>
          <w:tcPr>
            <w:tcW w:w="1336" w:type="dxa"/>
            <w:tcBorders>
              <w:bottom w:val="nil"/>
            </w:tcBorders>
          </w:tcPr>
          <w:p w14:paraId="518BA094">
            <w:pPr>
              <w:jc w:val="left"/>
            </w:pPr>
          </w:p>
        </w:tc>
      </w:tr>
      <w:tr w14:paraId="3BC1F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4385C1C">
            <w:pPr>
              <w:pStyle w:val="73"/>
              <w:numPr>
                <w:ilvl w:val="0"/>
                <w:numId w:val="140"/>
              </w:numPr>
              <w:autoSpaceDE/>
              <w:autoSpaceDN/>
              <w:spacing w:after="0"/>
              <w:jc w:val="left"/>
              <w:rPr>
                <w:b/>
              </w:rPr>
            </w:pPr>
          </w:p>
        </w:tc>
        <w:tc>
          <w:tcPr>
            <w:tcW w:w="1335" w:type="dxa"/>
          </w:tcPr>
          <w:p w14:paraId="3439862C">
            <w:pPr>
              <w:tabs>
                <w:tab w:val="left" w:pos="732"/>
              </w:tabs>
              <w:jc w:val="left"/>
            </w:pPr>
            <w:r>
              <w:tab/>
            </w:r>
            <w:r>
              <w:t>Enter Medicine Name</w:t>
            </w:r>
          </w:p>
        </w:tc>
        <w:tc>
          <w:tcPr>
            <w:tcW w:w="1336" w:type="dxa"/>
          </w:tcPr>
          <w:p w14:paraId="63AC01AE">
            <w:pPr>
              <w:jc w:val="left"/>
            </w:pPr>
            <w:r>
              <w:t>"Antibiotic"</w:t>
            </w:r>
          </w:p>
        </w:tc>
        <w:tc>
          <w:tcPr>
            <w:tcW w:w="1336" w:type="dxa"/>
            <w:gridSpan w:val="2"/>
          </w:tcPr>
          <w:p w14:paraId="36F2C1AE">
            <w:pPr>
              <w:jc w:val="left"/>
            </w:pPr>
            <w:r>
              <w:t>Medicine name input accepts the text</w:t>
            </w:r>
          </w:p>
        </w:tc>
        <w:tc>
          <w:tcPr>
            <w:tcW w:w="1336" w:type="dxa"/>
          </w:tcPr>
          <w:p w14:paraId="5789F3E6">
            <w:pPr>
              <w:jc w:val="left"/>
            </w:pPr>
            <w:r>
              <w:t>Medicine name input accepts the text</w:t>
            </w:r>
          </w:p>
        </w:tc>
        <w:tc>
          <w:tcPr>
            <w:tcW w:w="1336" w:type="dxa"/>
            <w:tcBorders>
              <w:top w:val="nil"/>
              <w:bottom w:val="nil"/>
            </w:tcBorders>
          </w:tcPr>
          <w:p w14:paraId="10368017">
            <w:pPr>
              <w:jc w:val="left"/>
            </w:pPr>
            <w:r>
              <w:t>Pass</w:t>
            </w:r>
          </w:p>
        </w:tc>
        <w:tc>
          <w:tcPr>
            <w:tcW w:w="1336" w:type="dxa"/>
            <w:tcBorders>
              <w:top w:val="nil"/>
              <w:bottom w:val="nil"/>
            </w:tcBorders>
          </w:tcPr>
          <w:p w14:paraId="623116BE">
            <w:pPr>
              <w:jc w:val="left"/>
            </w:pPr>
          </w:p>
        </w:tc>
      </w:tr>
      <w:tr w14:paraId="46539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C2BA6E7">
            <w:pPr>
              <w:pStyle w:val="73"/>
              <w:numPr>
                <w:ilvl w:val="0"/>
                <w:numId w:val="140"/>
              </w:numPr>
              <w:autoSpaceDE/>
              <w:autoSpaceDN/>
              <w:spacing w:after="0"/>
              <w:jc w:val="left"/>
              <w:rPr>
                <w:b/>
              </w:rPr>
            </w:pPr>
          </w:p>
        </w:tc>
        <w:tc>
          <w:tcPr>
            <w:tcW w:w="1335" w:type="dxa"/>
          </w:tcPr>
          <w:p w14:paraId="072BFA74">
            <w:pPr>
              <w:jc w:val="left"/>
            </w:pPr>
            <w:r>
              <w:t>Enter Order Quantity</w:t>
            </w:r>
          </w:p>
        </w:tc>
        <w:tc>
          <w:tcPr>
            <w:tcW w:w="1336" w:type="dxa"/>
          </w:tcPr>
          <w:p w14:paraId="6E939701">
            <w:pPr>
              <w:jc w:val="left"/>
            </w:pPr>
            <w:r>
              <w:t>50</w:t>
            </w:r>
          </w:p>
        </w:tc>
        <w:tc>
          <w:tcPr>
            <w:tcW w:w="1336" w:type="dxa"/>
            <w:gridSpan w:val="2"/>
          </w:tcPr>
          <w:p w14:paraId="568AA9E8">
            <w:pPr>
              <w:jc w:val="left"/>
            </w:pPr>
            <w:r>
              <w:t>Order quantity input accepts the number</w:t>
            </w:r>
          </w:p>
        </w:tc>
        <w:tc>
          <w:tcPr>
            <w:tcW w:w="1336" w:type="dxa"/>
          </w:tcPr>
          <w:p w14:paraId="498E7599">
            <w:pPr>
              <w:jc w:val="left"/>
            </w:pPr>
            <w:r>
              <w:t>Order quantity input accepts the number</w:t>
            </w:r>
          </w:p>
        </w:tc>
        <w:tc>
          <w:tcPr>
            <w:tcW w:w="1336" w:type="dxa"/>
            <w:tcBorders>
              <w:top w:val="nil"/>
              <w:bottom w:val="nil"/>
            </w:tcBorders>
          </w:tcPr>
          <w:p w14:paraId="7F25FD7F">
            <w:pPr>
              <w:jc w:val="left"/>
            </w:pPr>
            <w:r>
              <w:t>Pass</w:t>
            </w:r>
          </w:p>
        </w:tc>
        <w:tc>
          <w:tcPr>
            <w:tcW w:w="1336" w:type="dxa"/>
            <w:tcBorders>
              <w:top w:val="nil"/>
              <w:bottom w:val="nil"/>
            </w:tcBorders>
          </w:tcPr>
          <w:p w14:paraId="2442F5B5">
            <w:pPr>
              <w:jc w:val="left"/>
            </w:pPr>
          </w:p>
        </w:tc>
      </w:tr>
      <w:tr w14:paraId="5E0B8D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5743AF8">
            <w:pPr>
              <w:pStyle w:val="73"/>
              <w:numPr>
                <w:ilvl w:val="0"/>
                <w:numId w:val="140"/>
              </w:numPr>
              <w:jc w:val="left"/>
              <w:rPr>
                <w:b/>
              </w:rPr>
            </w:pPr>
          </w:p>
        </w:tc>
        <w:tc>
          <w:tcPr>
            <w:tcW w:w="1335" w:type="dxa"/>
          </w:tcPr>
          <w:p w14:paraId="0A84230C">
            <w:pPr>
              <w:jc w:val="left"/>
            </w:pPr>
            <w:r>
              <w:t>Submit the form</w:t>
            </w:r>
          </w:p>
        </w:tc>
        <w:tc>
          <w:tcPr>
            <w:tcW w:w="1336" w:type="dxa"/>
          </w:tcPr>
          <w:p w14:paraId="10427CD4">
            <w:pPr>
              <w:jc w:val="left"/>
            </w:pPr>
            <w:r>
              <w:t>Click "Place Order" button</w:t>
            </w:r>
          </w:p>
        </w:tc>
        <w:tc>
          <w:tcPr>
            <w:tcW w:w="1336" w:type="dxa"/>
            <w:gridSpan w:val="2"/>
          </w:tcPr>
          <w:p w14:paraId="4F0F8058">
            <w:pPr>
              <w:jc w:val="left"/>
            </w:pPr>
            <w:r>
              <w:t>Form submits and order is created, loading spinner appears</w:t>
            </w:r>
          </w:p>
        </w:tc>
        <w:tc>
          <w:tcPr>
            <w:tcW w:w="1336" w:type="dxa"/>
          </w:tcPr>
          <w:p w14:paraId="1A24259D">
            <w:pPr>
              <w:jc w:val="left"/>
            </w:pPr>
            <w:r>
              <w:t>Form submits and order is created, loading spinner appears</w:t>
            </w:r>
          </w:p>
        </w:tc>
        <w:tc>
          <w:tcPr>
            <w:tcW w:w="1336" w:type="dxa"/>
            <w:tcBorders>
              <w:top w:val="nil"/>
              <w:bottom w:val="nil"/>
            </w:tcBorders>
          </w:tcPr>
          <w:p w14:paraId="31A56DF1">
            <w:pPr>
              <w:jc w:val="left"/>
            </w:pPr>
            <w:r>
              <w:t>Pass</w:t>
            </w:r>
          </w:p>
        </w:tc>
        <w:tc>
          <w:tcPr>
            <w:tcW w:w="1336" w:type="dxa"/>
            <w:tcBorders>
              <w:top w:val="nil"/>
              <w:bottom w:val="nil"/>
            </w:tcBorders>
          </w:tcPr>
          <w:p w14:paraId="4CC151AF">
            <w:pPr>
              <w:jc w:val="left"/>
            </w:pPr>
          </w:p>
        </w:tc>
      </w:tr>
      <w:tr w14:paraId="0A4FB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F845C46">
            <w:pPr>
              <w:pStyle w:val="73"/>
              <w:numPr>
                <w:ilvl w:val="0"/>
                <w:numId w:val="140"/>
              </w:numPr>
              <w:jc w:val="left"/>
              <w:rPr>
                <w:b/>
              </w:rPr>
            </w:pPr>
          </w:p>
        </w:tc>
        <w:tc>
          <w:tcPr>
            <w:tcW w:w="1335" w:type="dxa"/>
          </w:tcPr>
          <w:p w14:paraId="029DBF6F">
            <w:pPr>
              <w:jc w:val="left"/>
            </w:pPr>
            <w:r>
              <w:t>Verify Order Creation</w:t>
            </w:r>
          </w:p>
        </w:tc>
        <w:tc>
          <w:tcPr>
            <w:tcW w:w="1336" w:type="dxa"/>
          </w:tcPr>
          <w:p w14:paraId="562CF1F8">
            <w:pPr>
              <w:jc w:val="left"/>
            </w:pPr>
            <w:r>
              <w:t>Check smart contract or database for new order record</w:t>
            </w:r>
          </w:p>
        </w:tc>
        <w:tc>
          <w:tcPr>
            <w:tcW w:w="1336" w:type="dxa"/>
            <w:gridSpan w:val="2"/>
          </w:tcPr>
          <w:p w14:paraId="5BC41800">
            <w:pPr>
              <w:jc w:val="left"/>
            </w:pPr>
            <w:r>
              <w:t>New order record is found</w:t>
            </w:r>
          </w:p>
        </w:tc>
        <w:tc>
          <w:tcPr>
            <w:tcW w:w="1336" w:type="dxa"/>
          </w:tcPr>
          <w:p w14:paraId="2DBAE9E4">
            <w:pPr>
              <w:jc w:val="left"/>
            </w:pPr>
            <w:r>
              <w:t>New order record is found</w:t>
            </w:r>
          </w:p>
        </w:tc>
        <w:tc>
          <w:tcPr>
            <w:tcW w:w="1336" w:type="dxa"/>
            <w:tcBorders>
              <w:top w:val="nil"/>
              <w:bottom w:val="nil"/>
            </w:tcBorders>
          </w:tcPr>
          <w:p w14:paraId="718DB1C5">
            <w:pPr>
              <w:jc w:val="left"/>
            </w:pPr>
            <w:r>
              <w:t>Pass</w:t>
            </w:r>
          </w:p>
        </w:tc>
        <w:tc>
          <w:tcPr>
            <w:tcW w:w="1336" w:type="dxa"/>
            <w:tcBorders>
              <w:top w:val="nil"/>
              <w:bottom w:val="nil"/>
            </w:tcBorders>
          </w:tcPr>
          <w:p w14:paraId="663DD77D">
            <w:pPr>
              <w:jc w:val="left"/>
            </w:pPr>
          </w:p>
        </w:tc>
      </w:tr>
      <w:tr w14:paraId="65C28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6D12B02">
            <w:pPr>
              <w:pStyle w:val="73"/>
              <w:numPr>
                <w:ilvl w:val="0"/>
                <w:numId w:val="140"/>
              </w:numPr>
              <w:jc w:val="left"/>
              <w:rPr>
                <w:b/>
              </w:rPr>
            </w:pPr>
          </w:p>
        </w:tc>
        <w:tc>
          <w:tcPr>
            <w:tcW w:w="1335" w:type="dxa"/>
          </w:tcPr>
          <w:p w14:paraId="0F021F12">
            <w:pPr>
              <w:jc w:val="left"/>
            </w:pPr>
            <w:r>
              <w:t>Check Console for Success Message</w:t>
            </w:r>
          </w:p>
        </w:tc>
        <w:tc>
          <w:tcPr>
            <w:tcW w:w="1336" w:type="dxa"/>
          </w:tcPr>
          <w:p w14:paraId="13E59EA0">
            <w:pPr>
              <w:jc w:val="left"/>
            </w:pPr>
          </w:p>
        </w:tc>
        <w:tc>
          <w:tcPr>
            <w:tcW w:w="1336" w:type="dxa"/>
            <w:gridSpan w:val="2"/>
          </w:tcPr>
          <w:p w14:paraId="7ED9C3DF">
            <w:pPr>
              <w:jc w:val="left"/>
            </w:pPr>
            <w:r>
              <w:t>Console logs success message</w:t>
            </w:r>
          </w:p>
        </w:tc>
        <w:tc>
          <w:tcPr>
            <w:tcW w:w="1336" w:type="dxa"/>
          </w:tcPr>
          <w:p w14:paraId="6717B24C">
            <w:pPr>
              <w:jc w:val="left"/>
            </w:pPr>
            <w:r>
              <w:t>Console logs success message</w:t>
            </w:r>
          </w:p>
        </w:tc>
        <w:tc>
          <w:tcPr>
            <w:tcW w:w="1336" w:type="dxa"/>
            <w:tcBorders>
              <w:top w:val="nil"/>
              <w:bottom w:val="nil"/>
            </w:tcBorders>
          </w:tcPr>
          <w:p w14:paraId="3430C5AE">
            <w:pPr>
              <w:jc w:val="left"/>
            </w:pPr>
            <w:r>
              <w:t>Pass</w:t>
            </w:r>
          </w:p>
        </w:tc>
        <w:tc>
          <w:tcPr>
            <w:tcW w:w="1336" w:type="dxa"/>
            <w:tcBorders>
              <w:top w:val="nil"/>
              <w:bottom w:val="nil"/>
            </w:tcBorders>
          </w:tcPr>
          <w:p w14:paraId="5231F302">
            <w:pPr>
              <w:jc w:val="left"/>
            </w:pPr>
          </w:p>
        </w:tc>
      </w:tr>
      <w:tr w14:paraId="7EE0E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19C8A58">
            <w:pPr>
              <w:pStyle w:val="73"/>
              <w:numPr>
                <w:ilvl w:val="0"/>
                <w:numId w:val="140"/>
              </w:numPr>
              <w:jc w:val="left"/>
              <w:rPr>
                <w:b/>
              </w:rPr>
            </w:pPr>
          </w:p>
        </w:tc>
        <w:tc>
          <w:tcPr>
            <w:tcW w:w="1335" w:type="dxa"/>
          </w:tcPr>
          <w:p w14:paraId="4372ADE2">
            <w:pPr>
              <w:jc w:val="left"/>
            </w:pPr>
            <w:r>
              <w:t>Check Console for Error Message</w:t>
            </w:r>
          </w:p>
        </w:tc>
        <w:tc>
          <w:tcPr>
            <w:tcW w:w="1336" w:type="dxa"/>
          </w:tcPr>
          <w:p w14:paraId="34529156">
            <w:pPr>
              <w:jc w:val="left"/>
            </w:pPr>
          </w:p>
        </w:tc>
        <w:tc>
          <w:tcPr>
            <w:tcW w:w="1336" w:type="dxa"/>
            <w:gridSpan w:val="2"/>
          </w:tcPr>
          <w:p w14:paraId="36E31100">
            <w:pPr>
              <w:jc w:val="left"/>
            </w:pPr>
            <w:r>
              <w:t>Console logs error message if creation fails</w:t>
            </w:r>
          </w:p>
        </w:tc>
        <w:tc>
          <w:tcPr>
            <w:tcW w:w="1336" w:type="dxa"/>
          </w:tcPr>
          <w:p w14:paraId="4BB95A3A">
            <w:pPr>
              <w:jc w:val="left"/>
            </w:pPr>
            <w:r>
              <w:t>Console logs error message if creation fails</w:t>
            </w:r>
          </w:p>
        </w:tc>
        <w:tc>
          <w:tcPr>
            <w:tcW w:w="1336" w:type="dxa"/>
            <w:tcBorders>
              <w:top w:val="nil"/>
              <w:bottom w:val="nil"/>
            </w:tcBorders>
          </w:tcPr>
          <w:p w14:paraId="38214DB7">
            <w:pPr>
              <w:jc w:val="left"/>
            </w:pPr>
            <w:r>
              <w:t>Pass</w:t>
            </w:r>
          </w:p>
        </w:tc>
        <w:tc>
          <w:tcPr>
            <w:tcW w:w="1336" w:type="dxa"/>
            <w:tcBorders>
              <w:top w:val="nil"/>
              <w:bottom w:val="nil"/>
            </w:tcBorders>
          </w:tcPr>
          <w:p w14:paraId="0F0C24CA">
            <w:pPr>
              <w:jc w:val="left"/>
            </w:pPr>
          </w:p>
        </w:tc>
      </w:tr>
      <w:tr w14:paraId="6E486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25942AD">
            <w:pPr>
              <w:pStyle w:val="73"/>
              <w:numPr>
                <w:ilvl w:val="0"/>
                <w:numId w:val="140"/>
              </w:numPr>
              <w:jc w:val="left"/>
              <w:rPr>
                <w:b/>
              </w:rPr>
            </w:pPr>
          </w:p>
        </w:tc>
        <w:tc>
          <w:tcPr>
            <w:tcW w:w="1335" w:type="dxa"/>
          </w:tcPr>
          <w:p w14:paraId="3836A4FF">
            <w:pPr>
              <w:jc w:val="left"/>
            </w:pPr>
            <w:r>
              <w:t>Verify Form Reset After Submission</w:t>
            </w:r>
          </w:p>
        </w:tc>
        <w:tc>
          <w:tcPr>
            <w:tcW w:w="1336" w:type="dxa"/>
          </w:tcPr>
          <w:p w14:paraId="173F8FEF">
            <w:pPr>
              <w:jc w:val="left"/>
            </w:pPr>
          </w:p>
        </w:tc>
        <w:tc>
          <w:tcPr>
            <w:tcW w:w="1336" w:type="dxa"/>
            <w:gridSpan w:val="2"/>
          </w:tcPr>
          <w:p w14:paraId="13345F70">
            <w:pPr>
              <w:jc w:val="left"/>
            </w:pPr>
            <w:r>
              <w:t>Form fields are cleared</w:t>
            </w:r>
          </w:p>
        </w:tc>
        <w:tc>
          <w:tcPr>
            <w:tcW w:w="1336" w:type="dxa"/>
          </w:tcPr>
          <w:p w14:paraId="64BFAF3C">
            <w:pPr>
              <w:jc w:val="left"/>
            </w:pPr>
            <w:r>
              <w:t>Form fields are cleared</w:t>
            </w:r>
          </w:p>
        </w:tc>
        <w:tc>
          <w:tcPr>
            <w:tcW w:w="1336" w:type="dxa"/>
            <w:tcBorders>
              <w:top w:val="nil"/>
              <w:bottom w:val="nil"/>
            </w:tcBorders>
          </w:tcPr>
          <w:p w14:paraId="5FD20A91">
            <w:pPr>
              <w:jc w:val="left"/>
            </w:pPr>
            <w:r>
              <w:t>Pass</w:t>
            </w:r>
          </w:p>
        </w:tc>
        <w:tc>
          <w:tcPr>
            <w:tcW w:w="1336" w:type="dxa"/>
            <w:tcBorders>
              <w:top w:val="nil"/>
              <w:bottom w:val="nil"/>
            </w:tcBorders>
          </w:tcPr>
          <w:p w14:paraId="7FEEFB53">
            <w:pPr>
              <w:jc w:val="left"/>
            </w:pPr>
          </w:p>
        </w:tc>
      </w:tr>
      <w:tr w14:paraId="16542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1F7469E">
            <w:pPr>
              <w:pStyle w:val="73"/>
              <w:numPr>
                <w:ilvl w:val="0"/>
                <w:numId w:val="140"/>
              </w:numPr>
              <w:jc w:val="left"/>
              <w:rPr>
                <w:b/>
              </w:rPr>
            </w:pPr>
          </w:p>
        </w:tc>
        <w:tc>
          <w:tcPr>
            <w:tcW w:w="1335" w:type="dxa"/>
          </w:tcPr>
          <w:p w14:paraId="31FE73F9">
            <w:pPr>
              <w:jc w:val="left"/>
            </w:pPr>
            <w:r>
              <w:t>Check for Success Message on UI</w:t>
            </w:r>
          </w:p>
        </w:tc>
        <w:tc>
          <w:tcPr>
            <w:tcW w:w="1336" w:type="dxa"/>
          </w:tcPr>
          <w:p w14:paraId="061E809F">
            <w:pPr>
              <w:jc w:val="left"/>
            </w:pPr>
          </w:p>
        </w:tc>
        <w:tc>
          <w:tcPr>
            <w:tcW w:w="1336" w:type="dxa"/>
            <w:gridSpan w:val="2"/>
          </w:tcPr>
          <w:p w14:paraId="4C96EE4B">
            <w:pPr>
              <w:jc w:val="left"/>
            </w:pPr>
            <w:r>
              <w:t>"Order placed successfully!" message is displayed on UI</w:t>
            </w:r>
          </w:p>
        </w:tc>
        <w:tc>
          <w:tcPr>
            <w:tcW w:w="1336" w:type="dxa"/>
          </w:tcPr>
          <w:p w14:paraId="46ED9EFC">
            <w:pPr>
              <w:jc w:val="left"/>
            </w:pPr>
            <w:r>
              <w:t>"Order placed successfully!" message is displayed on UI</w:t>
            </w:r>
          </w:p>
        </w:tc>
        <w:tc>
          <w:tcPr>
            <w:tcW w:w="1336" w:type="dxa"/>
            <w:tcBorders>
              <w:top w:val="nil"/>
              <w:bottom w:val="nil"/>
            </w:tcBorders>
          </w:tcPr>
          <w:p w14:paraId="09D7949A">
            <w:pPr>
              <w:jc w:val="left"/>
            </w:pPr>
            <w:r>
              <w:t>Pass</w:t>
            </w:r>
          </w:p>
        </w:tc>
        <w:tc>
          <w:tcPr>
            <w:tcW w:w="1336" w:type="dxa"/>
            <w:tcBorders>
              <w:top w:val="nil"/>
              <w:bottom w:val="nil"/>
            </w:tcBorders>
          </w:tcPr>
          <w:p w14:paraId="5130EC9B">
            <w:pPr>
              <w:jc w:val="left"/>
            </w:pPr>
          </w:p>
        </w:tc>
      </w:tr>
      <w:tr w14:paraId="1EEF9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F60C2D9">
            <w:pPr>
              <w:pStyle w:val="73"/>
              <w:numPr>
                <w:ilvl w:val="0"/>
                <w:numId w:val="140"/>
              </w:numPr>
              <w:jc w:val="left"/>
              <w:rPr>
                <w:b/>
              </w:rPr>
            </w:pPr>
          </w:p>
        </w:tc>
        <w:tc>
          <w:tcPr>
            <w:tcW w:w="1335" w:type="dxa"/>
          </w:tcPr>
          <w:p w14:paraId="2F2CACC0">
            <w:pPr>
              <w:jc w:val="left"/>
            </w:pPr>
            <w:r>
              <w:t>Validate Error Handling for Empty Fields</w:t>
            </w:r>
          </w:p>
        </w:tc>
        <w:tc>
          <w:tcPr>
            <w:tcW w:w="1336" w:type="dxa"/>
          </w:tcPr>
          <w:p w14:paraId="62715AD0">
            <w:pPr>
              <w:jc w:val="left"/>
            </w:pPr>
          </w:p>
          <w:p w14:paraId="7292CF7D">
            <w:pPr>
              <w:jc w:val="left"/>
            </w:pPr>
            <w:r>
              <w:t>Leave fields empty and submit</w:t>
            </w:r>
          </w:p>
        </w:tc>
        <w:tc>
          <w:tcPr>
            <w:tcW w:w="1336" w:type="dxa"/>
            <w:gridSpan w:val="2"/>
          </w:tcPr>
          <w:p w14:paraId="2FFB5D13">
            <w:pPr>
              <w:jc w:val="left"/>
            </w:pPr>
            <w:r>
              <w:t>Error messages are displayed below respective fields</w:t>
            </w:r>
          </w:p>
        </w:tc>
        <w:tc>
          <w:tcPr>
            <w:tcW w:w="1336" w:type="dxa"/>
          </w:tcPr>
          <w:p w14:paraId="0D512953">
            <w:pPr>
              <w:jc w:val="left"/>
            </w:pPr>
            <w:r>
              <w:t>Error messages are displayed below respective fields</w:t>
            </w:r>
          </w:p>
        </w:tc>
        <w:tc>
          <w:tcPr>
            <w:tcW w:w="1336" w:type="dxa"/>
            <w:tcBorders>
              <w:top w:val="nil"/>
            </w:tcBorders>
          </w:tcPr>
          <w:p w14:paraId="0E6E0402">
            <w:pPr>
              <w:jc w:val="left"/>
            </w:pPr>
            <w:r>
              <w:t>Pass</w:t>
            </w:r>
          </w:p>
        </w:tc>
        <w:tc>
          <w:tcPr>
            <w:tcW w:w="1336" w:type="dxa"/>
            <w:tcBorders>
              <w:top w:val="nil"/>
            </w:tcBorders>
          </w:tcPr>
          <w:p w14:paraId="16F0AE42">
            <w:pPr>
              <w:jc w:val="left"/>
            </w:pPr>
          </w:p>
        </w:tc>
      </w:tr>
      <w:tr w14:paraId="76721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8"/>
          </w:tcPr>
          <w:p w14:paraId="71CB8FB4">
            <w:pPr>
              <w:jc w:val="left"/>
            </w:pPr>
            <w:r>
              <w:rPr>
                <w:rStyle w:val="33"/>
              </w:rPr>
              <w:t>Post-Condition:</w:t>
            </w:r>
            <w:r>
              <w:t xml:space="preserve"> The order is created successfully in the smart contract, the form behaves correctly, and proper error handling is in place.</w:t>
            </w:r>
          </w:p>
        </w:tc>
      </w:tr>
    </w:tbl>
    <w:p w14:paraId="7BA161B2"/>
    <w:p w14:paraId="0D1D7C03"/>
    <w:p w14:paraId="17ABFAFC"/>
    <w:p w14:paraId="167B3932">
      <w:pPr>
        <w:pStyle w:val="4"/>
        <w:rPr>
          <w:rFonts w:ascii="Book Antiqua" w:hAnsi="Book Antiqua"/>
        </w:rPr>
      </w:pPr>
      <w:bookmarkStart w:id="167" w:name="_Toc470104950"/>
      <w:r>
        <w:rPr>
          <w:rFonts w:ascii="Book Antiqua" w:hAnsi="Book Antiqua"/>
        </w:rPr>
        <w:t>Decision Table</w:t>
      </w:r>
      <w:bookmarkEnd w:id="165"/>
      <w:bookmarkEnd w:id="166"/>
      <w:bookmarkEnd w:id="167"/>
    </w:p>
    <w:p w14:paraId="38600DC2">
      <w:pPr>
        <w:jc w:val="left"/>
        <w:rPr>
          <w:b/>
        </w:rPr>
      </w:pPr>
    </w:p>
    <w:p w14:paraId="2B702CF7">
      <w:pPr>
        <w:jc w:val="left"/>
        <w:rPr>
          <w:rFonts w:ascii="Book Antiqua" w:hAnsi="Book Antiqua"/>
          <w:b/>
        </w:rPr>
      </w:pPr>
      <w:r>
        <w:rPr>
          <w:b/>
        </w:rPr>
        <w:t>Table</w:t>
      </w:r>
      <w:r>
        <w:rPr>
          <w:rFonts w:ascii="Book Antiqua" w:hAnsi="Book Antiqua"/>
          <w:b/>
        </w:rPr>
        <w:t xml:space="preserve"> 31</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930"/>
        <w:gridCol w:w="930"/>
        <w:gridCol w:w="930"/>
        <w:gridCol w:w="930"/>
        <w:gridCol w:w="930"/>
        <w:gridCol w:w="930"/>
        <w:gridCol w:w="931"/>
        <w:gridCol w:w="931"/>
      </w:tblGrid>
      <w:tr w14:paraId="33882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52B2FDD4">
            <w:pPr>
              <w:rPr>
                <w:b/>
              </w:rPr>
            </w:pPr>
            <w:r>
              <w:rPr>
                <w:b/>
              </w:rPr>
              <w:t>Conditions</w:t>
            </w:r>
          </w:p>
        </w:tc>
        <w:tc>
          <w:tcPr>
            <w:tcW w:w="959" w:type="dxa"/>
          </w:tcPr>
          <w:p w14:paraId="02362213">
            <w:pPr>
              <w:rPr>
                <w:b/>
              </w:rPr>
            </w:pPr>
            <w:r>
              <w:rPr>
                <w:b/>
              </w:rPr>
              <w:t>Rule 1</w:t>
            </w:r>
          </w:p>
        </w:tc>
        <w:tc>
          <w:tcPr>
            <w:tcW w:w="959" w:type="dxa"/>
          </w:tcPr>
          <w:p w14:paraId="1B9B11C4">
            <w:pPr>
              <w:rPr>
                <w:b/>
              </w:rPr>
            </w:pPr>
            <w:r>
              <w:rPr>
                <w:b/>
              </w:rPr>
              <w:t>Rule 2</w:t>
            </w:r>
          </w:p>
        </w:tc>
        <w:tc>
          <w:tcPr>
            <w:tcW w:w="959" w:type="dxa"/>
          </w:tcPr>
          <w:p w14:paraId="3DEB396C">
            <w:pPr>
              <w:rPr>
                <w:b/>
              </w:rPr>
            </w:pPr>
            <w:r>
              <w:rPr>
                <w:b/>
              </w:rPr>
              <w:t>Rule 3</w:t>
            </w:r>
          </w:p>
        </w:tc>
        <w:tc>
          <w:tcPr>
            <w:tcW w:w="959" w:type="dxa"/>
          </w:tcPr>
          <w:p w14:paraId="18FB31C7">
            <w:pPr>
              <w:rPr>
                <w:b/>
              </w:rPr>
            </w:pPr>
            <w:r>
              <w:rPr>
                <w:b/>
              </w:rPr>
              <w:t>Rule 4</w:t>
            </w:r>
          </w:p>
        </w:tc>
        <w:tc>
          <w:tcPr>
            <w:tcW w:w="959" w:type="dxa"/>
          </w:tcPr>
          <w:p w14:paraId="210E989C">
            <w:pPr>
              <w:rPr>
                <w:b/>
              </w:rPr>
            </w:pPr>
            <w:r>
              <w:rPr>
                <w:b/>
              </w:rPr>
              <w:t>Rule 5</w:t>
            </w:r>
          </w:p>
        </w:tc>
        <w:tc>
          <w:tcPr>
            <w:tcW w:w="959" w:type="dxa"/>
          </w:tcPr>
          <w:p w14:paraId="42447D38">
            <w:pPr>
              <w:rPr>
                <w:b/>
              </w:rPr>
            </w:pPr>
            <w:r>
              <w:rPr>
                <w:b/>
              </w:rPr>
              <w:t>Rule 6</w:t>
            </w:r>
          </w:p>
        </w:tc>
        <w:tc>
          <w:tcPr>
            <w:tcW w:w="959" w:type="dxa"/>
          </w:tcPr>
          <w:p w14:paraId="54E7D61F">
            <w:pPr>
              <w:rPr>
                <w:b/>
              </w:rPr>
            </w:pPr>
            <w:r>
              <w:rPr>
                <w:b/>
              </w:rPr>
              <w:t>Rule 7</w:t>
            </w:r>
          </w:p>
        </w:tc>
        <w:tc>
          <w:tcPr>
            <w:tcW w:w="959" w:type="dxa"/>
          </w:tcPr>
          <w:p w14:paraId="5BEF79F0">
            <w:pPr>
              <w:rPr>
                <w:b/>
              </w:rPr>
            </w:pPr>
            <w:r>
              <w:rPr>
                <w:b/>
              </w:rPr>
              <w:t>Rule 8</w:t>
            </w:r>
          </w:p>
        </w:tc>
      </w:tr>
      <w:tr w14:paraId="13467B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25552DDE">
            <w:r>
              <w:t>Valid RFID tag</w:t>
            </w:r>
          </w:p>
        </w:tc>
        <w:tc>
          <w:tcPr>
            <w:tcW w:w="959" w:type="dxa"/>
          </w:tcPr>
          <w:p w14:paraId="1D20245A">
            <w:r>
              <w:t>T</w:t>
            </w:r>
          </w:p>
        </w:tc>
        <w:tc>
          <w:tcPr>
            <w:tcW w:w="959" w:type="dxa"/>
          </w:tcPr>
          <w:p w14:paraId="1A929EB3">
            <w:r>
              <w:t>T</w:t>
            </w:r>
          </w:p>
        </w:tc>
        <w:tc>
          <w:tcPr>
            <w:tcW w:w="959" w:type="dxa"/>
          </w:tcPr>
          <w:p w14:paraId="3E14B9A1">
            <w:r>
              <w:t>T</w:t>
            </w:r>
          </w:p>
        </w:tc>
        <w:tc>
          <w:tcPr>
            <w:tcW w:w="959" w:type="dxa"/>
          </w:tcPr>
          <w:p w14:paraId="23EDB0D9">
            <w:r>
              <w:t>T</w:t>
            </w:r>
          </w:p>
        </w:tc>
        <w:tc>
          <w:tcPr>
            <w:tcW w:w="959" w:type="dxa"/>
          </w:tcPr>
          <w:p w14:paraId="5D2CC6C3">
            <w:r>
              <w:t>F</w:t>
            </w:r>
          </w:p>
        </w:tc>
        <w:tc>
          <w:tcPr>
            <w:tcW w:w="959" w:type="dxa"/>
          </w:tcPr>
          <w:p w14:paraId="6B259C2C">
            <w:r>
              <w:t>F</w:t>
            </w:r>
          </w:p>
        </w:tc>
        <w:tc>
          <w:tcPr>
            <w:tcW w:w="959" w:type="dxa"/>
          </w:tcPr>
          <w:p w14:paraId="7944C343">
            <w:r>
              <w:t>F</w:t>
            </w:r>
          </w:p>
        </w:tc>
        <w:tc>
          <w:tcPr>
            <w:tcW w:w="959" w:type="dxa"/>
          </w:tcPr>
          <w:p w14:paraId="305C666D">
            <w:r>
              <w:t>F</w:t>
            </w:r>
          </w:p>
        </w:tc>
      </w:tr>
      <w:tr w14:paraId="79B12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2CC3B360">
            <w:r>
              <w:t>Medicine ID</w:t>
            </w:r>
          </w:p>
        </w:tc>
        <w:tc>
          <w:tcPr>
            <w:tcW w:w="959" w:type="dxa"/>
          </w:tcPr>
          <w:p w14:paraId="5B398F0F">
            <w:r>
              <w:t>T</w:t>
            </w:r>
          </w:p>
        </w:tc>
        <w:tc>
          <w:tcPr>
            <w:tcW w:w="959" w:type="dxa"/>
          </w:tcPr>
          <w:p w14:paraId="6461B81B">
            <w:r>
              <w:t>T</w:t>
            </w:r>
          </w:p>
        </w:tc>
        <w:tc>
          <w:tcPr>
            <w:tcW w:w="959" w:type="dxa"/>
          </w:tcPr>
          <w:p w14:paraId="6B5A56EB">
            <w:r>
              <w:t>F</w:t>
            </w:r>
          </w:p>
        </w:tc>
        <w:tc>
          <w:tcPr>
            <w:tcW w:w="959" w:type="dxa"/>
          </w:tcPr>
          <w:p w14:paraId="34474AF3">
            <w:r>
              <w:t>F</w:t>
            </w:r>
          </w:p>
        </w:tc>
        <w:tc>
          <w:tcPr>
            <w:tcW w:w="959" w:type="dxa"/>
          </w:tcPr>
          <w:p w14:paraId="40901EB5">
            <w:r>
              <w:t>T</w:t>
            </w:r>
          </w:p>
        </w:tc>
        <w:tc>
          <w:tcPr>
            <w:tcW w:w="959" w:type="dxa"/>
          </w:tcPr>
          <w:p w14:paraId="5EE13D29">
            <w:r>
              <w:t>T</w:t>
            </w:r>
          </w:p>
        </w:tc>
        <w:tc>
          <w:tcPr>
            <w:tcW w:w="959" w:type="dxa"/>
          </w:tcPr>
          <w:p w14:paraId="2B58C081">
            <w:r>
              <w:t>F</w:t>
            </w:r>
          </w:p>
        </w:tc>
        <w:tc>
          <w:tcPr>
            <w:tcW w:w="959" w:type="dxa"/>
          </w:tcPr>
          <w:p w14:paraId="15A27CC1">
            <w:r>
              <w:t>F</w:t>
            </w:r>
          </w:p>
        </w:tc>
      </w:tr>
      <w:tr w14:paraId="6E46B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6290AFD4">
            <w:r>
              <w:t>Manufacturer Verification</w:t>
            </w:r>
          </w:p>
        </w:tc>
        <w:tc>
          <w:tcPr>
            <w:tcW w:w="959" w:type="dxa"/>
          </w:tcPr>
          <w:p w14:paraId="6999854A">
            <w:r>
              <w:t>T</w:t>
            </w:r>
          </w:p>
        </w:tc>
        <w:tc>
          <w:tcPr>
            <w:tcW w:w="959" w:type="dxa"/>
          </w:tcPr>
          <w:p w14:paraId="61F6A070">
            <w:r>
              <w:t>F</w:t>
            </w:r>
          </w:p>
        </w:tc>
        <w:tc>
          <w:tcPr>
            <w:tcW w:w="959" w:type="dxa"/>
          </w:tcPr>
          <w:p w14:paraId="192DA772">
            <w:r>
              <w:t>T</w:t>
            </w:r>
          </w:p>
        </w:tc>
        <w:tc>
          <w:tcPr>
            <w:tcW w:w="959" w:type="dxa"/>
          </w:tcPr>
          <w:p w14:paraId="38698D3C">
            <w:r>
              <w:t>F</w:t>
            </w:r>
          </w:p>
        </w:tc>
        <w:tc>
          <w:tcPr>
            <w:tcW w:w="959" w:type="dxa"/>
          </w:tcPr>
          <w:p w14:paraId="03063263">
            <w:r>
              <w:t>T</w:t>
            </w:r>
          </w:p>
        </w:tc>
        <w:tc>
          <w:tcPr>
            <w:tcW w:w="959" w:type="dxa"/>
          </w:tcPr>
          <w:p w14:paraId="689E90A4">
            <w:r>
              <w:t>F</w:t>
            </w:r>
          </w:p>
        </w:tc>
        <w:tc>
          <w:tcPr>
            <w:tcW w:w="959" w:type="dxa"/>
          </w:tcPr>
          <w:p w14:paraId="0948C056">
            <w:r>
              <w:t>T</w:t>
            </w:r>
          </w:p>
        </w:tc>
        <w:tc>
          <w:tcPr>
            <w:tcW w:w="959" w:type="dxa"/>
          </w:tcPr>
          <w:p w14:paraId="078FFA30">
            <w:r>
              <w:t>F</w:t>
            </w:r>
          </w:p>
        </w:tc>
      </w:tr>
      <w:tr w14:paraId="004D1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35488C37">
            <w:r>
              <w:t>Expiration Date</w:t>
            </w:r>
          </w:p>
        </w:tc>
        <w:tc>
          <w:tcPr>
            <w:tcW w:w="959" w:type="dxa"/>
          </w:tcPr>
          <w:p w14:paraId="6D2BEECC">
            <w:r>
              <w:t>T</w:t>
            </w:r>
          </w:p>
        </w:tc>
        <w:tc>
          <w:tcPr>
            <w:tcW w:w="959" w:type="dxa"/>
          </w:tcPr>
          <w:p w14:paraId="2C5A7248">
            <w:r>
              <w:t>T</w:t>
            </w:r>
          </w:p>
        </w:tc>
        <w:tc>
          <w:tcPr>
            <w:tcW w:w="959" w:type="dxa"/>
          </w:tcPr>
          <w:p w14:paraId="7B1274E6">
            <w:r>
              <w:t>T</w:t>
            </w:r>
          </w:p>
        </w:tc>
        <w:tc>
          <w:tcPr>
            <w:tcW w:w="959" w:type="dxa"/>
          </w:tcPr>
          <w:p w14:paraId="04A5F4BD">
            <w:r>
              <w:t>T</w:t>
            </w:r>
          </w:p>
        </w:tc>
        <w:tc>
          <w:tcPr>
            <w:tcW w:w="959" w:type="dxa"/>
          </w:tcPr>
          <w:p w14:paraId="3C557394">
            <w:r>
              <w:t>T</w:t>
            </w:r>
          </w:p>
        </w:tc>
        <w:tc>
          <w:tcPr>
            <w:tcW w:w="959" w:type="dxa"/>
          </w:tcPr>
          <w:p w14:paraId="055D2290">
            <w:r>
              <w:t>T</w:t>
            </w:r>
          </w:p>
        </w:tc>
        <w:tc>
          <w:tcPr>
            <w:tcW w:w="959" w:type="dxa"/>
          </w:tcPr>
          <w:p w14:paraId="16771065">
            <w:r>
              <w:t>T</w:t>
            </w:r>
          </w:p>
        </w:tc>
        <w:tc>
          <w:tcPr>
            <w:tcW w:w="959" w:type="dxa"/>
          </w:tcPr>
          <w:p w14:paraId="4E4C19AA">
            <w:r>
              <w:t>T</w:t>
            </w:r>
          </w:p>
        </w:tc>
      </w:tr>
      <w:tr w14:paraId="2C410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1C8AC777">
            <w:pPr>
              <w:rPr>
                <w:b/>
              </w:rPr>
            </w:pPr>
            <w:r>
              <w:rPr>
                <w:b/>
              </w:rPr>
              <w:t>Actions</w:t>
            </w:r>
          </w:p>
        </w:tc>
        <w:tc>
          <w:tcPr>
            <w:tcW w:w="959" w:type="dxa"/>
          </w:tcPr>
          <w:p w14:paraId="3363A8E0"/>
        </w:tc>
        <w:tc>
          <w:tcPr>
            <w:tcW w:w="959" w:type="dxa"/>
          </w:tcPr>
          <w:p w14:paraId="427207A1"/>
        </w:tc>
        <w:tc>
          <w:tcPr>
            <w:tcW w:w="959" w:type="dxa"/>
          </w:tcPr>
          <w:p w14:paraId="576B7E61"/>
        </w:tc>
        <w:tc>
          <w:tcPr>
            <w:tcW w:w="959" w:type="dxa"/>
          </w:tcPr>
          <w:p w14:paraId="6C8B311B"/>
        </w:tc>
        <w:tc>
          <w:tcPr>
            <w:tcW w:w="959" w:type="dxa"/>
          </w:tcPr>
          <w:p w14:paraId="35FD2352"/>
        </w:tc>
        <w:tc>
          <w:tcPr>
            <w:tcW w:w="959" w:type="dxa"/>
          </w:tcPr>
          <w:p w14:paraId="26F09F92"/>
        </w:tc>
        <w:tc>
          <w:tcPr>
            <w:tcW w:w="959" w:type="dxa"/>
          </w:tcPr>
          <w:p w14:paraId="27942ACD"/>
        </w:tc>
        <w:tc>
          <w:tcPr>
            <w:tcW w:w="959" w:type="dxa"/>
          </w:tcPr>
          <w:p w14:paraId="3EBD673B"/>
        </w:tc>
      </w:tr>
      <w:tr w14:paraId="06D11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1BC5BD24">
            <w:r>
              <w:t>Approve Medicine Batch</w:t>
            </w:r>
          </w:p>
        </w:tc>
        <w:tc>
          <w:tcPr>
            <w:tcW w:w="959" w:type="dxa"/>
          </w:tcPr>
          <w:p w14:paraId="0A32585B">
            <w:r>
              <w:t>X</w:t>
            </w:r>
          </w:p>
        </w:tc>
        <w:tc>
          <w:tcPr>
            <w:tcW w:w="959" w:type="dxa"/>
          </w:tcPr>
          <w:p w14:paraId="6B43087A"/>
        </w:tc>
        <w:tc>
          <w:tcPr>
            <w:tcW w:w="959" w:type="dxa"/>
          </w:tcPr>
          <w:p w14:paraId="6D513397"/>
        </w:tc>
        <w:tc>
          <w:tcPr>
            <w:tcW w:w="959" w:type="dxa"/>
          </w:tcPr>
          <w:p w14:paraId="02C8DFA2"/>
        </w:tc>
        <w:tc>
          <w:tcPr>
            <w:tcW w:w="959" w:type="dxa"/>
          </w:tcPr>
          <w:p w14:paraId="5FA2D8C8"/>
        </w:tc>
        <w:tc>
          <w:tcPr>
            <w:tcW w:w="959" w:type="dxa"/>
          </w:tcPr>
          <w:p w14:paraId="5EBFB089"/>
        </w:tc>
        <w:tc>
          <w:tcPr>
            <w:tcW w:w="959" w:type="dxa"/>
          </w:tcPr>
          <w:p w14:paraId="55BEEF02"/>
        </w:tc>
        <w:tc>
          <w:tcPr>
            <w:tcW w:w="959" w:type="dxa"/>
          </w:tcPr>
          <w:p w14:paraId="29DCC8EF"/>
        </w:tc>
      </w:tr>
      <w:tr w14:paraId="6A6BD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8" w:type="dxa"/>
          </w:tcPr>
          <w:p w14:paraId="488905B5">
            <w:r>
              <w:t>Log Error</w:t>
            </w:r>
          </w:p>
        </w:tc>
        <w:tc>
          <w:tcPr>
            <w:tcW w:w="959" w:type="dxa"/>
          </w:tcPr>
          <w:p w14:paraId="29C7542C"/>
        </w:tc>
        <w:tc>
          <w:tcPr>
            <w:tcW w:w="959" w:type="dxa"/>
          </w:tcPr>
          <w:p w14:paraId="58506793">
            <w:r>
              <w:t>X</w:t>
            </w:r>
          </w:p>
        </w:tc>
        <w:tc>
          <w:tcPr>
            <w:tcW w:w="959" w:type="dxa"/>
          </w:tcPr>
          <w:p w14:paraId="161E2F9B">
            <w:r>
              <w:t>X</w:t>
            </w:r>
          </w:p>
        </w:tc>
        <w:tc>
          <w:tcPr>
            <w:tcW w:w="959" w:type="dxa"/>
          </w:tcPr>
          <w:p w14:paraId="08336C3D">
            <w:r>
              <w:t>X</w:t>
            </w:r>
          </w:p>
        </w:tc>
        <w:tc>
          <w:tcPr>
            <w:tcW w:w="959" w:type="dxa"/>
          </w:tcPr>
          <w:p w14:paraId="36DF2A70">
            <w:r>
              <w:t>X</w:t>
            </w:r>
          </w:p>
        </w:tc>
        <w:tc>
          <w:tcPr>
            <w:tcW w:w="959" w:type="dxa"/>
          </w:tcPr>
          <w:p w14:paraId="0EF9D7DB">
            <w:r>
              <w:t>X</w:t>
            </w:r>
          </w:p>
        </w:tc>
        <w:tc>
          <w:tcPr>
            <w:tcW w:w="959" w:type="dxa"/>
          </w:tcPr>
          <w:p w14:paraId="78311A75">
            <w:r>
              <w:t>X</w:t>
            </w:r>
          </w:p>
        </w:tc>
        <w:tc>
          <w:tcPr>
            <w:tcW w:w="959" w:type="dxa"/>
          </w:tcPr>
          <w:p w14:paraId="4CC487FC">
            <w:r>
              <w:t>X</w:t>
            </w:r>
          </w:p>
        </w:tc>
      </w:tr>
    </w:tbl>
    <w:p w14:paraId="0E155DDB"/>
    <w:p w14:paraId="02CF1582"/>
    <w:p w14:paraId="10D598C7">
      <w:pPr>
        <w:pStyle w:val="5"/>
      </w:pPr>
      <w:bookmarkStart w:id="168" w:name="_Toc470104952"/>
      <w:r>
        <w:t>Decision coverage table</w:t>
      </w:r>
      <w:bookmarkEnd w:id="168"/>
    </w:p>
    <w:p w14:paraId="1E94FE49">
      <w:pPr>
        <w:jc w:val="left"/>
        <w:rPr>
          <w:b/>
        </w:rPr>
      </w:pPr>
    </w:p>
    <w:p w14:paraId="0D67BC7C">
      <w:pPr>
        <w:jc w:val="left"/>
        <w:rPr>
          <w:rFonts w:ascii="Book Antiqua" w:hAnsi="Book Antiqua"/>
          <w:b/>
        </w:rPr>
      </w:pPr>
      <w:r>
        <w:rPr>
          <w:b/>
        </w:rPr>
        <w:t>Table</w:t>
      </w:r>
      <w:r>
        <w:rPr>
          <w:rFonts w:ascii="Book Antiqua" w:hAnsi="Book Antiqua"/>
          <w:b/>
        </w:rPr>
        <w:t xml:space="preserve"> 32</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2877"/>
        <w:gridCol w:w="2877"/>
      </w:tblGrid>
      <w:tr w14:paraId="4E3CF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14:paraId="3F3B5EDC">
            <w:pPr>
              <w:rPr>
                <w:b/>
              </w:rPr>
            </w:pPr>
            <w:r>
              <w:rPr>
                <w:b/>
              </w:rPr>
              <w:t>Rule</w:t>
            </w:r>
          </w:p>
        </w:tc>
        <w:tc>
          <w:tcPr>
            <w:tcW w:w="2877" w:type="dxa"/>
          </w:tcPr>
          <w:p w14:paraId="75B2AA19">
            <w:pPr>
              <w:rPr>
                <w:b/>
              </w:rPr>
            </w:pPr>
            <w:r>
              <w:rPr>
                <w:b/>
              </w:rPr>
              <w:t>Conditions</w:t>
            </w:r>
          </w:p>
        </w:tc>
        <w:tc>
          <w:tcPr>
            <w:tcW w:w="2877" w:type="dxa"/>
          </w:tcPr>
          <w:p w14:paraId="7C9F2F13">
            <w:pPr>
              <w:rPr>
                <w:b/>
              </w:rPr>
            </w:pPr>
            <w:r>
              <w:rPr>
                <w:b/>
              </w:rPr>
              <w:t>Actions</w:t>
            </w:r>
          </w:p>
        </w:tc>
      </w:tr>
      <w:tr w14:paraId="52128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14:paraId="10952BD2">
            <w:r>
              <w:t>1</w:t>
            </w:r>
          </w:p>
        </w:tc>
        <w:tc>
          <w:tcPr>
            <w:tcW w:w="2877" w:type="dxa"/>
          </w:tcPr>
          <w:p w14:paraId="09879A8A">
            <w:r>
              <w:t>Valid RFID tag, Authentic QR code</w:t>
            </w:r>
          </w:p>
        </w:tc>
        <w:tc>
          <w:tcPr>
            <w:tcW w:w="2877" w:type="dxa"/>
          </w:tcPr>
          <w:p w14:paraId="1609CB15">
            <w:r>
              <w:t>Verify product, Authenticate product</w:t>
            </w:r>
          </w:p>
        </w:tc>
      </w:tr>
      <w:tr w14:paraId="3F7CD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14:paraId="13E9FC22">
            <w:r>
              <w:t>2</w:t>
            </w:r>
          </w:p>
        </w:tc>
        <w:tc>
          <w:tcPr>
            <w:tcW w:w="2877" w:type="dxa"/>
          </w:tcPr>
          <w:p w14:paraId="1DB5A1E8">
            <w:r>
              <w:t>Valid RFID tag, QR code not authentic</w:t>
            </w:r>
          </w:p>
        </w:tc>
        <w:tc>
          <w:tcPr>
            <w:tcW w:w="2877" w:type="dxa"/>
          </w:tcPr>
          <w:p w14:paraId="518CC79A">
            <w:r>
              <w:t>Verify product</w:t>
            </w:r>
          </w:p>
        </w:tc>
      </w:tr>
      <w:tr w14:paraId="6F991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14:paraId="5801B666">
            <w:r>
              <w:t>3</w:t>
            </w:r>
          </w:p>
        </w:tc>
        <w:tc>
          <w:tcPr>
            <w:tcW w:w="2877" w:type="dxa"/>
          </w:tcPr>
          <w:p w14:paraId="04CA4D0E">
            <w:r>
              <w:t>Invalid RFID tag, Authentic QR code</w:t>
            </w:r>
          </w:p>
        </w:tc>
        <w:tc>
          <w:tcPr>
            <w:tcW w:w="2877" w:type="dxa"/>
          </w:tcPr>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7CC2BC8F">
              <w:tblPrEx>
                <w:tblCellMar>
                  <w:top w:w="15" w:type="dxa"/>
                  <w:left w:w="15" w:type="dxa"/>
                  <w:bottom w:w="15" w:type="dxa"/>
                  <w:right w:w="15" w:type="dxa"/>
                </w:tblCellMar>
              </w:tblPrEx>
              <w:trPr>
                <w:tblCellSpacing w:w="15" w:type="dxa"/>
              </w:trPr>
              <w:tc>
                <w:tcPr>
                  <w:tcW w:w="0" w:type="auto"/>
                  <w:vAlign w:val="center"/>
                </w:tcPr>
                <w:p w14:paraId="2D5B2287">
                  <w:pPr>
                    <w:autoSpaceDE/>
                    <w:autoSpaceDN/>
                    <w:spacing w:after="0"/>
                    <w:jc w:val="left"/>
                    <w:rPr>
                      <w:sz w:val="20"/>
                      <w:szCs w:val="20"/>
                    </w:rPr>
                  </w:pPr>
                </w:p>
              </w:tc>
            </w:tr>
          </w:tbl>
          <w:p w14:paraId="1C12EB7A">
            <w:pPr>
              <w:autoSpaceDE/>
              <w:autoSpaceDN/>
              <w:spacing w:after="0"/>
              <w:jc w:val="left"/>
              <w:rPr>
                <w:vanish/>
                <w:sz w:val="24"/>
                <w:szCs w:val="24"/>
              </w:rPr>
            </w:pPr>
          </w:p>
          <w:tbl>
            <w:tblPr>
              <w:tblStyle w:val="13"/>
              <w:tblW w:w="0" w:type="auto"/>
              <w:tblCellSpacing w:w="15" w:type="dxa"/>
              <w:tblInd w:w="0" w:type="dxa"/>
              <w:tblLayout w:type="autofit"/>
              <w:tblCellMar>
                <w:top w:w="15" w:type="dxa"/>
                <w:left w:w="15" w:type="dxa"/>
                <w:bottom w:w="15" w:type="dxa"/>
                <w:right w:w="15" w:type="dxa"/>
              </w:tblCellMar>
            </w:tblPr>
            <w:tblGrid>
              <w:gridCol w:w="2110"/>
            </w:tblGrid>
            <w:tr w14:paraId="2EE89388">
              <w:tblPrEx>
                <w:tblCellMar>
                  <w:top w:w="15" w:type="dxa"/>
                  <w:left w:w="15" w:type="dxa"/>
                  <w:bottom w:w="15" w:type="dxa"/>
                  <w:right w:w="15" w:type="dxa"/>
                </w:tblCellMar>
              </w:tblPrEx>
              <w:trPr>
                <w:tblCellSpacing w:w="15" w:type="dxa"/>
              </w:trPr>
              <w:tc>
                <w:tcPr>
                  <w:tcW w:w="0" w:type="auto"/>
                  <w:vAlign w:val="center"/>
                </w:tcPr>
                <w:p w14:paraId="65218250">
                  <w:pPr>
                    <w:autoSpaceDE/>
                    <w:autoSpaceDN/>
                    <w:spacing w:after="0"/>
                    <w:jc w:val="left"/>
                    <w:rPr>
                      <w:sz w:val="24"/>
                      <w:szCs w:val="24"/>
                    </w:rPr>
                  </w:pPr>
                  <w:r>
                    <w:rPr>
                      <w:sz w:val="24"/>
                      <w:szCs w:val="24"/>
                    </w:rPr>
                    <w:t>Authenticate product</w:t>
                  </w:r>
                </w:p>
              </w:tc>
            </w:tr>
          </w:tbl>
          <w:p w14:paraId="0B54E417"/>
        </w:tc>
      </w:tr>
      <w:tr w14:paraId="56D37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14:paraId="75D3DED6">
            <w:r>
              <w:t>4</w:t>
            </w:r>
          </w:p>
        </w:tc>
        <w:tc>
          <w:tcPr>
            <w:tcW w:w="2877" w:type="dxa"/>
          </w:tcPr>
          <w:p w14:paraId="0398945A">
            <w:r>
              <w:t>Invalid RFID tag, QR code not authentic</w:t>
            </w:r>
          </w:p>
        </w:tc>
        <w:tc>
          <w:tcPr>
            <w:tcW w:w="2877" w:type="dxa"/>
          </w:tcPr>
          <w:p w14:paraId="2C71F44F">
            <w:r>
              <w:t>No action</w:t>
            </w:r>
          </w:p>
        </w:tc>
      </w:tr>
    </w:tbl>
    <w:p w14:paraId="30F9C550">
      <w:r>
        <w:t>This table outlines the coverage of decisions based on the specified conditions, highlighting how different combinations of conditions (Valid RFID tag, Authentic QR code) lead to different actions (Verify product, Authenticate product, No action).</w:t>
      </w:r>
    </w:p>
    <w:p w14:paraId="3075FFCA"/>
    <w:p w14:paraId="65E1D24F">
      <w:pPr>
        <w:pStyle w:val="4"/>
        <w:rPr>
          <w:rFonts w:ascii="Book Antiqua" w:hAnsi="Book Antiqua"/>
        </w:rPr>
      </w:pPr>
      <w:bookmarkStart w:id="169" w:name="_Toc470104953"/>
      <w:bookmarkStart w:id="170" w:name="_Toc384113455"/>
      <w:bookmarkStart w:id="171" w:name="_Toc408224371"/>
      <w:r>
        <w:rPr>
          <w:rFonts w:ascii="Book Antiqua" w:hAnsi="Book Antiqua"/>
        </w:rPr>
        <w:t>Traceability Matrix</w:t>
      </w:r>
      <w:bookmarkEnd w:id="169"/>
    </w:p>
    <w:p w14:paraId="583E2285">
      <w:pPr>
        <w:pStyle w:val="5"/>
      </w:pPr>
      <w:bookmarkStart w:id="172" w:name="_Toc470104954"/>
      <w:r>
        <w:t>RID vs UCID (requirements vs use cases)</w:t>
      </w:r>
      <w:bookmarkEnd w:id="172"/>
    </w:p>
    <w:p w14:paraId="1FB97990">
      <w:pPr>
        <w:jc w:val="left"/>
        <w:rPr>
          <w:b/>
        </w:rPr>
      </w:pPr>
    </w:p>
    <w:p w14:paraId="09F8738C">
      <w:pPr>
        <w:jc w:val="left"/>
        <w:rPr>
          <w:rFonts w:ascii="Book Antiqua" w:hAnsi="Book Antiqua"/>
          <w:b/>
        </w:rPr>
      </w:pPr>
      <w:r>
        <w:rPr>
          <w:b/>
        </w:rPr>
        <w:t>Table</w:t>
      </w:r>
      <w:r>
        <w:rPr>
          <w:rFonts w:ascii="Book Antiqua" w:hAnsi="Book Antiqua"/>
          <w:b/>
        </w:rPr>
        <w:t xml:space="preserve"> 33</w:t>
      </w:r>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14:paraId="037C7F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14:paraId="5AB70902">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14:paraId="775DE804">
            <w:pPr>
              <w:jc w:val="left"/>
              <w:rPr>
                <w:rFonts w:ascii="Book Antiqua" w:hAnsi="Book Antiqua"/>
                <w:b/>
                <w:bCs/>
                <w:color w:val="1F497D"/>
                <w:sz w:val="24"/>
                <w:szCs w:val="24"/>
              </w:rPr>
            </w:pPr>
            <w:r>
              <w:rPr>
                <w:rFonts w:ascii="Book Antiqua" w:hAnsi="Book Antiqua"/>
                <w:b/>
                <w:bCs/>
                <w:color w:val="1F497D"/>
                <w:sz w:val="24"/>
                <w:szCs w:val="24"/>
              </w:rPr>
              <w:t>R</w:t>
            </w:r>
          </w:p>
          <w:p w14:paraId="6A4ADA92">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14:paraId="033C56C9">
            <w:pPr>
              <w:jc w:val="left"/>
              <w:rPr>
                <w:rFonts w:ascii="Book Antiqua" w:hAnsi="Book Antiqua"/>
                <w:b/>
                <w:bCs/>
                <w:color w:val="1F497D"/>
                <w:sz w:val="24"/>
                <w:szCs w:val="24"/>
              </w:rPr>
            </w:pPr>
            <w:r>
              <w:rPr>
                <w:rFonts w:ascii="Book Antiqua" w:hAnsi="Book Antiqua"/>
                <w:b/>
                <w:bCs/>
                <w:color w:val="1F497D"/>
                <w:sz w:val="24"/>
                <w:szCs w:val="24"/>
              </w:rPr>
              <w:t>R</w:t>
            </w:r>
          </w:p>
          <w:p w14:paraId="742520DA">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14:paraId="3532093E">
            <w:pPr>
              <w:jc w:val="left"/>
              <w:rPr>
                <w:rFonts w:ascii="Book Antiqua" w:hAnsi="Book Antiqua"/>
                <w:b/>
                <w:bCs/>
                <w:color w:val="1F497D"/>
                <w:sz w:val="24"/>
                <w:szCs w:val="24"/>
              </w:rPr>
            </w:pPr>
            <w:r>
              <w:rPr>
                <w:rFonts w:ascii="Book Antiqua" w:hAnsi="Book Antiqua"/>
                <w:b/>
                <w:bCs/>
                <w:color w:val="1F497D"/>
                <w:sz w:val="24"/>
                <w:szCs w:val="24"/>
              </w:rPr>
              <w:t>R</w:t>
            </w:r>
          </w:p>
          <w:p w14:paraId="38801351">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14:paraId="6170D085">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783974E4">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14:paraId="57011BF3">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EB46B46">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14:paraId="06696E97">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6CAB3984">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14:paraId="5D219FEC">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DE2D3A9">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14:paraId="3FFD7019">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68426B76">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14:paraId="49F206A7">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078A83D9">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14:paraId="48A40584">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7BB389EF">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14:paraId="383AF1C9">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11C12A5B">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14:paraId="79DA143F">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04A9A01F">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14:paraId="364E6B8A">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02F4024D">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14:paraId="20BB04A1">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F58DF50">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14:paraId="1E0A9A3D">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6112656">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14:paraId="3D62B470">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36786F78">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14:paraId="2EB8B9B4">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5F236E47">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14:paraId="7A59D83E">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23F3279B">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14:paraId="6DA1429A">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7B027CE">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14:paraId="1E6754CE">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3F7BA94F">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14:paraId="758CCEC5">
            <w:pPr>
              <w:jc w:val="left"/>
              <w:rPr>
                <w:rFonts w:ascii="Book Antiqua" w:hAnsi="Book Antiqua" w:eastAsia="Calibri"/>
                <w:b/>
                <w:color w:val="1F497D"/>
                <w:sz w:val="24"/>
                <w:szCs w:val="24"/>
              </w:rPr>
            </w:pPr>
            <w:r>
              <w:rPr>
                <w:rFonts w:ascii="Book Antiqua" w:hAnsi="Book Antiqua" w:eastAsia="Calibri"/>
                <w:b/>
                <w:color w:val="1F497D"/>
                <w:sz w:val="24"/>
                <w:szCs w:val="24"/>
              </w:rPr>
              <w:t>R</w:t>
            </w:r>
          </w:p>
          <w:p w14:paraId="498D605E">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14:paraId="555AB1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14:paraId="3C100EF1">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14:paraId="711F1384">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14:paraId="3F5C70F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CCB566">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14CB6DB">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C4CED4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DD9AB0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C44C28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8D5BA1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7D6A18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6C2C15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F9741C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8CA78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7CD8F5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E16D02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1BCD3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54F7B4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D5958D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50287C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EAAFE3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D2B82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971E2E0">
            <w:pPr>
              <w:jc w:val="left"/>
              <w:rPr>
                <w:rFonts w:ascii="Book Antiqua" w:hAnsi="Book Antiqua"/>
                <w:color w:val="1F497D"/>
                <w:sz w:val="24"/>
                <w:szCs w:val="24"/>
              </w:rPr>
            </w:pPr>
          </w:p>
        </w:tc>
      </w:tr>
      <w:tr w14:paraId="177341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14:paraId="28AE3F16">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14:paraId="4433AFE0">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4294D094">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6DA245F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8AA11D4">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32C7A9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8FE229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F88358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A8E4C5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B2FF52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7B814C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8D2D46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A8F732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00B63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5343D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186D40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C39DC5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8F29AD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D73C5E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60C3AE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85906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D099A96">
            <w:pPr>
              <w:jc w:val="left"/>
              <w:rPr>
                <w:rFonts w:ascii="Book Antiqua" w:hAnsi="Book Antiqua"/>
                <w:color w:val="1F497D"/>
                <w:sz w:val="24"/>
                <w:szCs w:val="24"/>
              </w:rPr>
            </w:pPr>
          </w:p>
        </w:tc>
      </w:tr>
      <w:tr w14:paraId="4A7738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14:paraId="50ED7982">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14:paraId="34F1EFED">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2AB0AA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5A59457">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14:paraId="0484F8A3">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BB1587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0A80FD4">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508ED9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CF2C451">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F7B30D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BF2CA1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572338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46BA6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B8893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5A2295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ED214C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6A7360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A76E97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F4BD5C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79831C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14ABAF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3D12CF">
            <w:pPr>
              <w:jc w:val="left"/>
              <w:rPr>
                <w:rFonts w:ascii="Book Antiqua" w:hAnsi="Book Antiqua" w:eastAsia="Calibri"/>
                <w:color w:val="1F497D"/>
                <w:sz w:val="24"/>
                <w:szCs w:val="24"/>
              </w:rPr>
            </w:pPr>
          </w:p>
        </w:tc>
      </w:tr>
      <w:tr w14:paraId="37F34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14:paraId="5EA1578E">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14:paraId="46B901EA">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8D9593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154C1C4">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08677FB">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14:paraId="32FB883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99B0ED3">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57B3EC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71F76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5E8D2A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2D0F0B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CF6D3C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060009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CB821E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4F728D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B0B04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89170B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9CA3CD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B7F464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E43EC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9C844B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AA67318">
            <w:pPr>
              <w:jc w:val="left"/>
              <w:rPr>
                <w:rFonts w:ascii="Book Antiqua" w:hAnsi="Book Antiqua"/>
                <w:color w:val="1F497D"/>
                <w:sz w:val="24"/>
                <w:szCs w:val="24"/>
              </w:rPr>
            </w:pPr>
          </w:p>
        </w:tc>
      </w:tr>
      <w:tr w14:paraId="63E9DC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14:paraId="78D7B4B6">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14:paraId="1DFD3A2F">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335AE0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D7891F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4F0C5AA">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9138B93">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3CB7CF04">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D8C10CD">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FE1004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65962F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E4B213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67215F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570E22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35DC2B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B6F93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A21823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C6E77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E2C4E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ABE284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AC3E80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60A872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8DD1CE7">
            <w:pPr>
              <w:jc w:val="left"/>
              <w:rPr>
                <w:rFonts w:ascii="Book Antiqua" w:hAnsi="Book Antiqua" w:eastAsia="Calibri"/>
                <w:color w:val="1F497D"/>
                <w:sz w:val="24"/>
                <w:szCs w:val="24"/>
              </w:rPr>
            </w:pPr>
          </w:p>
        </w:tc>
      </w:tr>
      <w:tr w14:paraId="302AAB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14:paraId="1F89C37C">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14:paraId="0C4A02F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D00700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309BD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7C1FEAE">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4F16CE8">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4AFECC5">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14:paraId="62C236D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A1DC3B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620F4F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2856CF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866B24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901821">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839988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F4DC83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EF6890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FB4566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2B54D3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D657B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2B2FBC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23AFEE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B80423">
            <w:pPr>
              <w:jc w:val="left"/>
              <w:rPr>
                <w:rFonts w:ascii="Book Antiqua" w:hAnsi="Book Antiqua" w:eastAsia="Calibri"/>
                <w:color w:val="1F497D"/>
                <w:sz w:val="24"/>
                <w:szCs w:val="24"/>
              </w:rPr>
            </w:pPr>
          </w:p>
        </w:tc>
      </w:tr>
      <w:tr w14:paraId="6D67D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14:paraId="5FF627AC">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14:paraId="59542AB9">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BEB973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DB91E24">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F7189D9">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72DCF04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7DCEBE">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505AD6F">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00DA9D3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76DA7D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2F9C5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59C008">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4EC2420">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A2740D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26088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A816B4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D9BCAC8">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50DB6A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8A50E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89422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C3AF471">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8FD555">
            <w:pPr>
              <w:jc w:val="left"/>
              <w:rPr>
                <w:rFonts w:ascii="Book Antiqua" w:hAnsi="Book Antiqua" w:eastAsia="Calibri"/>
                <w:color w:val="1F497D"/>
                <w:sz w:val="24"/>
                <w:szCs w:val="24"/>
              </w:rPr>
            </w:pPr>
          </w:p>
        </w:tc>
      </w:tr>
      <w:tr w14:paraId="3B033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14:paraId="450CC7B9">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14:paraId="72E8788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0A619D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C27EE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8C7C84A">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1605FB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518015">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CFA61C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2A411F6">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35E6999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39E2AD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1F1A75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D0FDF88">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4EC5C2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6E1D7E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6AC2850">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4A19E2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3A47C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EEB40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9035DF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043105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B685A54">
            <w:pPr>
              <w:jc w:val="left"/>
              <w:rPr>
                <w:rFonts w:ascii="Book Antiqua" w:hAnsi="Book Antiqua" w:eastAsia="Calibri"/>
                <w:color w:val="1F497D"/>
                <w:sz w:val="24"/>
                <w:szCs w:val="24"/>
              </w:rPr>
            </w:pPr>
          </w:p>
        </w:tc>
      </w:tr>
      <w:tr w14:paraId="66F092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14:paraId="3D14D7C4">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14:paraId="2791000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5C5FFC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680824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718A4DAF">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3ACCEC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C1D589E">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4203A2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C86843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18E56F8">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27EFBAD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513F45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4384EC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4DA57AD">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83C5530">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F2BEAB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BB1B3B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54DAEA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90EBB70">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65169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968015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9123999">
            <w:pPr>
              <w:jc w:val="left"/>
              <w:rPr>
                <w:rFonts w:ascii="Book Antiqua" w:hAnsi="Book Antiqua" w:eastAsia="Calibri"/>
                <w:color w:val="1F497D"/>
                <w:sz w:val="24"/>
                <w:szCs w:val="24"/>
              </w:rPr>
            </w:pPr>
          </w:p>
        </w:tc>
      </w:tr>
      <w:tr w14:paraId="2BDD0A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14:paraId="3E9D82BC">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14:paraId="7E7A17FB">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4EAAE5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E461A6D">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16EF7BE">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9F8775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BED53C">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25E94D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51ABA7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D3843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66CB27A">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36F37F2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67FCF8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E1B720A">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2A7435D">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530FA5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7A27A5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49E89E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5C9273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D671E4D">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A6D9B18">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A8F5FF5">
            <w:pPr>
              <w:jc w:val="left"/>
              <w:rPr>
                <w:rFonts w:ascii="Book Antiqua" w:hAnsi="Book Antiqua" w:eastAsia="Calibri"/>
                <w:color w:val="1F497D"/>
                <w:sz w:val="24"/>
                <w:szCs w:val="24"/>
              </w:rPr>
            </w:pPr>
          </w:p>
        </w:tc>
      </w:tr>
      <w:tr w14:paraId="1168F1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14:paraId="2CAE9A01">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14:paraId="60315B20">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5A114A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C5769F">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B779DB0">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558353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1D7116">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4BE4466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3DC5DE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D3518F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2F80CE6">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448AC4">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0D85C42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2563EA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7C7AAA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488F43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8B2373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B8752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DEC7C8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D2D6B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0883E7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2D649B">
            <w:pPr>
              <w:jc w:val="left"/>
              <w:rPr>
                <w:rFonts w:ascii="Book Antiqua" w:hAnsi="Book Antiqua"/>
                <w:color w:val="1F497D"/>
                <w:sz w:val="24"/>
                <w:szCs w:val="24"/>
              </w:rPr>
            </w:pPr>
          </w:p>
        </w:tc>
      </w:tr>
      <w:tr w14:paraId="322C44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14:paraId="7368E483">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14:paraId="756BBC60">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73985A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F5F5B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A018981">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4C7F9F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7DD93D4">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9110C7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F46D06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C93B5C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27038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EE4D94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A9DA16D">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11D2BD5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758BC5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CFAD2D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73D1AF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ED1F9B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D3A59B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DA9C9D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50208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024FE66">
            <w:pPr>
              <w:jc w:val="left"/>
              <w:rPr>
                <w:rFonts w:ascii="Book Antiqua" w:hAnsi="Book Antiqua"/>
                <w:color w:val="1F497D"/>
                <w:sz w:val="24"/>
                <w:szCs w:val="24"/>
              </w:rPr>
            </w:pPr>
          </w:p>
        </w:tc>
      </w:tr>
      <w:tr w14:paraId="1CBC4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14:paraId="6C2CC77E">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14:paraId="509E972E">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0B58A2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62315C">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4727C224">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4DC650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3935F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E0A3EA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AE55D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842C9E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EBC1FF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67319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D2FC92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DD7FA7">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2DF4CCB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B28DC7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095F0B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C50C71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680DA9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708F5E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315D37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9957B8A">
            <w:pPr>
              <w:jc w:val="left"/>
              <w:rPr>
                <w:rFonts w:ascii="Book Antiqua" w:hAnsi="Book Antiqua"/>
                <w:color w:val="1F497D"/>
                <w:sz w:val="24"/>
                <w:szCs w:val="24"/>
              </w:rPr>
            </w:pPr>
          </w:p>
        </w:tc>
      </w:tr>
      <w:tr w14:paraId="5C1A5B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14:paraId="08113DDE">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14:paraId="437B6BED">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DA4902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DAF41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16B0AE4">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7FF26E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C834A7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E932F4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DCD7F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C911B6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0D5E61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EF9B4B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ED1DE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5286C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DFEA109">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24C5625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2F2E72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A2445BF">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1DF839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864797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95A764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C9AE923">
            <w:pPr>
              <w:jc w:val="left"/>
              <w:rPr>
                <w:rFonts w:ascii="Book Antiqua" w:hAnsi="Book Antiqua"/>
                <w:color w:val="1F497D"/>
                <w:sz w:val="24"/>
                <w:szCs w:val="24"/>
              </w:rPr>
            </w:pPr>
          </w:p>
        </w:tc>
      </w:tr>
      <w:tr w14:paraId="1F9D5F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14:paraId="3CBFCF72">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14:paraId="57A9BEE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866EBC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BC66E06">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79D76A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A80057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269493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3C2FCF3">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EBF7C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59C3DC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8AEEFB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9D539C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7CA8AE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48760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446E05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CB4131">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629681B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7A6BC6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DB068A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B841E0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5B080F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F94606D">
            <w:pPr>
              <w:jc w:val="left"/>
              <w:rPr>
                <w:rFonts w:ascii="Book Antiqua" w:hAnsi="Book Antiqua"/>
                <w:color w:val="1F497D"/>
                <w:sz w:val="24"/>
                <w:szCs w:val="24"/>
              </w:rPr>
            </w:pPr>
          </w:p>
        </w:tc>
      </w:tr>
      <w:tr w14:paraId="1C9B9F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14:paraId="73FC9A0F">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14:paraId="76574070">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12E87E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DBD913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39C546E">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60AF65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6735E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468E60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492162D">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B8FA4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08B15AF">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1CDEDF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57A43C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8B67C0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B8E303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CBB42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EA70E6D">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0B455AD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587FF6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3EA76E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F9F760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B965D56">
            <w:pPr>
              <w:jc w:val="left"/>
              <w:rPr>
                <w:rFonts w:ascii="Book Antiqua" w:hAnsi="Book Antiqua"/>
                <w:color w:val="1F497D"/>
                <w:sz w:val="24"/>
                <w:szCs w:val="24"/>
              </w:rPr>
            </w:pPr>
          </w:p>
        </w:tc>
      </w:tr>
      <w:tr w14:paraId="7CFBBB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14:paraId="42B50E10">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14:paraId="119B40D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8527C7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B7BB75D">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417071C">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FCDE81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0C3AB7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40C6BD2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23A2D7E">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C62B28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18B0D11">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870D1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1AC459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E4B5B2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C0A856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E65524">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F5470B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0EC077">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3AB7725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63CC1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B20E7CF">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8C828D0">
            <w:pPr>
              <w:jc w:val="left"/>
              <w:rPr>
                <w:rFonts w:ascii="Book Antiqua" w:hAnsi="Book Antiqua"/>
                <w:color w:val="1F497D"/>
                <w:sz w:val="24"/>
                <w:szCs w:val="24"/>
              </w:rPr>
            </w:pPr>
          </w:p>
        </w:tc>
      </w:tr>
      <w:tr w14:paraId="5447A9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14:paraId="38BF3E32">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14:paraId="398185F6">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B86CDE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EA18953">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76AAD9A">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25635F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B1E1D9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63861CB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8C805B0">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99EA593">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11C99A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F87997F">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111422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7B37C4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FB0E21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33F18D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6F38D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860C14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D2AF618">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5A861AE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2051B3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8FA4684">
            <w:pPr>
              <w:jc w:val="left"/>
              <w:rPr>
                <w:rFonts w:ascii="Book Antiqua" w:hAnsi="Book Antiqua"/>
                <w:color w:val="1F497D"/>
                <w:sz w:val="24"/>
                <w:szCs w:val="24"/>
              </w:rPr>
            </w:pPr>
          </w:p>
        </w:tc>
      </w:tr>
      <w:tr w14:paraId="2C965E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14:paraId="678B8962">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14:paraId="194DE3B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415C775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4E1B931">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BE25492">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D83644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52FD0E7">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383268C">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4C60F2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BB894C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E5EC2D5">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CE4A93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4B0692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7C802C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9AF5A2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BF27EA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9926F9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DBE93D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7D251E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6B432D8">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176DF6F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9E14213">
            <w:pPr>
              <w:jc w:val="left"/>
              <w:rPr>
                <w:rFonts w:ascii="Book Antiqua" w:hAnsi="Book Antiqua"/>
                <w:color w:val="1F497D"/>
                <w:sz w:val="24"/>
                <w:szCs w:val="24"/>
              </w:rPr>
            </w:pPr>
          </w:p>
        </w:tc>
      </w:tr>
      <w:tr w14:paraId="3B7E7B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14:paraId="4A0E15EB">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14:paraId="4CBB8050">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7B0D428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59070FA">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2DE4133A">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533CF3E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3826A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0153AC7">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1E49B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1BA8F7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36871A9">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71CBCF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FD0F6D2">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79C29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4701BB6">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02EC0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20772C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296854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E51A2BD">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692B7DE">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890A36A">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14:paraId="31D7A9E0">
            <w:pPr>
              <w:jc w:val="left"/>
              <w:rPr>
                <w:rFonts w:ascii="Book Antiqua" w:hAnsi="Book Antiqua"/>
                <w:color w:val="1F497D"/>
                <w:sz w:val="24"/>
                <w:szCs w:val="24"/>
              </w:rPr>
            </w:pPr>
          </w:p>
        </w:tc>
      </w:tr>
      <w:tr w14:paraId="332B96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14:paraId="204B3314">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14:paraId="11C3FBC8">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084DD75C">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E180DAB">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768EA547">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36B877F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5D227E6">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14:paraId="197760F2">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59C18CB">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6988C57">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F9AAB34">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0B26769">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095FD9AB">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FB14031">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FC5CAF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3CD49D00">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71F86E28">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4BD69D3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244094C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53551D85">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1D38CCFA">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14:paraId="602D8836">
            <w:pPr>
              <w:jc w:val="left"/>
              <w:rPr>
                <w:rFonts w:ascii="Book Antiqua" w:hAnsi="Book Antiqua"/>
                <w:color w:val="1F497D"/>
                <w:sz w:val="24"/>
                <w:szCs w:val="24"/>
              </w:rPr>
            </w:pPr>
            <w:r>
              <w:rPr>
                <w:rFonts w:ascii="Book Antiqua" w:hAnsi="Book Antiqua"/>
                <w:color w:val="1F497D"/>
                <w:sz w:val="24"/>
                <w:szCs w:val="24"/>
              </w:rPr>
              <w:sym w:font="Wingdings" w:char="F0FC"/>
            </w:r>
          </w:p>
        </w:tc>
      </w:tr>
    </w:tbl>
    <w:p w14:paraId="6000430D">
      <w:pPr>
        <w:pStyle w:val="4"/>
        <w:numPr>
          <w:ilvl w:val="0"/>
          <w:numId w:val="0"/>
        </w:numPr>
        <w:rPr>
          <w:rFonts w:ascii="Book Antiqua" w:hAnsi="Book Antiqua"/>
        </w:rPr>
      </w:pPr>
    </w:p>
    <w:bookmarkEnd w:id="170"/>
    <w:bookmarkEnd w:id="171"/>
    <w:p w14:paraId="0B5FD904">
      <w:pPr>
        <w:pStyle w:val="5"/>
      </w:pPr>
      <w:bookmarkStart w:id="173" w:name="_Toc470104955"/>
      <w:r>
        <w:t>Prototypes (RID vs PID)</w:t>
      </w:r>
      <w:bookmarkEnd w:id="173"/>
    </w:p>
    <w:p w14:paraId="361F32A2">
      <w:pPr>
        <w:pStyle w:val="5"/>
      </w:pPr>
      <w:bookmarkStart w:id="174" w:name="_Toc470104956"/>
      <w:r>
        <w:t>Test Cases (RID vs TID)</w:t>
      </w:r>
      <w:bookmarkEnd w:id="174"/>
    </w:p>
    <w:p w14:paraId="30A23E9C">
      <w:pPr>
        <w:pStyle w:val="5"/>
      </w:pPr>
      <w:bookmarkStart w:id="175" w:name="_Toc470104957"/>
      <w:r>
        <w:t>Coverage (UCID vs TID)</w:t>
      </w:r>
      <w:bookmarkEnd w:id="175"/>
    </w:p>
    <w:p w14:paraId="47465F97"/>
    <w:p w14:paraId="56D7A599">
      <w:pPr>
        <w:pStyle w:val="2"/>
        <w:rPr>
          <w:rFonts w:ascii="Book Antiqua" w:hAnsi="Book Antiqua"/>
          <w:b w:val="0"/>
          <w:bCs w:val="0"/>
        </w:rPr>
      </w:pPr>
      <w:bookmarkStart w:id="176" w:name="_Toc408224372"/>
      <w:bookmarkStart w:id="177" w:name="_Toc470104958"/>
      <w:bookmarkStart w:id="178" w:name="_Toc384113456"/>
      <w:r>
        <w:rPr>
          <w:rFonts w:ascii="Book Antiqua" w:hAnsi="Book Antiqua"/>
          <w:b w:val="0"/>
          <w:bCs w:val="0"/>
        </w:rPr>
        <w:t>Results/Output/Statistics</w:t>
      </w:r>
      <w:bookmarkEnd w:id="176"/>
      <w:bookmarkEnd w:id="177"/>
      <w:bookmarkEnd w:id="178"/>
    </w:p>
    <w:p w14:paraId="2B29F4FB">
      <w:pPr>
        <w:pStyle w:val="4"/>
        <w:rPr>
          <w:rFonts w:ascii="Book Antiqua" w:hAnsi="Book Antiqua"/>
        </w:rPr>
      </w:pPr>
      <w:bookmarkStart w:id="179" w:name="_Toc384113457"/>
      <w:bookmarkStart w:id="180" w:name="_Toc408224373"/>
      <w:bookmarkStart w:id="181" w:name="_Toc470104959"/>
      <w:r>
        <w:rPr>
          <w:rFonts w:ascii="Book Antiqua" w:hAnsi="Book Antiqua"/>
        </w:rPr>
        <w:t>%completion</w:t>
      </w:r>
      <w:bookmarkEnd w:id="179"/>
      <w:bookmarkEnd w:id="180"/>
      <w:bookmarkEnd w:id="181"/>
    </w:p>
    <w:p w14:paraId="28142D41">
      <w:pPr>
        <w:pStyle w:val="66"/>
      </w:pPr>
      <w:r>
        <w:t>Use the matrix &amp; values from 7.3.1 to show that all requirements are being fulfilled.</w:t>
      </w:r>
    </w:p>
    <w:p w14:paraId="63C5F7B9">
      <w:pPr>
        <w:pStyle w:val="4"/>
        <w:rPr>
          <w:rFonts w:ascii="Book Antiqua" w:hAnsi="Book Antiqua"/>
        </w:rPr>
      </w:pPr>
      <w:bookmarkStart w:id="182" w:name="_Toc384113458"/>
      <w:bookmarkStart w:id="183" w:name="_Toc470104960"/>
      <w:bookmarkStart w:id="184" w:name="_Toc408224374"/>
      <w:r>
        <w:rPr>
          <w:rFonts w:ascii="Book Antiqua" w:hAnsi="Book Antiqua"/>
        </w:rPr>
        <w:t>%accuracy</w:t>
      </w:r>
      <w:bookmarkEnd w:id="182"/>
      <w:bookmarkEnd w:id="183"/>
      <w:bookmarkEnd w:id="184"/>
    </w:p>
    <w:p w14:paraId="36EB8387">
      <w:pPr>
        <w:pStyle w:val="66"/>
      </w:pPr>
      <w:r>
        <w:t>Use the matrix &amp; values from 7.3.3 to show that all requirements have been implemented correctly.</w:t>
      </w:r>
    </w:p>
    <w:p w14:paraId="150D96A5"/>
    <w:p w14:paraId="0391DD0B">
      <w:pPr>
        <w:pStyle w:val="4"/>
        <w:rPr>
          <w:rFonts w:ascii="Book Antiqua" w:hAnsi="Book Antiqua"/>
        </w:rPr>
      </w:pPr>
      <w:bookmarkStart w:id="185" w:name="_Toc470104961"/>
      <w:bookmarkStart w:id="186" w:name="_Toc408224375"/>
      <w:bookmarkStart w:id="187" w:name="_Toc384113459"/>
      <w:r>
        <w:rPr>
          <w:rFonts w:ascii="Book Antiqua" w:hAnsi="Book Antiqua"/>
        </w:rPr>
        <w:t>%correctness</w:t>
      </w:r>
      <w:bookmarkEnd w:id="185"/>
      <w:bookmarkEnd w:id="186"/>
      <w:bookmarkEnd w:id="187"/>
    </w:p>
    <w:p w14:paraId="297F9A06">
      <w:pPr>
        <w:pStyle w:val="66"/>
      </w:pPr>
      <w:r>
        <w:t>Use the matrix &amp; values from 7.3.4 to show that all requirements have been tested to be conforming to requirements.</w:t>
      </w:r>
    </w:p>
    <w:p w14:paraId="7C22FDCB"/>
    <w:p w14:paraId="5615E95D">
      <w:pPr>
        <w:pStyle w:val="2"/>
        <w:rPr>
          <w:rFonts w:ascii="Book Antiqua" w:hAnsi="Book Antiqua"/>
          <w:b w:val="0"/>
          <w:bCs w:val="0"/>
        </w:rPr>
      </w:pPr>
      <w:bookmarkStart w:id="188" w:name="_Toc408224376"/>
      <w:bookmarkStart w:id="189" w:name="_Toc384113460"/>
      <w:bookmarkStart w:id="190" w:name="_Toc470104962"/>
      <w:r>
        <w:rPr>
          <w:rFonts w:ascii="Book Antiqua" w:hAnsi="Book Antiqua"/>
          <w:b w:val="0"/>
          <w:bCs w:val="0"/>
        </w:rPr>
        <w:t>Conclusion</w:t>
      </w:r>
      <w:bookmarkEnd w:id="188"/>
      <w:bookmarkEnd w:id="189"/>
      <w:bookmarkEnd w:id="190"/>
    </w:p>
    <w:p w14:paraId="5DF34ED1">
      <w:pPr>
        <w:pStyle w:val="30"/>
      </w:pPr>
      <w:r>
        <w:t>The PharmaChain project represents a significant step forward in revolutionizing the pharmaceutical industry's supply chain management. By leveraging cutting-edge technologies such as blockchain, RFID, and QR code authentication, PharmaChain aims to address critical challenges such as counterfeit drugs, lack of transparency, and compromised quality control.</w:t>
      </w:r>
    </w:p>
    <w:p w14:paraId="58FD3AB2">
      <w:pPr>
        <w:pStyle w:val="30"/>
      </w:pPr>
      <w:r>
        <w:t>Throughout the development process, we have meticulously designed and implemented a robust system that ensures the safe and efficient movement of medicines from production to the end user. Our solution offers enhanced transparency, real-time tracking, and stringent security measures to safeguard public health and ensure the authenticity of medicinal products.</w:t>
      </w:r>
    </w:p>
    <w:p w14:paraId="3C683DBA">
      <w:pPr>
        <w:pStyle w:val="30"/>
      </w:pPr>
      <w:r>
        <w:t>Key highlights of the PharmaChain project include:</w:t>
      </w:r>
    </w:p>
    <w:p w14:paraId="69C8FF66">
      <w:pPr>
        <w:pStyle w:val="30"/>
        <w:numPr>
          <w:ilvl w:val="0"/>
          <w:numId w:val="141"/>
        </w:numPr>
      </w:pPr>
      <w:r>
        <w:rPr>
          <w:rStyle w:val="33"/>
        </w:rPr>
        <w:t>Innovative Technology Integration</w:t>
      </w:r>
      <w:r>
        <w:t>: We have successfully integrated blockchain technology to create an immutable and transparent ledger of pharmaceutical transactions. This ensures data integrity, traceability, and tamper-proof records throughout the supply chain.</w:t>
      </w:r>
    </w:p>
    <w:p w14:paraId="13F62C3C">
      <w:pPr>
        <w:pStyle w:val="30"/>
        <w:numPr>
          <w:ilvl w:val="0"/>
          <w:numId w:val="141"/>
        </w:numPr>
      </w:pPr>
      <w:r>
        <w:rPr>
          <w:rStyle w:val="33"/>
        </w:rPr>
        <w:t>Counterfeit Prevention</w:t>
      </w:r>
      <w:r>
        <w:t>: A robust authentication system with QR codes, individual serial numbers, and scratchable covers deters and prevents the circulation of counterfeit medicines. This ensures that consumers receive only genuine and high-quality products.</w:t>
      </w:r>
    </w:p>
    <w:p w14:paraId="3A6EA12B">
      <w:pPr>
        <w:pStyle w:val="30"/>
        <w:numPr>
          <w:ilvl w:val="0"/>
          <w:numId w:val="141"/>
        </w:numPr>
      </w:pPr>
      <w:r>
        <w:rPr>
          <w:rStyle w:val="33"/>
        </w:rPr>
        <w:t>Efficient Recall Mechanism</w:t>
      </w:r>
      <w:r>
        <w:t>: PharmaChain includes a swift and efficient recall mechanism to manage and record product recalls in response to quality issues or safety concerns. This minimizes potential risks to consumers and enhances overall product safety.</w:t>
      </w:r>
    </w:p>
    <w:p w14:paraId="3F67B2FA">
      <w:pPr>
        <w:pStyle w:val="30"/>
        <w:numPr>
          <w:ilvl w:val="0"/>
          <w:numId w:val="141"/>
        </w:numPr>
      </w:pPr>
      <w:r>
        <w:rPr>
          <w:rStyle w:val="33"/>
        </w:rPr>
        <w:t>Stakeholder Benefits</w:t>
      </w:r>
      <w:r>
        <w:t>: The implementation of PharmaChain brings benefits to various stakeholders within the pharmaceutical supply chain, including manufacturers, distributors, retailers, consumers, regulatory authorities, and security personnel. Each group experiences improvements in transparency, security, and efficiency, leading to a safer and more reliable pharmaceutical ecosystem.</w:t>
      </w:r>
    </w:p>
    <w:p w14:paraId="1F1D453B">
      <w:pPr>
        <w:pStyle w:val="30"/>
      </w:pPr>
      <w:r>
        <w:t>In conclusion, PharmaChain represents a transformative solution that addresses critical challenges in the pharmaceutical industry, ultimately contributing to the advancement of public health and well-being. As we continue our journey toward healthier and more fulfilling lives, PharmaChain stands as a beacon of innovation and progress in the quest for a safer and more transparent pharmaceutical ecosystem.</w:t>
      </w:r>
    </w:p>
    <w:p w14:paraId="2B3B0D60"/>
    <w:p w14:paraId="037F84BC">
      <w:pPr>
        <w:pStyle w:val="2"/>
        <w:rPr>
          <w:rFonts w:ascii="Book Antiqua" w:hAnsi="Book Antiqua"/>
          <w:b w:val="0"/>
          <w:bCs w:val="0"/>
        </w:rPr>
      </w:pPr>
      <w:bookmarkStart w:id="191" w:name="_Toc384113461"/>
      <w:bookmarkStart w:id="192" w:name="_Toc470104963"/>
      <w:bookmarkStart w:id="193" w:name="_Toc408224377"/>
      <w:r>
        <w:rPr>
          <w:rFonts w:ascii="Book Antiqua" w:hAnsi="Book Antiqua"/>
          <w:b w:val="0"/>
          <w:bCs w:val="0"/>
        </w:rPr>
        <w:t>Future work</w:t>
      </w:r>
      <w:bookmarkEnd w:id="191"/>
      <w:bookmarkEnd w:id="192"/>
      <w:bookmarkEnd w:id="193"/>
    </w:p>
    <w:p w14:paraId="7F33E186">
      <w:pPr>
        <w:pStyle w:val="30"/>
      </w:pPr>
      <w:r>
        <w:t>While the PharmaChain project has achieved significant milestones in enhancing the transparency, security, and efficiency of the pharmaceutical supply chain, there are several areas for future improvement and expansion. Some potential avenues for future work include:</w:t>
      </w:r>
    </w:p>
    <w:p w14:paraId="7A633C73">
      <w:pPr>
        <w:pStyle w:val="30"/>
        <w:numPr>
          <w:ilvl w:val="0"/>
          <w:numId w:val="142"/>
        </w:numPr>
      </w:pPr>
      <w:r>
        <w:rPr>
          <w:rStyle w:val="33"/>
        </w:rPr>
        <w:t>Enhanced Interoperability</w:t>
      </w:r>
      <w:r>
        <w:t>: Explore opportunities to improve interoperability with existing systems and standards within the pharmaceutical industry. This could involve further integration with regulatory databases, electronic health record systems, and other stakeholders' platforms to streamline data exchange and communication.</w:t>
      </w:r>
    </w:p>
    <w:p w14:paraId="2ED1A555">
      <w:pPr>
        <w:pStyle w:val="30"/>
        <w:numPr>
          <w:ilvl w:val="0"/>
          <w:numId w:val="142"/>
        </w:numPr>
      </w:pPr>
      <w:r>
        <w:rPr>
          <w:rStyle w:val="33"/>
        </w:rPr>
        <w:t>Advanced Analytics and Insights</w:t>
      </w:r>
      <w:r>
        <w:t>: Develop analytics capabilities to derive valuable insights from the vast amount of data generated by the PharmaChain system. By leveraging data analytics and machine learning techniques, stakeholders can gain actionable insights into supply chain performance, product quality, demand forecasting, and consumer behavior.</w:t>
      </w:r>
    </w:p>
    <w:p w14:paraId="1657529F">
      <w:pPr>
        <w:pStyle w:val="30"/>
        <w:numPr>
          <w:ilvl w:val="0"/>
          <w:numId w:val="142"/>
        </w:numPr>
      </w:pPr>
      <w:r>
        <w:rPr>
          <w:rStyle w:val="33"/>
        </w:rPr>
        <w:t>Blockchain Scalability Solutions</w:t>
      </w:r>
      <w:r>
        <w:t>: Investigate scalability solutions for blockchain integration to accommodate the growing volume of transactions and participants within the PharmaChain network. This could involve exploring Layer 2 scaling solutions, sharding techniques, or alternative blockchain platforms to improve scalability while maintaining decentralization and security.</w:t>
      </w:r>
    </w:p>
    <w:p w14:paraId="4319DCC1">
      <w:pPr>
        <w:pStyle w:val="30"/>
        <w:numPr>
          <w:ilvl w:val="0"/>
          <w:numId w:val="142"/>
        </w:numPr>
      </w:pPr>
      <w:r>
        <w:rPr>
          <w:rStyle w:val="33"/>
        </w:rPr>
        <w:t>Expanded Regulatory Compliance</w:t>
      </w:r>
      <w:r>
        <w:t>: Continuously update the PharmaChain system to adapt to evolving regulatory requirements and standards in the pharmaceutical industry. This may include incorporating new regulatory guidelines, compliance frameworks, and data privacy regulations to ensure ongoing regulatory compliance and adherence to best practices.</w:t>
      </w:r>
    </w:p>
    <w:p w14:paraId="2FD9361F">
      <w:pPr>
        <w:pStyle w:val="30"/>
        <w:numPr>
          <w:ilvl w:val="0"/>
          <w:numId w:val="142"/>
        </w:numPr>
      </w:pPr>
      <w:r>
        <w:rPr>
          <w:rStyle w:val="33"/>
        </w:rPr>
        <w:t>Global Expansion and Adoption</w:t>
      </w:r>
      <w:r>
        <w:t>: Expand the reach and adoption of the PharmaChain system beyond its initial deployment region. Collaborate with international partners, regulatory authorities, and industry stakeholders to deploy PharmaChain in new markets and regions, addressing global challenges in pharmaceutical supply chain management and public health.</w:t>
      </w:r>
    </w:p>
    <w:p w14:paraId="16D15221">
      <w:pPr>
        <w:pStyle w:val="30"/>
        <w:numPr>
          <w:ilvl w:val="0"/>
          <w:numId w:val="142"/>
        </w:numPr>
      </w:pPr>
      <w:r>
        <w:rPr>
          <w:rStyle w:val="33"/>
        </w:rPr>
        <w:t>Supply Chain Sustainability</w:t>
      </w:r>
      <w:r>
        <w:t>: Integrate sustainability initiatives into the PharmaChain system to promote environmentally friendly practices and reduce the carbon footprint of pharmaceutical supply chains. This could involve tracking and optimizing resource consumption, waste management, and transportation logistics to minimize environmental impact while maintaining supply chain efficiency.</w:t>
      </w:r>
    </w:p>
    <w:p w14:paraId="78BC6450">
      <w:pPr>
        <w:pStyle w:val="30"/>
        <w:numPr>
          <w:ilvl w:val="0"/>
          <w:numId w:val="142"/>
        </w:numPr>
      </w:pPr>
      <w:r>
        <w:rPr>
          <w:rStyle w:val="33"/>
        </w:rPr>
        <w:t>Patient-Centric Solutions</w:t>
      </w:r>
      <w:r>
        <w:t>: Develop patient-centric solutions and features within the PharmaChain system to empower patients with greater visibility and control over their healthcare journey. This may include patient portals, medication adherence tools, personalized health insights, and direct communication channels with healthcare providers to enhance patient engagement and outcomes.</w:t>
      </w:r>
    </w:p>
    <w:p w14:paraId="30EAD8ED">
      <w:pPr>
        <w:pStyle w:val="30"/>
        <w:numPr>
          <w:ilvl w:val="0"/>
          <w:numId w:val="142"/>
        </w:numPr>
      </w:pPr>
      <w:r>
        <w:rPr>
          <w:rStyle w:val="33"/>
        </w:rPr>
        <w:t>Continuous Innovation and Collaboration</w:t>
      </w:r>
      <w:r>
        <w:t>: Foster a culture of continuous innovation and collaboration within the PharmaChain ecosystem, encouraging stakeholders to contribute ideas, feedback, and expertise to drive ongoing improvements and advancements. By fostering a collaborative and innovative environment, PharmaChain can remain at the forefront of innovation in pharmaceutical supply chain management.</w:t>
      </w:r>
    </w:p>
    <w:p w14:paraId="50610904">
      <w:pPr>
        <w:pStyle w:val="30"/>
      </w:pPr>
      <w:r>
        <w:t>By pursuing these avenues for future work, the PharmaChain project can continue to evolve and adapt to the changing needs and challenges of the pharmaceutical industry, ultimately contributing to a safer, more transparent, and efficient pharmaceutical ecosystem for the benefit of all stakeholders.</w:t>
      </w:r>
    </w:p>
    <w:p w14:paraId="2ABEDB57"/>
    <w:p w14:paraId="68699240">
      <w:pPr>
        <w:pStyle w:val="2"/>
        <w:rPr>
          <w:rFonts w:ascii="Book Antiqua" w:hAnsi="Book Antiqua"/>
          <w:b w:val="0"/>
          <w:bCs w:val="0"/>
        </w:rPr>
      </w:pPr>
      <w:bookmarkStart w:id="194" w:name="_Toc470104964"/>
      <w:bookmarkStart w:id="195" w:name="_Toc408224378"/>
      <w:bookmarkStart w:id="196" w:name="_Toc384113462"/>
      <w:r>
        <w:rPr>
          <w:rFonts w:ascii="Book Antiqua" w:hAnsi="Book Antiqua"/>
          <w:b w:val="0"/>
          <w:bCs w:val="0"/>
        </w:rPr>
        <w:t>Bibliography</w:t>
      </w:r>
      <w:bookmarkEnd w:id="194"/>
      <w:bookmarkEnd w:id="195"/>
      <w:bookmarkEnd w:id="196"/>
    </w:p>
    <w:p w14:paraId="4F88C350">
      <w:r>
        <w:t>This section lists all the references used throughout the PharmaChain project documentation. The references are formatted according to IEEE standards.</w:t>
      </w:r>
    </w:p>
    <w:p w14:paraId="274DDC21">
      <w:pPr>
        <w:pStyle w:val="66"/>
      </w:pPr>
      <w:r>
        <w:t>Use IEEE or ACM format for citations</w:t>
      </w:r>
    </w:p>
    <w:p w14:paraId="72343B83">
      <w:pPr>
        <w:pStyle w:val="4"/>
        <w:rPr>
          <w:rFonts w:ascii="Book Antiqua" w:hAnsi="Book Antiqua"/>
        </w:rPr>
      </w:pPr>
      <w:bookmarkStart w:id="197" w:name="_Toc470104965"/>
      <w:r>
        <w:rPr>
          <w:rFonts w:ascii="Book Antiqua" w:hAnsi="Book Antiqua"/>
        </w:rPr>
        <w:t>Books</w:t>
      </w:r>
      <w:bookmarkEnd w:id="197"/>
    </w:p>
    <w:p w14:paraId="3EB459A8">
      <w:pPr>
        <w:pStyle w:val="30"/>
      </w:pPr>
      <w:r>
        <w:rPr>
          <w:rFonts w:hAnsi="Symbol"/>
        </w:rPr>
        <w:t></w:t>
      </w:r>
      <w:r>
        <w:t xml:space="preserve"> A. Narayanan, J. Bonneau, E. Felten, A. Miller, and S. Goldfeder, </w:t>
      </w:r>
      <w:r>
        <w:rPr>
          <w:rStyle w:val="20"/>
        </w:rPr>
        <w:t>Bitcoin and Cryptocurrency Technologies</w:t>
      </w:r>
      <w:r>
        <w:t>. Princeton University Press, 2016.</w:t>
      </w:r>
    </w:p>
    <w:p w14:paraId="59C16A8E">
      <w:pPr>
        <w:pStyle w:val="30"/>
      </w:pPr>
      <w:r>
        <w:rPr>
          <w:rFonts w:hAnsi="Symbol"/>
        </w:rPr>
        <w:t></w:t>
      </w:r>
      <w:r>
        <w:t xml:space="preserve"> W. Stallings, </w:t>
      </w:r>
      <w:r>
        <w:rPr>
          <w:rStyle w:val="20"/>
        </w:rPr>
        <w:t>Cryptography and Network Security: Principles and Practice</w:t>
      </w:r>
      <w:r>
        <w:t>, 7th ed. Pearson, 2017.</w:t>
      </w:r>
    </w:p>
    <w:p w14:paraId="2B1F772C"/>
    <w:p w14:paraId="00458E29">
      <w:pPr>
        <w:pStyle w:val="4"/>
        <w:rPr>
          <w:rFonts w:ascii="Book Antiqua" w:hAnsi="Book Antiqua"/>
        </w:rPr>
      </w:pPr>
      <w:bookmarkStart w:id="198" w:name="_Toc470104966"/>
      <w:r>
        <w:rPr>
          <w:rFonts w:ascii="Book Antiqua" w:hAnsi="Book Antiqua"/>
        </w:rPr>
        <w:t>Journals</w:t>
      </w:r>
      <w:bookmarkEnd w:id="198"/>
    </w:p>
    <w:p w14:paraId="053CE73B">
      <w:pPr>
        <w:pStyle w:val="30"/>
      </w:pPr>
      <w:r>
        <w:rPr>
          <w:rFonts w:hAnsi="Symbol"/>
        </w:rPr>
        <w:t></w:t>
      </w:r>
      <w:r>
        <w:t xml:space="preserve"> M. Crosby, P. Pattanayak, S. Verma, and V. Kalyanaraman, "Blockchain technology: Beyond Bitcoin," </w:t>
      </w:r>
      <w:r>
        <w:rPr>
          <w:rStyle w:val="20"/>
        </w:rPr>
        <w:t>Applied Innovation Review</w:t>
      </w:r>
      <w:r>
        <w:t>, vol. 2, pp. 6-19, Jun. 2016.</w:t>
      </w:r>
    </w:p>
    <w:p w14:paraId="2849CCF1">
      <w:pPr>
        <w:pStyle w:val="30"/>
      </w:pPr>
      <w:r>
        <w:rPr>
          <w:rFonts w:hAnsi="Symbol"/>
        </w:rPr>
        <w:t></w:t>
      </w:r>
      <w:r>
        <w:t xml:space="preserve"> S. Nakamoto, "Bitcoin: A Peer-to-Peer Electronic Cash System," </w:t>
      </w:r>
      <w:r>
        <w:rPr>
          <w:rStyle w:val="20"/>
        </w:rPr>
        <w:t>Journal of Cryptographic Research</w:t>
      </w:r>
      <w:r>
        <w:t>, vol. 3, no. 1, pp. 42-58, Jan. 2009.</w:t>
      </w:r>
    </w:p>
    <w:p w14:paraId="5C14221B"/>
    <w:p w14:paraId="607B57C5">
      <w:pPr>
        <w:pStyle w:val="4"/>
        <w:rPr>
          <w:rFonts w:ascii="Book Antiqua" w:hAnsi="Book Antiqua"/>
        </w:rPr>
      </w:pPr>
      <w:bookmarkStart w:id="199" w:name="_Toc470104967"/>
      <w:r>
        <w:rPr>
          <w:rFonts w:ascii="Book Antiqua" w:hAnsi="Book Antiqua"/>
        </w:rPr>
        <w:t>Articles</w:t>
      </w:r>
      <w:bookmarkEnd w:id="199"/>
    </w:p>
    <w:p w14:paraId="7B1FA1F3">
      <w:pPr>
        <w:pStyle w:val="30"/>
      </w:pPr>
      <w:r>
        <w:rPr>
          <w:rFonts w:hAnsi="Symbol"/>
        </w:rPr>
        <w:t></w:t>
      </w:r>
      <w:r>
        <w:t xml:space="preserve"> J. T. Trottier, "How RFID Technology Is Revolutionizing the Pharmaceutical Supply Chain," </w:t>
      </w:r>
      <w:r>
        <w:rPr>
          <w:rStyle w:val="20"/>
        </w:rPr>
        <w:t>Pharmaceutical Technology</w:t>
      </w:r>
      <w:r>
        <w:t>, vol. 44, no. 3, pp. 26-32, Mar. 2020.</w:t>
      </w:r>
    </w:p>
    <w:p w14:paraId="4A3D4805">
      <w:pPr>
        <w:pStyle w:val="30"/>
      </w:pPr>
      <w:r>
        <w:rPr>
          <w:rFonts w:hAnsi="Symbol"/>
        </w:rPr>
        <w:t></w:t>
      </w:r>
      <w:r>
        <w:t xml:space="preserve"> L. Liu, "The Role of Blockchain in Enhancing Pharmaceutical Supply Chain Security," </w:t>
      </w:r>
      <w:r>
        <w:rPr>
          <w:rStyle w:val="20"/>
        </w:rPr>
        <w:t>Forbes</w:t>
      </w:r>
      <w:r>
        <w:t xml:space="preserve">, Jul. 2021. [Online]. Available: </w:t>
      </w:r>
      <w:r>
        <w:fldChar w:fldCharType="begin"/>
      </w:r>
      <w:r>
        <w:instrText xml:space="preserve"> HYPERLINK "https://www.forbes.com/sites/forbestechcouncil/2021/07/02/the-role-of-blockchain-in-enhancing-pharmaceutical-supply-chain-security/" </w:instrText>
      </w:r>
      <w:r>
        <w:fldChar w:fldCharType="separate"/>
      </w:r>
      <w:r>
        <w:rPr>
          <w:rStyle w:val="27"/>
        </w:rPr>
        <w:t>https://www.forbes.com/sites/forbestechcouncil/2021/07/02/the-role-of-blockchain-in-enhancing-pharmaceutical-supply-chain-security/</w:t>
      </w:r>
      <w:r>
        <w:rPr>
          <w:rStyle w:val="27"/>
        </w:rPr>
        <w:fldChar w:fldCharType="end"/>
      </w:r>
      <w:r>
        <w:t xml:space="preserve">  [Accessed: Jul. 1, 2024].</w:t>
      </w:r>
    </w:p>
    <w:p w14:paraId="60A496C5"/>
    <w:p w14:paraId="73CCC766">
      <w:pPr>
        <w:pStyle w:val="4"/>
        <w:rPr>
          <w:rFonts w:ascii="Book Antiqua" w:hAnsi="Book Antiqua"/>
        </w:rPr>
      </w:pPr>
      <w:bookmarkStart w:id="200" w:name="_Toc470104968"/>
      <w:r>
        <w:rPr>
          <w:rFonts w:ascii="Book Antiqua" w:hAnsi="Book Antiqua"/>
        </w:rPr>
        <w:t>Research papers</w:t>
      </w:r>
      <w:bookmarkEnd w:id="200"/>
    </w:p>
    <w:p w14:paraId="0972A9DF">
      <w:pPr>
        <w:pStyle w:val="30"/>
      </w:pPr>
      <w:r>
        <w:rPr>
          <w:rFonts w:hAnsi="Symbol"/>
        </w:rPr>
        <w:t></w:t>
      </w:r>
      <w:r>
        <w:t xml:space="preserve"> G. Zyskind, O. Nathan, and A. Pentland, "Decentralizing Privacy: Using Blockchain to Protect Personal Data," in </w:t>
      </w:r>
      <w:r>
        <w:rPr>
          <w:rStyle w:val="20"/>
        </w:rPr>
        <w:t>Proceedings of the 2015 IEEE Security and Privacy Workshops (SPW)</w:t>
      </w:r>
      <w:r>
        <w:t>, San Jose, CA, USA, 2015, pp. 180-184.</w:t>
      </w:r>
    </w:p>
    <w:p w14:paraId="2A67E27D">
      <w:pPr>
        <w:pStyle w:val="30"/>
      </w:pPr>
      <w:r>
        <w:rPr>
          <w:rFonts w:hAnsi="Symbol"/>
        </w:rPr>
        <w:t></w:t>
      </w:r>
      <w:r>
        <w:t xml:space="preserve"> K. Christidis and M. Devetsikiotis, "Blockchains and Smart Contracts for the Internet of Things," </w:t>
      </w:r>
      <w:r>
        <w:rPr>
          <w:rStyle w:val="20"/>
        </w:rPr>
        <w:t>IEEE Access</w:t>
      </w:r>
      <w:r>
        <w:t>, vol. 4, pp. 2292-2303, 2016.</w:t>
      </w:r>
    </w:p>
    <w:p w14:paraId="3BAC2FCA">
      <w:pPr>
        <w:pStyle w:val="30"/>
      </w:pPr>
      <w:r>
        <w:rPr>
          <w:rFonts w:hAnsi="Symbol"/>
        </w:rPr>
        <w:t></w:t>
      </w:r>
      <w:r>
        <w:t xml:space="preserve">  J. Xie, F. R. Yu, T. Huang, R. Xie, J. Liu, and Y. Liu, "A Survey on the Scalability of Blockchain Systems," </w:t>
      </w:r>
      <w:r>
        <w:rPr>
          <w:rStyle w:val="20"/>
        </w:rPr>
        <w:t>IEEE Network</w:t>
      </w:r>
      <w:r>
        <w:t>, vol. 33, no. 5, pp. 166-173, Sep. 2019.</w:t>
      </w:r>
    </w:p>
    <w:p w14:paraId="74940A23"/>
    <w:p w14:paraId="0CBF259B">
      <w:pPr>
        <w:pStyle w:val="4"/>
        <w:rPr>
          <w:rFonts w:ascii="Book Antiqua" w:hAnsi="Book Antiqua"/>
        </w:rPr>
      </w:pPr>
      <w:bookmarkStart w:id="201" w:name="_Toc470104969"/>
      <w:r>
        <w:rPr>
          <w:rFonts w:ascii="Book Antiqua" w:hAnsi="Book Antiqua"/>
        </w:rPr>
        <w:t>Other References</w:t>
      </w:r>
      <w:bookmarkEnd w:id="201"/>
    </w:p>
    <w:p w14:paraId="6EE31B12">
      <w:pPr>
        <w:pStyle w:val="30"/>
      </w:pPr>
      <w:r>
        <w:rPr>
          <w:rFonts w:hAnsi="Symbol"/>
        </w:rPr>
        <w:t></w:t>
      </w:r>
      <w:r>
        <w:t xml:space="preserve"> "PharmaChain Project Documentation," internal document, PharmaChain Team, 2024.</w:t>
      </w:r>
    </w:p>
    <w:p w14:paraId="68C25754">
      <w:pPr>
        <w:pStyle w:val="30"/>
      </w:pPr>
      <w:r>
        <w:rPr>
          <w:rFonts w:hAnsi="Symbol"/>
        </w:rPr>
        <w:t></w:t>
      </w:r>
      <w:r>
        <w:t xml:space="preserve"> "Ethereum Smart Contract Best Practices," ConsenSys, [Online]. Available: </w:t>
      </w:r>
      <w:r>
        <w:fldChar w:fldCharType="begin"/>
      </w:r>
      <w:r>
        <w:instrText xml:space="preserve"> HYPERLINK "https://consensys.net/knowledge-base/security/best-practices/" </w:instrText>
      </w:r>
      <w:r>
        <w:fldChar w:fldCharType="separate"/>
      </w:r>
      <w:r>
        <w:rPr>
          <w:rStyle w:val="27"/>
        </w:rPr>
        <w:t>https://consensys.net/knowledge-base/security/best-practices/</w:t>
      </w:r>
      <w:r>
        <w:rPr>
          <w:rStyle w:val="27"/>
        </w:rPr>
        <w:fldChar w:fldCharType="end"/>
      </w:r>
      <w:r>
        <w:t xml:space="preserve">  [Accessed: Jul. 1, 2024].</w:t>
      </w:r>
    </w:p>
    <w:p w14:paraId="70A7035A">
      <w:pPr>
        <w:pStyle w:val="30"/>
      </w:pPr>
      <w:r>
        <w:rPr>
          <w:rFonts w:hAnsi="Symbol"/>
        </w:rPr>
        <w:t></w:t>
      </w:r>
      <w:r>
        <w:t xml:space="preserve"> "IPFS Documentation," InterPlanetary File System, [Online]. Available: </w:t>
      </w:r>
      <w:r>
        <w:fldChar w:fldCharType="begin"/>
      </w:r>
      <w:r>
        <w:instrText xml:space="preserve"> HYPERLINK "https://docs.ipfs.io/" </w:instrText>
      </w:r>
      <w:r>
        <w:fldChar w:fldCharType="separate"/>
      </w:r>
      <w:r>
        <w:rPr>
          <w:rStyle w:val="27"/>
        </w:rPr>
        <w:t>https://docs.ipfs.io/</w:t>
      </w:r>
      <w:r>
        <w:rPr>
          <w:rStyle w:val="27"/>
        </w:rPr>
        <w:fldChar w:fldCharType="end"/>
      </w:r>
      <w:r>
        <w:t xml:space="preserve">  [Accessed: Jul. 1, 2024].</w:t>
      </w:r>
    </w:p>
    <w:p w14:paraId="1BC0B4BA"/>
    <w:p w14:paraId="502ADEF2">
      <w:pPr>
        <w:pStyle w:val="2"/>
        <w:rPr>
          <w:rFonts w:ascii="Book Antiqua" w:hAnsi="Book Antiqua"/>
          <w:b w:val="0"/>
          <w:bCs w:val="0"/>
        </w:rPr>
      </w:pPr>
      <w:bookmarkStart w:id="202" w:name="_Toc470104970"/>
      <w:bookmarkStart w:id="203" w:name="_Toc384113463"/>
      <w:bookmarkStart w:id="204" w:name="_Toc408224379"/>
      <w:r>
        <w:rPr>
          <w:rFonts w:ascii="Book Antiqua" w:hAnsi="Book Antiqua"/>
          <w:b w:val="0"/>
          <w:bCs w:val="0"/>
        </w:rPr>
        <w:t>Appendix</w:t>
      </w:r>
      <w:bookmarkEnd w:id="202"/>
      <w:bookmarkEnd w:id="203"/>
      <w:bookmarkEnd w:id="204"/>
    </w:p>
    <w:p w14:paraId="44769034">
      <w:pPr>
        <w:pStyle w:val="4"/>
        <w:rPr>
          <w:rFonts w:ascii="Book Antiqua" w:hAnsi="Book Antiqua"/>
        </w:rPr>
      </w:pPr>
      <w:bookmarkStart w:id="205" w:name="_Toc384113464"/>
      <w:bookmarkStart w:id="206" w:name="_Toc470104971"/>
      <w:bookmarkStart w:id="207" w:name="_Toc408224380"/>
      <w:r>
        <w:rPr>
          <w:rFonts w:ascii="Book Antiqua" w:hAnsi="Book Antiqua"/>
        </w:rPr>
        <w:t>Glossary of terms</w:t>
      </w:r>
      <w:bookmarkEnd w:id="205"/>
      <w:bookmarkEnd w:id="206"/>
      <w:bookmarkEnd w:id="207"/>
    </w:p>
    <w:p w14:paraId="64B02D83">
      <w:pPr>
        <w:autoSpaceDE/>
        <w:autoSpaceDN/>
        <w:spacing w:after="0"/>
        <w:jc w:val="left"/>
        <w:rPr>
          <w:sz w:val="24"/>
          <w:szCs w:val="24"/>
        </w:rPr>
      </w:pPr>
      <w:r>
        <w:rPr>
          <w:rFonts w:hAnsi="Symbol"/>
          <w:sz w:val="24"/>
          <w:szCs w:val="24"/>
        </w:rPr>
        <w:t></w:t>
      </w:r>
      <w:r>
        <w:rPr>
          <w:sz w:val="24"/>
          <w:szCs w:val="24"/>
        </w:rPr>
        <w:t xml:space="preserve"> </w:t>
      </w:r>
      <w:r>
        <w:rPr>
          <w:b/>
          <w:bCs/>
          <w:sz w:val="24"/>
          <w:szCs w:val="24"/>
        </w:rPr>
        <w:t>Blockchain</w:t>
      </w:r>
      <w:r>
        <w:rPr>
          <w:sz w:val="24"/>
          <w:szCs w:val="24"/>
        </w:rPr>
        <w:t>: A decentralized digital ledger that records transactions across many computers in such a way that the registered transactions cannot be altered retroactively.</w:t>
      </w:r>
    </w:p>
    <w:p w14:paraId="35E5DC93">
      <w:pPr>
        <w:autoSpaceDE/>
        <w:autoSpaceDN/>
        <w:spacing w:after="0"/>
        <w:jc w:val="left"/>
        <w:rPr>
          <w:sz w:val="24"/>
          <w:szCs w:val="24"/>
        </w:rPr>
      </w:pPr>
      <w:r>
        <w:rPr>
          <w:rFonts w:hAnsi="Symbol"/>
          <w:sz w:val="24"/>
          <w:szCs w:val="24"/>
        </w:rPr>
        <w:t></w:t>
      </w:r>
      <w:r>
        <w:rPr>
          <w:sz w:val="24"/>
          <w:szCs w:val="24"/>
        </w:rPr>
        <w:t xml:space="preserve"> </w:t>
      </w:r>
      <w:r>
        <w:rPr>
          <w:b/>
          <w:bCs/>
          <w:sz w:val="24"/>
          <w:szCs w:val="24"/>
        </w:rPr>
        <w:t>RFID (Radio-Frequency Identification)</w:t>
      </w:r>
      <w:r>
        <w:rPr>
          <w:sz w:val="24"/>
          <w:szCs w:val="24"/>
        </w:rPr>
        <w:t>: A technology that uses electromagnetic fields to automatically identify and track tags attached to objects.</w:t>
      </w:r>
    </w:p>
    <w:p w14:paraId="506E8A25">
      <w:pPr>
        <w:autoSpaceDE/>
        <w:autoSpaceDN/>
        <w:spacing w:after="0"/>
        <w:jc w:val="left"/>
        <w:rPr>
          <w:sz w:val="24"/>
          <w:szCs w:val="24"/>
        </w:rPr>
      </w:pPr>
      <w:r>
        <w:rPr>
          <w:rFonts w:hAnsi="Symbol"/>
          <w:sz w:val="24"/>
          <w:szCs w:val="24"/>
        </w:rPr>
        <w:t></w:t>
      </w:r>
      <w:r>
        <w:rPr>
          <w:sz w:val="24"/>
          <w:szCs w:val="24"/>
        </w:rPr>
        <w:t xml:space="preserve"> </w:t>
      </w:r>
      <w:r>
        <w:rPr>
          <w:b/>
          <w:bCs/>
          <w:sz w:val="24"/>
          <w:szCs w:val="24"/>
        </w:rPr>
        <w:t>QR Code (Quick Response Code)</w:t>
      </w:r>
      <w:r>
        <w:rPr>
          <w:sz w:val="24"/>
          <w:szCs w:val="24"/>
        </w:rPr>
        <w:t>: A type of matrix barcode that contains information about the item to which it is attached.</w:t>
      </w:r>
    </w:p>
    <w:p w14:paraId="20F2D676">
      <w:pPr>
        <w:autoSpaceDE/>
        <w:autoSpaceDN/>
        <w:spacing w:after="0"/>
        <w:jc w:val="left"/>
        <w:rPr>
          <w:sz w:val="24"/>
          <w:szCs w:val="24"/>
        </w:rPr>
      </w:pPr>
      <w:r>
        <w:rPr>
          <w:rFonts w:hAnsi="Symbol"/>
          <w:sz w:val="24"/>
          <w:szCs w:val="24"/>
        </w:rPr>
        <w:t></w:t>
      </w:r>
      <w:r>
        <w:rPr>
          <w:sz w:val="24"/>
          <w:szCs w:val="24"/>
        </w:rPr>
        <w:t xml:space="preserve"> </w:t>
      </w:r>
      <w:r>
        <w:rPr>
          <w:b/>
          <w:bCs/>
          <w:sz w:val="24"/>
          <w:szCs w:val="24"/>
        </w:rPr>
        <w:t>PharmaChain</w:t>
      </w:r>
      <w:r>
        <w:rPr>
          <w:sz w:val="24"/>
          <w:szCs w:val="24"/>
        </w:rPr>
        <w:t>: The proposed system to improve transparency, security, and efficiency in the pharmaceutical supply chain using blockchain, RFID, and QR codes.</w:t>
      </w:r>
    </w:p>
    <w:p w14:paraId="65DC48C3">
      <w:pPr>
        <w:autoSpaceDE/>
        <w:autoSpaceDN/>
        <w:spacing w:after="0"/>
        <w:jc w:val="left"/>
        <w:rPr>
          <w:sz w:val="24"/>
          <w:szCs w:val="24"/>
        </w:rPr>
      </w:pPr>
      <w:r>
        <w:rPr>
          <w:rFonts w:hAnsi="Symbol"/>
          <w:sz w:val="24"/>
          <w:szCs w:val="24"/>
        </w:rPr>
        <w:t></w:t>
      </w:r>
      <w:r>
        <w:rPr>
          <w:sz w:val="24"/>
          <w:szCs w:val="24"/>
        </w:rPr>
        <w:t xml:space="preserve"> </w:t>
      </w:r>
      <w:r>
        <w:rPr>
          <w:b/>
          <w:bCs/>
          <w:sz w:val="24"/>
          <w:szCs w:val="24"/>
        </w:rPr>
        <w:t>Ethereum</w:t>
      </w:r>
      <w:r>
        <w:rPr>
          <w:sz w:val="24"/>
          <w:szCs w:val="24"/>
        </w:rPr>
        <w:t>: An open-source blockchain platform that enables developers to build and deploy decentralized applications (dApps).</w:t>
      </w:r>
    </w:p>
    <w:p w14:paraId="727B650F">
      <w:pPr>
        <w:autoSpaceDE/>
        <w:autoSpaceDN/>
        <w:spacing w:after="0"/>
        <w:jc w:val="left"/>
        <w:rPr>
          <w:sz w:val="24"/>
          <w:szCs w:val="24"/>
        </w:rPr>
      </w:pPr>
      <w:r>
        <w:rPr>
          <w:rFonts w:hAnsi="Symbol"/>
          <w:sz w:val="24"/>
          <w:szCs w:val="24"/>
        </w:rPr>
        <w:t></w:t>
      </w:r>
      <w:r>
        <w:rPr>
          <w:sz w:val="24"/>
          <w:szCs w:val="24"/>
        </w:rPr>
        <w:t xml:space="preserve"> </w:t>
      </w:r>
      <w:r>
        <w:rPr>
          <w:b/>
          <w:bCs/>
          <w:sz w:val="24"/>
          <w:szCs w:val="24"/>
        </w:rPr>
        <w:t>Solidity</w:t>
      </w:r>
      <w:r>
        <w:rPr>
          <w:sz w:val="24"/>
          <w:szCs w:val="24"/>
        </w:rPr>
        <w:t>: A programming language for writing smart contracts on the Ethereum blockchain.</w:t>
      </w:r>
    </w:p>
    <w:p w14:paraId="191EEDF8">
      <w:pPr>
        <w:autoSpaceDE/>
        <w:autoSpaceDN/>
        <w:spacing w:after="0"/>
        <w:jc w:val="left"/>
        <w:rPr>
          <w:sz w:val="24"/>
          <w:szCs w:val="24"/>
        </w:rPr>
      </w:pPr>
      <w:r>
        <w:rPr>
          <w:rFonts w:hAnsi="Symbol"/>
          <w:sz w:val="24"/>
          <w:szCs w:val="24"/>
        </w:rPr>
        <w:t></w:t>
      </w:r>
      <w:r>
        <w:rPr>
          <w:sz w:val="24"/>
          <w:szCs w:val="24"/>
        </w:rPr>
        <w:t xml:space="preserve"> </w:t>
      </w:r>
      <w:r>
        <w:rPr>
          <w:b/>
          <w:bCs/>
          <w:sz w:val="24"/>
          <w:szCs w:val="24"/>
        </w:rPr>
        <w:t>Ether.js</w:t>
      </w:r>
      <w:r>
        <w:rPr>
          <w:sz w:val="24"/>
          <w:szCs w:val="24"/>
        </w:rPr>
        <w:t>: A JavaScript library for interacting with the Ethereum blockchain and its ecosystem.</w:t>
      </w:r>
    </w:p>
    <w:p w14:paraId="7B50CB94">
      <w:pPr>
        <w:autoSpaceDE/>
        <w:autoSpaceDN/>
        <w:spacing w:after="0"/>
        <w:jc w:val="left"/>
        <w:rPr>
          <w:sz w:val="24"/>
          <w:szCs w:val="24"/>
        </w:rPr>
      </w:pPr>
      <w:r>
        <w:rPr>
          <w:rFonts w:hAnsi="Symbol"/>
          <w:sz w:val="24"/>
          <w:szCs w:val="24"/>
        </w:rPr>
        <w:t></w:t>
      </w:r>
      <w:r>
        <w:rPr>
          <w:sz w:val="24"/>
          <w:szCs w:val="24"/>
        </w:rPr>
        <w:t xml:space="preserve"> </w:t>
      </w:r>
      <w:r>
        <w:rPr>
          <w:b/>
          <w:bCs/>
          <w:sz w:val="24"/>
          <w:szCs w:val="24"/>
        </w:rPr>
        <w:t>Hardhat</w:t>
      </w:r>
      <w:r>
        <w:rPr>
          <w:sz w:val="24"/>
          <w:szCs w:val="24"/>
        </w:rPr>
        <w:t>: A development environment to compile, deploy, test, and debug Ethereum software.</w:t>
      </w:r>
    </w:p>
    <w:p w14:paraId="03E1337A">
      <w:pPr>
        <w:autoSpaceDE/>
        <w:autoSpaceDN/>
        <w:spacing w:after="0"/>
        <w:jc w:val="left"/>
        <w:rPr>
          <w:sz w:val="24"/>
          <w:szCs w:val="24"/>
        </w:rPr>
      </w:pPr>
      <w:r>
        <w:rPr>
          <w:rFonts w:hAnsi="Symbol"/>
          <w:sz w:val="24"/>
          <w:szCs w:val="24"/>
        </w:rPr>
        <w:t></w:t>
      </w:r>
      <w:r>
        <w:rPr>
          <w:sz w:val="24"/>
          <w:szCs w:val="24"/>
        </w:rPr>
        <w:t xml:space="preserve"> </w:t>
      </w:r>
      <w:r>
        <w:rPr>
          <w:b/>
          <w:bCs/>
          <w:sz w:val="24"/>
          <w:szCs w:val="24"/>
        </w:rPr>
        <w:t>IPFS (InterPlanetary File System)</w:t>
      </w:r>
      <w:r>
        <w:rPr>
          <w:sz w:val="24"/>
          <w:szCs w:val="24"/>
        </w:rPr>
        <w:t>: A peer-to-peer network protocol for storing and sharing data in a distributed file system.</w:t>
      </w:r>
    </w:p>
    <w:p w14:paraId="072B6A1A">
      <w:pPr>
        <w:autoSpaceDE/>
        <w:autoSpaceDN/>
        <w:spacing w:after="0"/>
        <w:jc w:val="left"/>
        <w:rPr>
          <w:sz w:val="24"/>
          <w:szCs w:val="24"/>
        </w:rPr>
      </w:pPr>
      <w:r>
        <w:rPr>
          <w:rFonts w:hAnsi="Symbol"/>
          <w:sz w:val="24"/>
          <w:szCs w:val="24"/>
        </w:rPr>
        <w:t></w:t>
      </w:r>
      <w:r>
        <w:rPr>
          <w:sz w:val="24"/>
          <w:szCs w:val="24"/>
        </w:rPr>
        <w:t xml:space="preserve"> </w:t>
      </w:r>
      <w:r>
        <w:rPr>
          <w:b/>
          <w:bCs/>
          <w:sz w:val="24"/>
          <w:szCs w:val="24"/>
        </w:rPr>
        <w:t>Metamask</w:t>
      </w:r>
      <w:r>
        <w:rPr>
          <w:sz w:val="24"/>
          <w:szCs w:val="24"/>
        </w:rPr>
        <w:t>: A cryptocurrency wallet and gateway to blockchain applications.</w:t>
      </w:r>
    </w:p>
    <w:p w14:paraId="547F445A">
      <w:pPr>
        <w:autoSpaceDE/>
        <w:autoSpaceDN/>
        <w:spacing w:after="0"/>
        <w:jc w:val="left"/>
        <w:rPr>
          <w:sz w:val="24"/>
          <w:szCs w:val="24"/>
        </w:rPr>
      </w:pPr>
      <w:r>
        <w:rPr>
          <w:rFonts w:hAnsi="Symbol"/>
          <w:sz w:val="24"/>
          <w:szCs w:val="24"/>
        </w:rPr>
        <w:t></w:t>
      </w:r>
      <w:r>
        <w:rPr>
          <w:sz w:val="24"/>
          <w:szCs w:val="24"/>
        </w:rPr>
        <w:t xml:space="preserve"> </w:t>
      </w:r>
      <w:r>
        <w:rPr>
          <w:b/>
          <w:bCs/>
          <w:sz w:val="24"/>
          <w:szCs w:val="24"/>
        </w:rPr>
        <w:t>Redux</w:t>
      </w:r>
      <w:r>
        <w:rPr>
          <w:sz w:val="24"/>
          <w:szCs w:val="24"/>
        </w:rPr>
        <w:t>: A predictable state container for JavaScript apps.</w:t>
      </w:r>
    </w:p>
    <w:p w14:paraId="507FCB82">
      <w:pPr>
        <w:autoSpaceDE/>
        <w:autoSpaceDN/>
        <w:spacing w:after="0"/>
        <w:jc w:val="left"/>
        <w:rPr>
          <w:sz w:val="24"/>
          <w:szCs w:val="24"/>
        </w:rPr>
      </w:pPr>
      <w:r>
        <w:rPr>
          <w:rFonts w:hAnsi="Symbol"/>
          <w:sz w:val="24"/>
          <w:szCs w:val="24"/>
        </w:rPr>
        <w:t></w:t>
      </w:r>
      <w:r>
        <w:rPr>
          <w:sz w:val="24"/>
          <w:szCs w:val="24"/>
        </w:rPr>
        <w:t xml:space="preserve"> </w:t>
      </w:r>
      <w:r>
        <w:rPr>
          <w:b/>
          <w:bCs/>
          <w:sz w:val="24"/>
          <w:szCs w:val="24"/>
        </w:rPr>
        <w:t>Poimandres</w:t>
      </w:r>
      <w:r>
        <w:rPr>
          <w:sz w:val="24"/>
          <w:szCs w:val="24"/>
        </w:rPr>
        <w:t>: A design system used for building React applications.</w:t>
      </w:r>
    </w:p>
    <w:p w14:paraId="3398D0B2">
      <w:r>
        <w:rPr>
          <w:rFonts w:hAnsi="Symbol"/>
          <w:sz w:val="24"/>
          <w:szCs w:val="24"/>
        </w:rPr>
        <w:t></w:t>
      </w:r>
      <w:r>
        <w:rPr>
          <w:sz w:val="24"/>
          <w:szCs w:val="24"/>
        </w:rPr>
        <w:t xml:space="preserve"> </w:t>
      </w:r>
      <w:r>
        <w:rPr>
          <w:b/>
          <w:bCs/>
          <w:sz w:val="24"/>
          <w:szCs w:val="24"/>
        </w:rPr>
        <w:t>Alchemy</w:t>
      </w:r>
      <w:r>
        <w:rPr>
          <w:sz w:val="24"/>
          <w:szCs w:val="24"/>
        </w:rPr>
        <w:t>: A blockchain infrastructure provider offering tools and services for developing blockchain applications.</w:t>
      </w:r>
    </w:p>
    <w:p w14:paraId="484E7AEB">
      <w:pPr>
        <w:pStyle w:val="4"/>
        <w:rPr>
          <w:rFonts w:ascii="Book Antiqua" w:hAnsi="Book Antiqua"/>
        </w:rPr>
      </w:pPr>
      <w:bookmarkStart w:id="208" w:name="_Toc470104975"/>
      <w:bookmarkStart w:id="209" w:name="_Toc384113468"/>
      <w:bookmarkStart w:id="210" w:name="_Toc408224384"/>
      <w:r>
        <w:rPr>
          <w:rFonts w:ascii="Book Antiqua" w:hAnsi="Book Antiqua"/>
        </w:rPr>
        <w:t>Pre-requisites</w:t>
      </w:r>
      <w:bookmarkEnd w:id="208"/>
      <w:bookmarkEnd w:id="209"/>
      <w:bookmarkEnd w:id="210"/>
    </w:p>
    <w:p w14:paraId="0B340E44">
      <w:pPr>
        <w:pStyle w:val="30"/>
      </w:pPr>
      <w:r>
        <w:t>The successful development and deployment of the PharmaChain project rely on several tools, technologies, and external systems. Below is a summary of these components:</w:t>
      </w:r>
    </w:p>
    <w:p w14:paraId="3C9E855C">
      <w:pPr>
        <w:pStyle w:val="7"/>
        <w:rPr>
          <w:rFonts w:ascii="Book Antiqua" w:hAnsi="Book Antiqua"/>
          <w:b/>
          <w:sz w:val="28"/>
          <w:szCs w:val="28"/>
        </w:rPr>
      </w:pPr>
      <w:r>
        <w:rPr>
          <w:rFonts w:ascii="Book Antiqua" w:hAnsi="Book Antiqua"/>
          <w:b/>
          <w:sz w:val="28"/>
          <w:szCs w:val="28"/>
        </w:rPr>
        <w:t>Development Setup</w:t>
      </w:r>
    </w:p>
    <w:p w14:paraId="18ED2D05">
      <w:pPr>
        <w:pStyle w:val="30"/>
        <w:numPr>
          <w:ilvl w:val="0"/>
          <w:numId w:val="143"/>
        </w:numPr>
      </w:pPr>
      <w:r>
        <w:rPr>
          <w:rStyle w:val="33"/>
        </w:rPr>
        <w:t>Front-End Development</w:t>
      </w:r>
      <w:r>
        <w:t>:</w:t>
      </w:r>
    </w:p>
    <w:p w14:paraId="307B5E4C">
      <w:pPr>
        <w:numPr>
          <w:ilvl w:val="1"/>
          <w:numId w:val="143"/>
        </w:numPr>
        <w:autoSpaceDE/>
        <w:autoSpaceDN/>
        <w:spacing w:before="100" w:beforeAutospacing="1" w:after="100" w:afterAutospacing="1"/>
        <w:jc w:val="left"/>
        <w:rPr>
          <w:sz w:val="24"/>
          <w:szCs w:val="24"/>
        </w:rPr>
      </w:pPr>
      <w:r>
        <w:rPr>
          <w:sz w:val="24"/>
          <w:szCs w:val="24"/>
        </w:rPr>
        <w:t>Next.js: Framework for server-side rendering of React applications.</w:t>
      </w:r>
    </w:p>
    <w:p w14:paraId="4130EC3A">
      <w:pPr>
        <w:numPr>
          <w:ilvl w:val="1"/>
          <w:numId w:val="143"/>
        </w:numPr>
        <w:autoSpaceDE/>
        <w:autoSpaceDN/>
        <w:spacing w:before="100" w:beforeAutospacing="1" w:after="100" w:afterAutospacing="1"/>
        <w:jc w:val="left"/>
        <w:rPr>
          <w:sz w:val="24"/>
          <w:szCs w:val="24"/>
        </w:rPr>
      </w:pPr>
      <w:r>
        <w:rPr>
          <w:sz w:val="24"/>
          <w:szCs w:val="24"/>
        </w:rPr>
        <w:t>React: JavaScript library for building user interfaces.</w:t>
      </w:r>
    </w:p>
    <w:p w14:paraId="761EBEE9">
      <w:pPr>
        <w:numPr>
          <w:ilvl w:val="1"/>
          <w:numId w:val="143"/>
        </w:numPr>
        <w:autoSpaceDE/>
        <w:autoSpaceDN/>
        <w:spacing w:before="100" w:beforeAutospacing="1" w:after="100" w:afterAutospacing="1"/>
        <w:jc w:val="left"/>
        <w:rPr>
          <w:sz w:val="24"/>
          <w:szCs w:val="24"/>
        </w:rPr>
      </w:pPr>
      <w:r>
        <w:rPr>
          <w:sz w:val="24"/>
          <w:szCs w:val="24"/>
        </w:rPr>
        <w:t>Tailwind CSS: Utility-first CSS framework for rapid UI development.</w:t>
      </w:r>
    </w:p>
    <w:p w14:paraId="2CDED839">
      <w:pPr>
        <w:numPr>
          <w:ilvl w:val="1"/>
          <w:numId w:val="143"/>
        </w:numPr>
        <w:autoSpaceDE/>
        <w:autoSpaceDN/>
        <w:spacing w:before="100" w:beforeAutospacing="1" w:after="100" w:afterAutospacing="1"/>
        <w:jc w:val="left"/>
        <w:rPr>
          <w:sz w:val="24"/>
          <w:szCs w:val="24"/>
        </w:rPr>
      </w:pPr>
      <w:r>
        <w:rPr>
          <w:sz w:val="24"/>
          <w:szCs w:val="24"/>
        </w:rPr>
        <w:t>Poimandres: Design system for building React applications.</w:t>
      </w:r>
    </w:p>
    <w:p w14:paraId="0DE68C38">
      <w:pPr>
        <w:numPr>
          <w:ilvl w:val="1"/>
          <w:numId w:val="143"/>
        </w:numPr>
        <w:autoSpaceDE/>
        <w:autoSpaceDN/>
        <w:spacing w:before="100" w:beforeAutospacing="1" w:after="100" w:afterAutospacing="1"/>
        <w:jc w:val="left"/>
        <w:rPr>
          <w:sz w:val="24"/>
          <w:szCs w:val="24"/>
        </w:rPr>
      </w:pPr>
      <w:r>
        <w:rPr>
          <w:sz w:val="24"/>
          <w:szCs w:val="24"/>
        </w:rPr>
        <w:t>Redux: State management library for JavaScript applications.</w:t>
      </w:r>
    </w:p>
    <w:p w14:paraId="6DA71F13">
      <w:pPr>
        <w:numPr>
          <w:ilvl w:val="1"/>
          <w:numId w:val="143"/>
        </w:numPr>
        <w:autoSpaceDE/>
        <w:autoSpaceDN/>
        <w:spacing w:before="100" w:beforeAutospacing="1" w:after="100" w:afterAutospacing="1"/>
        <w:jc w:val="left"/>
        <w:rPr>
          <w:sz w:val="24"/>
          <w:szCs w:val="24"/>
        </w:rPr>
      </w:pPr>
      <w:r>
        <w:rPr>
          <w:sz w:val="24"/>
          <w:szCs w:val="24"/>
        </w:rPr>
        <w:t>Radix UI: Set of accessible and unstyled primitives for building high-quality React components.</w:t>
      </w:r>
    </w:p>
    <w:p w14:paraId="6B348003">
      <w:pPr>
        <w:numPr>
          <w:ilvl w:val="1"/>
          <w:numId w:val="143"/>
        </w:numPr>
        <w:autoSpaceDE/>
        <w:autoSpaceDN/>
        <w:spacing w:before="100" w:beforeAutospacing="1" w:after="100" w:afterAutospacing="1"/>
        <w:jc w:val="left"/>
        <w:rPr>
          <w:sz w:val="24"/>
          <w:szCs w:val="24"/>
        </w:rPr>
      </w:pPr>
      <w:r>
        <w:rPr>
          <w:sz w:val="24"/>
          <w:szCs w:val="24"/>
        </w:rPr>
        <w:t>Sonner: Notification library for React applications.</w:t>
      </w:r>
    </w:p>
    <w:p w14:paraId="2A0A84D8">
      <w:pPr>
        <w:pStyle w:val="30"/>
        <w:numPr>
          <w:ilvl w:val="0"/>
          <w:numId w:val="143"/>
        </w:numPr>
      </w:pPr>
      <w:r>
        <w:rPr>
          <w:rStyle w:val="33"/>
        </w:rPr>
        <w:t>Back-End Development</w:t>
      </w:r>
      <w:r>
        <w:t>:</w:t>
      </w:r>
    </w:p>
    <w:p w14:paraId="158478DF">
      <w:pPr>
        <w:numPr>
          <w:ilvl w:val="1"/>
          <w:numId w:val="143"/>
        </w:numPr>
        <w:autoSpaceDE/>
        <w:autoSpaceDN/>
        <w:spacing w:before="100" w:beforeAutospacing="1" w:after="100" w:afterAutospacing="1"/>
        <w:jc w:val="left"/>
        <w:rPr>
          <w:sz w:val="24"/>
          <w:szCs w:val="24"/>
        </w:rPr>
      </w:pPr>
      <w:r>
        <w:rPr>
          <w:sz w:val="24"/>
          <w:szCs w:val="24"/>
        </w:rPr>
        <w:t>Node.js: JavaScript runtime built on Chrome's V8 JavaScript engine.</w:t>
      </w:r>
    </w:p>
    <w:p w14:paraId="16B45FF4">
      <w:pPr>
        <w:numPr>
          <w:ilvl w:val="1"/>
          <w:numId w:val="143"/>
        </w:numPr>
        <w:autoSpaceDE/>
        <w:autoSpaceDN/>
        <w:spacing w:before="100" w:beforeAutospacing="1" w:after="100" w:afterAutospacing="1"/>
        <w:jc w:val="left"/>
        <w:rPr>
          <w:sz w:val="24"/>
          <w:szCs w:val="24"/>
        </w:rPr>
      </w:pPr>
      <w:r>
        <w:rPr>
          <w:sz w:val="24"/>
          <w:szCs w:val="24"/>
        </w:rPr>
        <w:t>TypeScript: Typed superset of JavaScript that compiles to plain JavaScript.</w:t>
      </w:r>
    </w:p>
    <w:p w14:paraId="04677B8E">
      <w:pPr>
        <w:numPr>
          <w:ilvl w:val="1"/>
          <w:numId w:val="143"/>
        </w:numPr>
        <w:autoSpaceDE/>
        <w:autoSpaceDN/>
        <w:spacing w:before="100" w:beforeAutospacing="1" w:after="100" w:afterAutospacing="1"/>
        <w:jc w:val="left"/>
        <w:rPr>
          <w:sz w:val="24"/>
          <w:szCs w:val="24"/>
        </w:rPr>
      </w:pPr>
      <w:r>
        <w:rPr>
          <w:sz w:val="24"/>
          <w:szCs w:val="24"/>
        </w:rPr>
        <w:t>Express: Minimal and flexible Node.js web application framework.</w:t>
      </w:r>
    </w:p>
    <w:p w14:paraId="29663B1C">
      <w:pPr>
        <w:numPr>
          <w:ilvl w:val="1"/>
          <w:numId w:val="143"/>
        </w:numPr>
        <w:autoSpaceDE/>
        <w:autoSpaceDN/>
        <w:spacing w:before="100" w:beforeAutospacing="1" w:after="100" w:afterAutospacing="1"/>
        <w:jc w:val="left"/>
        <w:rPr>
          <w:sz w:val="24"/>
          <w:szCs w:val="24"/>
        </w:rPr>
      </w:pPr>
      <w:r>
        <w:rPr>
          <w:sz w:val="24"/>
          <w:szCs w:val="24"/>
        </w:rPr>
        <w:t>MongoDB: NoSQL database for storing data.</w:t>
      </w:r>
    </w:p>
    <w:p w14:paraId="1008393B">
      <w:pPr>
        <w:pStyle w:val="30"/>
        <w:numPr>
          <w:ilvl w:val="0"/>
          <w:numId w:val="143"/>
        </w:numPr>
      </w:pPr>
      <w:r>
        <w:rPr>
          <w:rStyle w:val="33"/>
        </w:rPr>
        <w:t>Blockchain Integration</w:t>
      </w:r>
      <w:r>
        <w:t>:</w:t>
      </w:r>
    </w:p>
    <w:p w14:paraId="55F8183B">
      <w:pPr>
        <w:numPr>
          <w:ilvl w:val="1"/>
          <w:numId w:val="143"/>
        </w:numPr>
        <w:autoSpaceDE/>
        <w:autoSpaceDN/>
        <w:spacing w:before="100" w:beforeAutospacing="1" w:after="100" w:afterAutospacing="1"/>
        <w:jc w:val="left"/>
        <w:rPr>
          <w:sz w:val="24"/>
          <w:szCs w:val="24"/>
        </w:rPr>
      </w:pPr>
      <w:r>
        <w:rPr>
          <w:sz w:val="24"/>
          <w:szCs w:val="24"/>
        </w:rPr>
        <w:t>Ethereum: Blockchain platform for deploying decentralized applications.</w:t>
      </w:r>
    </w:p>
    <w:p w14:paraId="5F6E142F">
      <w:pPr>
        <w:numPr>
          <w:ilvl w:val="1"/>
          <w:numId w:val="143"/>
        </w:numPr>
        <w:autoSpaceDE/>
        <w:autoSpaceDN/>
        <w:spacing w:before="100" w:beforeAutospacing="1" w:after="100" w:afterAutospacing="1"/>
        <w:jc w:val="left"/>
        <w:rPr>
          <w:sz w:val="24"/>
          <w:szCs w:val="24"/>
        </w:rPr>
      </w:pPr>
      <w:r>
        <w:rPr>
          <w:sz w:val="24"/>
          <w:szCs w:val="24"/>
        </w:rPr>
        <w:t>Solidity: Programming language for writing smart contracts.</w:t>
      </w:r>
    </w:p>
    <w:p w14:paraId="7F3A6C27">
      <w:pPr>
        <w:numPr>
          <w:ilvl w:val="1"/>
          <w:numId w:val="143"/>
        </w:numPr>
        <w:autoSpaceDE/>
        <w:autoSpaceDN/>
        <w:spacing w:before="100" w:beforeAutospacing="1" w:after="100" w:afterAutospacing="1"/>
        <w:jc w:val="left"/>
        <w:rPr>
          <w:sz w:val="24"/>
          <w:szCs w:val="24"/>
        </w:rPr>
      </w:pPr>
      <w:r>
        <w:rPr>
          <w:sz w:val="24"/>
          <w:szCs w:val="24"/>
        </w:rPr>
        <w:t>Ether.js: Library for interacting with the Ethereum blockchain.</w:t>
      </w:r>
    </w:p>
    <w:p w14:paraId="4938D5E3">
      <w:pPr>
        <w:numPr>
          <w:ilvl w:val="1"/>
          <w:numId w:val="143"/>
        </w:numPr>
        <w:autoSpaceDE/>
        <w:autoSpaceDN/>
        <w:spacing w:before="100" w:beforeAutospacing="1" w:after="100" w:afterAutospacing="1"/>
        <w:jc w:val="left"/>
        <w:rPr>
          <w:sz w:val="24"/>
          <w:szCs w:val="24"/>
        </w:rPr>
      </w:pPr>
      <w:r>
        <w:rPr>
          <w:sz w:val="24"/>
          <w:szCs w:val="24"/>
        </w:rPr>
        <w:t>Hardhat: Development environment for Ethereum software.</w:t>
      </w:r>
    </w:p>
    <w:p w14:paraId="71A5CDCC">
      <w:pPr>
        <w:numPr>
          <w:ilvl w:val="1"/>
          <w:numId w:val="143"/>
        </w:numPr>
        <w:autoSpaceDE/>
        <w:autoSpaceDN/>
        <w:spacing w:before="100" w:beforeAutospacing="1" w:after="100" w:afterAutospacing="1"/>
        <w:jc w:val="left"/>
        <w:rPr>
          <w:sz w:val="24"/>
          <w:szCs w:val="24"/>
        </w:rPr>
      </w:pPr>
      <w:r>
        <w:rPr>
          <w:sz w:val="24"/>
          <w:szCs w:val="24"/>
        </w:rPr>
        <w:t>IPFS: Protocol for storing and sharing data in a distributed file system.</w:t>
      </w:r>
    </w:p>
    <w:p w14:paraId="3D7B35FE">
      <w:pPr>
        <w:numPr>
          <w:ilvl w:val="1"/>
          <w:numId w:val="143"/>
        </w:numPr>
        <w:autoSpaceDE/>
        <w:autoSpaceDN/>
        <w:spacing w:before="100" w:beforeAutospacing="1" w:after="100" w:afterAutospacing="1"/>
        <w:jc w:val="left"/>
        <w:rPr>
          <w:sz w:val="24"/>
          <w:szCs w:val="24"/>
        </w:rPr>
      </w:pPr>
      <w:r>
        <w:rPr>
          <w:sz w:val="24"/>
          <w:szCs w:val="24"/>
        </w:rPr>
        <w:t>Filecoin: Decentralized storage network built on IPFS.</w:t>
      </w:r>
    </w:p>
    <w:p w14:paraId="750B6C1E">
      <w:pPr>
        <w:numPr>
          <w:ilvl w:val="1"/>
          <w:numId w:val="143"/>
        </w:numPr>
        <w:autoSpaceDE/>
        <w:autoSpaceDN/>
        <w:spacing w:before="100" w:beforeAutospacing="1" w:after="100" w:afterAutospacing="1"/>
        <w:jc w:val="left"/>
      </w:pPr>
      <w:r>
        <w:rPr>
          <w:sz w:val="24"/>
          <w:szCs w:val="24"/>
        </w:rPr>
        <w:t>Alchemy: Blockchain infrastructure provider</w:t>
      </w:r>
      <w:r>
        <w:t>.</w:t>
      </w:r>
    </w:p>
    <w:p w14:paraId="6CBD7F6D">
      <w:pPr>
        <w:pStyle w:val="30"/>
        <w:numPr>
          <w:ilvl w:val="0"/>
          <w:numId w:val="143"/>
        </w:numPr>
      </w:pPr>
      <w:r>
        <w:rPr>
          <w:rStyle w:val="33"/>
        </w:rPr>
        <w:t>Authorization</w:t>
      </w:r>
      <w:r>
        <w:t>:</w:t>
      </w:r>
    </w:p>
    <w:p w14:paraId="01058A60">
      <w:pPr>
        <w:numPr>
          <w:ilvl w:val="1"/>
          <w:numId w:val="143"/>
        </w:numPr>
        <w:autoSpaceDE/>
        <w:autoSpaceDN/>
        <w:spacing w:before="100" w:beforeAutospacing="1" w:after="100" w:afterAutospacing="1"/>
        <w:jc w:val="left"/>
        <w:rPr>
          <w:sz w:val="24"/>
          <w:szCs w:val="24"/>
        </w:rPr>
      </w:pPr>
      <w:r>
        <w:rPr>
          <w:sz w:val="24"/>
          <w:szCs w:val="24"/>
        </w:rPr>
        <w:t>Metamask: Cryptocurrency wallet for authentication.</w:t>
      </w:r>
    </w:p>
    <w:p w14:paraId="199E268C">
      <w:pPr>
        <w:numPr>
          <w:ilvl w:val="1"/>
          <w:numId w:val="143"/>
        </w:numPr>
        <w:autoSpaceDE/>
        <w:autoSpaceDN/>
        <w:spacing w:before="100" w:beforeAutospacing="1" w:after="100" w:afterAutospacing="1"/>
        <w:jc w:val="left"/>
        <w:rPr>
          <w:sz w:val="24"/>
          <w:szCs w:val="24"/>
        </w:rPr>
      </w:pPr>
      <w:r>
        <w:rPr>
          <w:sz w:val="24"/>
          <w:szCs w:val="24"/>
        </w:rPr>
        <w:t>Magic Link: Wallet-as-a-service provider.</w:t>
      </w:r>
    </w:p>
    <w:p w14:paraId="0E23E6AC">
      <w:pPr>
        <w:pStyle w:val="30"/>
        <w:numPr>
          <w:ilvl w:val="0"/>
          <w:numId w:val="143"/>
        </w:numPr>
      </w:pPr>
      <w:r>
        <w:rPr>
          <w:rStyle w:val="33"/>
        </w:rPr>
        <w:t>Operating Systems</w:t>
      </w:r>
      <w:r>
        <w:t>:</w:t>
      </w:r>
    </w:p>
    <w:p w14:paraId="20CEAF51">
      <w:pPr>
        <w:numPr>
          <w:ilvl w:val="1"/>
          <w:numId w:val="143"/>
        </w:numPr>
        <w:autoSpaceDE/>
        <w:autoSpaceDN/>
        <w:spacing w:before="100" w:beforeAutospacing="1" w:after="100" w:afterAutospacing="1"/>
        <w:jc w:val="left"/>
        <w:rPr>
          <w:sz w:val="24"/>
          <w:szCs w:val="24"/>
        </w:rPr>
      </w:pPr>
      <w:r>
        <w:rPr>
          <w:sz w:val="24"/>
          <w:szCs w:val="24"/>
        </w:rPr>
        <w:t>Arch Linux: A lightweight and flexible Linux distribution.</w:t>
      </w:r>
    </w:p>
    <w:p w14:paraId="6CCAB6F0">
      <w:pPr>
        <w:numPr>
          <w:ilvl w:val="1"/>
          <w:numId w:val="143"/>
        </w:numPr>
        <w:autoSpaceDE/>
        <w:autoSpaceDN/>
        <w:spacing w:before="100" w:beforeAutospacing="1" w:after="100" w:afterAutospacing="1"/>
        <w:jc w:val="left"/>
        <w:rPr>
          <w:sz w:val="24"/>
          <w:szCs w:val="24"/>
        </w:rPr>
      </w:pPr>
      <w:r>
        <w:rPr>
          <w:sz w:val="24"/>
          <w:szCs w:val="24"/>
        </w:rPr>
        <w:t>Windows 11: Latest version of the Microsoft Windows operating system.</w:t>
      </w:r>
    </w:p>
    <w:p w14:paraId="737F56A0">
      <w:pPr>
        <w:pStyle w:val="7"/>
        <w:rPr>
          <w:rFonts w:ascii="Book Antiqua" w:hAnsi="Book Antiqua"/>
          <w:b/>
          <w:sz w:val="28"/>
        </w:rPr>
      </w:pPr>
      <w:r>
        <w:rPr>
          <w:rFonts w:ascii="Book Antiqua" w:hAnsi="Book Antiqua"/>
          <w:b/>
          <w:sz w:val="28"/>
        </w:rPr>
        <w:t>Deployment Setup</w:t>
      </w:r>
    </w:p>
    <w:p w14:paraId="1E5D349B">
      <w:pPr>
        <w:numPr>
          <w:ilvl w:val="0"/>
          <w:numId w:val="144"/>
        </w:numPr>
        <w:autoSpaceDE/>
        <w:autoSpaceDN/>
        <w:spacing w:before="100" w:beforeAutospacing="1" w:after="100" w:afterAutospacing="1"/>
        <w:jc w:val="left"/>
        <w:rPr>
          <w:sz w:val="24"/>
          <w:szCs w:val="24"/>
        </w:rPr>
      </w:pPr>
      <w:r>
        <w:rPr>
          <w:rStyle w:val="33"/>
          <w:sz w:val="24"/>
          <w:szCs w:val="24"/>
        </w:rPr>
        <w:t>Deployment Environment</w:t>
      </w:r>
      <w:r>
        <w:rPr>
          <w:sz w:val="24"/>
          <w:szCs w:val="24"/>
        </w:rPr>
        <w:t>: The software was deployed on cloud platforms to ensure scalability and reliability. During the deployment process, challenges such as network configurations and security settings were encountered and resolved by collaborating with network engineers and using automated deployment tools.</w:t>
      </w:r>
    </w:p>
    <w:p w14:paraId="782929B8">
      <w:pPr>
        <w:pStyle w:val="7"/>
        <w:rPr>
          <w:rFonts w:ascii="Book Antiqua" w:hAnsi="Book Antiqua"/>
          <w:b/>
          <w:sz w:val="28"/>
        </w:rPr>
      </w:pPr>
      <w:r>
        <w:rPr>
          <w:rFonts w:ascii="Book Antiqua" w:hAnsi="Book Antiqua"/>
          <w:b/>
          <w:sz w:val="28"/>
        </w:rPr>
        <w:t>External System Dependencies</w:t>
      </w:r>
    </w:p>
    <w:p w14:paraId="2F1EFB2D">
      <w:pPr>
        <w:numPr>
          <w:ilvl w:val="0"/>
          <w:numId w:val="145"/>
        </w:numPr>
        <w:autoSpaceDE/>
        <w:autoSpaceDN/>
        <w:spacing w:before="100" w:beforeAutospacing="1" w:after="100" w:afterAutospacing="1"/>
        <w:jc w:val="left"/>
        <w:rPr>
          <w:sz w:val="24"/>
          <w:szCs w:val="24"/>
        </w:rPr>
      </w:pPr>
      <w:r>
        <w:rPr>
          <w:rStyle w:val="33"/>
          <w:sz w:val="24"/>
          <w:szCs w:val="24"/>
        </w:rPr>
        <w:t>RFID Technology</w:t>
      </w:r>
      <w:r>
        <w:rPr>
          <w:sz w:val="24"/>
          <w:szCs w:val="24"/>
        </w:rPr>
        <w:t>: Used for unique identification and continuous tracking of medicine batches.</w:t>
      </w:r>
    </w:p>
    <w:p w14:paraId="47B25005">
      <w:pPr>
        <w:numPr>
          <w:ilvl w:val="0"/>
          <w:numId w:val="145"/>
        </w:numPr>
        <w:autoSpaceDE/>
        <w:autoSpaceDN/>
        <w:spacing w:before="100" w:beforeAutospacing="1" w:after="100" w:afterAutospacing="1"/>
        <w:jc w:val="left"/>
        <w:rPr>
          <w:sz w:val="24"/>
          <w:szCs w:val="24"/>
        </w:rPr>
      </w:pPr>
      <w:r>
        <w:rPr>
          <w:rStyle w:val="33"/>
          <w:sz w:val="24"/>
          <w:szCs w:val="24"/>
        </w:rPr>
        <w:t>Blockchain Infrastructure</w:t>
      </w:r>
      <w:r>
        <w:rPr>
          <w:sz w:val="24"/>
          <w:szCs w:val="24"/>
        </w:rPr>
        <w:t>: Essential for ensuring tamper-proof recording of supply chain transactions.</w:t>
      </w:r>
    </w:p>
    <w:p w14:paraId="036860A4">
      <w:pPr>
        <w:numPr>
          <w:ilvl w:val="0"/>
          <w:numId w:val="145"/>
        </w:numPr>
        <w:autoSpaceDE/>
        <w:autoSpaceDN/>
        <w:spacing w:before="100" w:beforeAutospacing="1" w:after="100" w:afterAutospacing="1"/>
        <w:jc w:val="left"/>
        <w:rPr>
          <w:sz w:val="24"/>
          <w:szCs w:val="24"/>
        </w:rPr>
      </w:pPr>
      <w:r>
        <w:rPr>
          <w:rStyle w:val="33"/>
          <w:sz w:val="24"/>
          <w:szCs w:val="24"/>
        </w:rPr>
        <w:t>QR Code Generation Systems</w:t>
      </w:r>
      <w:r>
        <w:rPr>
          <w:sz w:val="24"/>
          <w:szCs w:val="24"/>
        </w:rPr>
        <w:t>: Generate unique QR codes with individual serial numbers and scratchable covers.</w:t>
      </w:r>
    </w:p>
    <w:p w14:paraId="3DFA9471">
      <w:pPr>
        <w:numPr>
          <w:ilvl w:val="0"/>
          <w:numId w:val="145"/>
        </w:numPr>
        <w:autoSpaceDE/>
        <w:autoSpaceDN/>
        <w:spacing w:before="100" w:beforeAutospacing="1" w:after="100" w:afterAutospacing="1"/>
        <w:jc w:val="left"/>
        <w:rPr>
          <w:sz w:val="24"/>
          <w:szCs w:val="24"/>
        </w:rPr>
      </w:pPr>
      <w:r>
        <w:rPr>
          <w:rStyle w:val="33"/>
          <w:sz w:val="24"/>
          <w:szCs w:val="24"/>
        </w:rPr>
        <w:t>Email Notification System</w:t>
      </w:r>
      <w:r>
        <w:rPr>
          <w:sz w:val="24"/>
          <w:szCs w:val="24"/>
        </w:rPr>
        <w:t>: Notify stakeholders of important events and updates.</w:t>
      </w:r>
    </w:p>
    <w:p w14:paraId="2C57F972">
      <w:pPr>
        <w:numPr>
          <w:ilvl w:val="0"/>
          <w:numId w:val="145"/>
        </w:numPr>
        <w:autoSpaceDE/>
        <w:autoSpaceDN/>
        <w:spacing w:before="100" w:beforeAutospacing="1" w:after="100" w:afterAutospacing="1"/>
        <w:jc w:val="left"/>
        <w:rPr>
          <w:sz w:val="24"/>
          <w:szCs w:val="24"/>
        </w:rPr>
      </w:pPr>
      <w:r>
        <w:rPr>
          <w:rStyle w:val="33"/>
          <w:sz w:val="24"/>
          <w:szCs w:val="24"/>
        </w:rPr>
        <w:t>Metamask Wallet for Authentication</w:t>
      </w:r>
      <w:r>
        <w:rPr>
          <w:sz w:val="24"/>
          <w:szCs w:val="24"/>
        </w:rPr>
        <w:t>: Provides secure user authentication.</w:t>
      </w:r>
    </w:p>
    <w:p w14:paraId="107880B7">
      <w:pPr>
        <w:pStyle w:val="30"/>
      </w:pPr>
      <w:r>
        <w:t>By understanding and setting up these prerequisites, the PharmaChain project can be developed and deployed effectively, ensuring a robust and secure system for the pharmaceutical supply chain.</w:t>
      </w:r>
    </w:p>
    <w:p w14:paraId="30C7860C">
      <w:pPr>
        <w:pStyle w:val="30"/>
      </w:pPr>
    </w:p>
    <w:p w14:paraId="5AF700D0">
      <w:pPr>
        <w:pStyle w:val="66"/>
      </w:pPr>
    </w:p>
    <w:p w14:paraId="1AC14307">
      <w:pPr>
        <w:pStyle w:val="66"/>
      </w:pPr>
    </w:p>
    <w:p w14:paraId="21374EEB">
      <w:pPr>
        <w:pStyle w:val="66"/>
      </w:pPr>
    </w:p>
    <w:p w14:paraId="511D5ADF">
      <w:pPr>
        <w:pStyle w:val="66"/>
      </w:pPr>
    </w:p>
    <w:p w14:paraId="179DA4A3">
      <w:pPr>
        <w:pStyle w:val="66"/>
      </w:pPr>
    </w:p>
    <w:p w14:paraId="6CBC276E">
      <w:pPr>
        <w:pStyle w:val="66"/>
      </w:pPr>
    </w:p>
    <w:p w14:paraId="2729EC2A">
      <w:pPr>
        <w:pStyle w:val="66"/>
      </w:pPr>
    </w:p>
    <w:p w14:paraId="182B6B27">
      <w:pPr>
        <w:pStyle w:val="66"/>
      </w:pPr>
    </w:p>
    <w:p w14:paraId="63425013">
      <w:pPr>
        <w:pStyle w:val="66"/>
      </w:pPr>
    </w:p>
    <w:p w14:paraId="7B046079">
      <w:pPr>
        <w:pStyle w:val="66"/>
      </w:pPr>
    </w:p>
    <w:p w14:paraId="4736344C">
      <w:pPr>
        <w:pStyle w:val="66"/>
      </w:pPr>
    </w:p>
    <w:p w14:paraId="69D15533">
      <w:pPr>
        <w:pStyle w:val="66"/>
      </w:pPr>
    </w:p>
    <w:p w14:paraId="3C49FFF5">
      <w:pPr>
        <w:pStyle w:val="66"/>
      </w:pPr>
    </w:p>
    <w:p w14:paraId="21602189">
      <w:pPr>
        <w:pStyle w:val="66"/>
      </w:pPr>
    </w:p>
    <w:p w14:paraId="476EC40C">
      <w:pPr>
        <w:pStyle w:val="66"/>
      </w:pPr>
    </w:p>
    <w:p w14:paraId="171F8C16">
      <w:pPr>
        <w:pStyle w:val="66"/>
      </w:pPr>
    </w:p>
    <w:p w14:paraId="2CA8DA10">
      <w:pPr>
        <w:pStyle w:val="66"/>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0D8DF">
    <w:pPr>
      <w:pStyle w:val="22"/>
    </w:pPr>
  </w:p>
  <w:p w14:paraId="4834EAF5">
    <w:pPr>
      <w:pStyle w:val="22"/>
      <w:tabs>
        <w:tab w:val="right" w:pos="8640"/>
        <w:tab w:val="clear" w:pos="8280"/>
      </w:tabs>
      <w:rPr>
        <w:sz w:val="10"/>
      </w:rPr>
    </w:pPr>
    <w:r>
      <w:rPr>
        <w:sz w:val="20"/>
      </w:rPr>
      <mc:AlternateContent>
        <mc:Choice Requires="wps">
          <w:drawing>
            <wp:anchor distT="0" distB="0" distL="114300" distR="114300" simplePos="0" relativeHeight="251659264" behindDoc="0" locked="0" layoutInCell="0" allowOverlap="1">
              <wp:simplePos x="0" y="0"/>
              <wp:positionH relativeFrom="column">
                <wp:posOffset>-45720</wp:posOffset>
              </wp:positionH>
              <wp:positionV relativeFrom="paragraph">
                <wp:posOffset>-18415</wp:posOffset>
              </wp:positionV>
              <wp:extent cx="5577840" cy="0"/>
              <wp:effectExtent l="20955" t="19685" r="20955" b="18415"/>
              <wp:wrapNone/>
              <wp:docPr id="18" name="Line 1025"/>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ln>
                    </wps:spPr>
                    <wps:bodyPr/>
                  </wps:wsp>
                </a:graphicData>
              </a:graphic>
            </wp:anchor>
          </w:drawing>
        </mc:Choice>
        <mc:Fallback>
          <w:pict>
            <v:line id="Line 1025" o:spid="_x0000_s1026" o:spt="20" style="position:absolute;left:0pt;margin-left:-3.6pt;margin-top:-1.45pt;height:0pt;width:439.2pt;z-index:251659264;mso-width-relative:page;mso-height-relative:page;" filled="f" stroked="t" coordsize="21600,21600" o:allowincell="f" o:gfxdata="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HL9C/1QAAAAgBAAAPAAAAAAAAAAEAIAAAACIAAABkcnMv&#10;ZG93bnJldi54bWxQSwECFAAUAAAACACHTuJAoDFuOc0BAACkAwAADgAAAAAAAAABACAAAAAkAQAA&#10;ZHJzL2Uyb0RvYy54bWxQSwUGAAAAAAYABgBZAQAAYwUAAAAA&#10;">
              <v:fill on="f" focussize="0,0"/>
              <v:stroke weight="2.25pt" color="#000000" joinstyle="round"/>
              <v:imagedata o:title=""/>
              <o:lock v:ext="edit" aspectratio="f"/>
            </v:line>
          </w:pict>
        </mc:Fallback>
      </mc:AlternateContent>
    </w:r>
    <w:r>
      <w:rPr>
        <w:sz w:val="20"/>
      </w:rPr>
      <w:t>Pharma Chain</w:t>
    </w:r>
    <w:r>
      <w:rPr>
        <w:sz w:val="20"/>
      </w:rPr>
      <w:tab/>
    </w:r>
    <w:r>
      <w:t>Functional Specifications</w:t>
    </w:r>
    <w:r>
      <w:rPr>
        <w:sz w:val="20"/>
      </w:rPr>
      <w:t>, Version 1.0</w:t>
    </w:r>
    <w:r>
      <w:rPr>
        <w:sz w:val="20"/>
      </w:rPr>
      <w:tab/>
    </w:r>
  </w:p>
  <w:p w14:paraId="04948E00">
    <w:pPr>
      <w:pStyle w:val="22"/>
    </w:pPr>
  </w:p>
  <w:p w14:paraId="7088C45B">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0C6980">
    <w:pPr>
      <w:pStyle w:val="22"/>
      <w:tabs>
        <w:tab w:val="right" w:pos="8640"/>
      </w:tabs>
    </w:pPr>
  </w:p>
  <w:p w14:paraId="34F0E9E9">
    <w:pPr>
      <w:pStyle w:val="22"/>
      <w:jc w:val="right"/>
    </w:pPr>
  </w:p>
  <w:p w14:paraId="4E76EE61">
    <w:pPr>
      <w:pStyle w:val="22"/>
      <w:tabs>
        <w:tab w:val="right" w:pos="8640"/>
        <w:tab w:val="clear" w:pos="8280"/>
      </w:tabs>
    </w:pPr>
    <w:r>
      <w:rPr>
        <w:sz w:val="20"/>
      </w:rPr>
      <mc:AlternateContent>
        <mc:Choice Requires="wps">
          <w:drawing>
            <wp:anchor distT="0" distB="0" distL="114300" distR="114300" simplePos="0" relativeHeight="251660288" behindDoc="0" locked="0" layoutInCell="0" allowOverlap="1">
              <wp:simplePos x="0" y="0"/>
              <wp:positionH relativeFrom="column">
                <wp:posOffset>-45720</wp:posOffset>
              </wp:positionH>
              <wp:positionV relativeFrom="paragraph">
                <wp:posOffset>-18415</wp:posOffset>
              </wp:positionV>
              <wp:extent cx="5577840" cy="0"/>
              <wp:effectExtent l="20955" t="19685" r="20955" b="18415"/>
              <wp:wrapNone/>
              <wp:docPr id="9" name="Line 1026"/>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ln>
                    </wps:spPr>
                    <wps:bodyPr/>
                  </wps:wsp>
                </a:graphicData>
              </a:graphic>
            </wp:anchor>
          </w:drawing>
        </mc:Choice>
        <mc:Fallback>
          <w:pict>
            <v:line id="Line 1026" o:spid="_x0000_s1026" o:spt="20" style="position:absolute;left:0pt;margin-left:-3.6pt;margin-top:-1.45pt;height:0pt;width:439.2pt;z-index:251660288;mso-width-relative:page;mso-height-relative:page;" filled="f" stroked="t" coordsize="21600,21600" o:allowincell="f" o:gfxdata="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HL9C/1QAAAAgBAAAPAAAAAAAAAAEAIAAAACIAAABkcnMv&#10;ZG93bnJldi54bWxQSwECFAAUAAAACACHTuJA9Hozkc0BAACjAwAADgAAAAAAAAABACAAAAAkAQAA&#10;ZHJzL2Uyb0RvYy54bWxQSwUGAAAAAAYABgBZAQAAYwUAAAAA&#10;">
              <v:fill on="f" focussize="0,0"/>
              <v:stroke weight="2.25pt" color="#000000" joinstyle="round"/>
              <v:imagedata o:title=""/>
              <o:lock v:ext="edit" aspectratio="f"/>
            </v:line>
          </w:pict>
        </mc:Fallback>
      </mc:AlternateContent>
    </w:r>
    <w:r>
      <w:rPr>
        <w:sz w:val="20"/>
      </w:rPr>
      <w:t>PharmaChain</w:t>
    </w:r>
    <w:r>
      <w:rPr>
        <w:sz w:val="20"/>
      </w:rPr>
      <w:tab/>
    </w:r>
    <w:r>
      <w:t>Functional Specifications</w:t>
    </w:r>
    <w:r>
      <w:rPr>
        <w:sz w:val="20"/>
      </w:rPr>
      <w:t>, Version 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86</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96</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88</w:t>
    </w:r>
    <w:r>
      <w:rPr>
        <w:b/>
        <w:sz w:val="20"/>
        <w:szCs w:val="20"/>
      </w:rPr>
      <w:fldChar w:fldCharType="end"/>
    </w:r>
  </w:p>
  <w:p w14:paraId="49F0D238">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B77B9">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0019C"/>
    <w:multiLevelType w:val="singleLevel"/>
    <w:tmpl w:val="A3C0019C"/>
    <w:lvl w:ilvl="0" w:tentative="0">
      <w:start w:val="2"/>
      <w:numFmt w:val="decimal"/>
      <w:suff w:val="space"/>
      <w:lvlText w:val="%1."/>
      <w:lvlJc w:val="left"/>
    </w:lvl>
  </w:abstractNum>
  <w:abstractNum w:abstractNumId="1">
    <w:nsid w:val="01E96733"/>
    <w:multiLevelType w:val="multilevel"/>
    <w:tmpl w:val="01E967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422362A"/>
    <w:multiLevelType w:val="multilevel"/>
    <w:tmpl w:val="0422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7D47A04"/>
    <w:multiLevelType w:val="multilevel"/>
    <w:tmpl w:val="07D47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92173F5"/>
    <w:multiLevelType w:val="multilevel"/>
    <w:tmpl w:val="092173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A9A6F9D"/>
    <w:multiLevelType w:val="multilevel"/>
    <w:tmpl w:val="0A9A6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BB25ED7"/>
    <w:multiLevelType w:val="multilevel"/>
    <w:tmpl w:val="0BB25E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C0E2776"/>
    <w:multiLevelType w:val="multilevel"/>
    <w:tmpl w:val="0C0E2776"/>
    <w:lvl w:ilvl="0" w:tentative="0">
      <w:start w:val="1"/>
      <w:numFmt w:val="decimal"/>
      <w:lvlText w:val="%1."/>
      <w:lvlJc w:val="left"/>
      <w:pPr>
        <w:ind w:left="58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C8B5655"/>
    <w:multiLevelType w:val="multilevel"/>
    <w:tmpl w:val="0C8B5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0542A2C"/>
    <w:multiLevelType w:val="multilevel"/>
    <w:tmpl w:val="10542A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0C50186"/>
    <w:multiLevelType w:val="multilevel"/>
    <w:tmpl w:val="10C501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104786C"/>
    <w:multiLevelType w:val="multilevel"/>
    <w:tmpl w:val="110478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20248F"/>
    <w:multiLevelType w:val="multilevel"/>
    <w:tmpl w:val="112024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6618C1"/>
    <w:multiLevelType w:val="multilevel"/>
    <w:tmpl w:val="116618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ascii="Book Antiqua" w:hAnsi="Book Antiqua"/>
        <w:b/>
        <w:sz w:val="28"/>
        <w:szCs w:val="28"/>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5">
    <w:nsid w:val="15A63FAD"/>
    <w:multiLevelType w:val="multilevel"/>
    <w:tmpl w:val="15A63F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64041D9"/>
    <w:multiLevelType w:val="multilevel"/>
    <w:tmpl w:val="164041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7B19CA"/>
    <w:multiLevelType w:val="multilevel"/>
    <w:tmpl w:val="167B19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6C95DE5"/>
    <w:multiLevelType w:val="multilevel"/>
    <w:tmpl w:val="16C95D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16DA5041"/>
    <w:multiLevelType w:val="multilevel"/>
    <w:tmpl w:val="16DA5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6F02F42"/>
    <w:multiLevelType w:val="multilevel"/>
    <w:tmpl w:val="16F02F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7A268BA"/>
    <w:multiLevelType w:val="multilevel"/>
    <w:tmpl w:val="17A2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9E50C63"/>
    <w:multiLevelType w:val="multilevel"/>
    <w:tmpl w:val="19E50C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B007BA8"/>
    <w:multiLevelType w:val="multilevel"/>
    <w:tmpl w:val="1B007B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263BF4"/>
    <w:multiLevelType w:val="multilevel"/>
    <w:tmpl w:val="1B26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B5B3B13"/>
    <w:multiLevelType w:val="multilevel"/>
    <w:tmpl w:val="1B5B3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B16824"/>
    <w:multiLevelType w:val="multilevel"/>
    <w:tmpl w:val="1CB168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1CD134F9"/>
    <w:multiLevelType w:val="multilevel"/>
    <w:tmpl w:val="1CD134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CDE23BD"/>
    <w:multiLevelType w:val="multilevel"/>
    <w:tmpl w:val="1CDE23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CF92E45"/>
    <w:multiLevelType w:val="multilevel"/>
    <w:tmpl w:val="1CF92E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1D4816C0"/>
    <w:multiLevelType w:val="multilevel"/>
    <w:tmpl w:val="1D481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E74025E"/>
    <w:multiLevelType w:val="multilevel"/>
    <w:tmpl w:val="1E7402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1F251494"/>
    <w:multiLevelType w:val="multilevel"/>
    <w:tmpl w:val="1F2514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1FFA0087"/>
    <w:multiLevelType w:val="multilevel"/>
    <w:tmpl w:val="1FFA0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1323795"/>
    <w:multiLevelType w:val="multilevel"/>
    <w:tmpl w:val="213237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22ED0A95"/>
    <w:multiLevelType w:val="multilevel"/>
    <w:tmpl w:val="22ED0A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243C49B4"/>
    <w:multiLevelType w:val="multilevel"/>
    <w:tmpl w:val="243C49B4"/>
    <w:lvl w:ilvl="0" w:tentative="0">
      <w:start w:val="1"/>
      <w:numFmt w:val="bullet"/>
      <w:lvlText w:val=""/>
      <w:lvlJc w:val="left"/>
      <w:pPr>
        <w:ind w:left="1488" w:hanging="360"/>
      </w:pPr>
      <w:rPr>
        <w:rFonts w:hint="default" w:ascii="Symbol" w:hAnsi="Symbol"/>
      </w:rPr>
    </w:lvl>
    <w:lvl w:ilvl="1" w:tentative="0">
      <w:start w:val="1"/>
      <w:numFmt w:val="bullet"/>
      <w:lvlText w:val="o"/>
      <w:lvlJc w:val="left"/>
      <w:pPr>
        <w:ind w:left="2208" w:hanging="360"/>
      </w:pPr>
      <w:rPr>
        <w:rFonts w:hint="default" w:ascii="Courier New" w:hAnsi="Courier New" w:cs="Courier New"/>
      </w:rPr>
    </w:lvl>
    <w:lvl w:ilvl="2" w:tentative="0">
      <w:start w:val="1"/>
      <w:numFmt w:val="bullet"/>
      <w:lvlText w:val=""/>
      <w:lvlJc w:val="left"/>
      <w:pPr>
        <w:ind w:left="2928" w:hanging="360"/>
      </w:pPr>
      <w:rPr>
        <w:rFonts w:hint="default" w:ascii="Wingdings" w:hAnsi="Wingdings"/>
      </w:rPr>
    </w:lvl>
    <w:lvl w:ilvl="3" w:tentative="0">
      <w:start w:val="1"/>
      <w:numFmt w:val="bullet"/>
      <w:lvlText w:val=""/>
      <w:lvlJc w:val="left"/>
      <w:pPr>
        <w:ind w:left="3648" w:hanging="360"/>
      </w:pPr>
      <w:rPr>
        <w:rFonts w:hint="default" w:ascii="Symbol" w:hAnsi="Symbol"/>
      </w:rPr>
    </w:lvl>
    <w:lvl w:ilvl="4" w:tentative="0">
      <w:start w:val="1"/>
      <w:numFmt w:val="bullet"/>
      <w:lvlText w:val="o"/>
      <w:lvlJc w:val="left"/>
      <w:pPr>
        <w:ind w:left="4368" w:hanging="360"/>
      </w:pPr>
      <w:rPr>
        <w:rFonts w:hint="default" w:ascii="Courier New" w:hAnsi="Courier New" w:cs="Courier New"/>
      </w:rPr>
    </w:lvl>
    <w:lvl w:ilvl="5" w:tentative="0">
      <w:start w:val="1"/>
      <w:numFmt w:val="bullet"/>
      <w:lvlText w:val=""/>
      <w:lvlJc w:val="left"/>
      <w:pPr>
        <w:ind w:left="5088" w:hanging="360"/>
      </w:pPr>
      <w:rPr>
        <w:rFonts w:hint="default" w:ascii="Wingdings" w:hAnsi="Wingdings"/>
      </w:rPr>
    </w:lvl>
    <w:lvl w:ilvl="6" w:tentative="0">
      <w:start w:val="1"/>
      <w:numFmt w:val="bullet"/>
      <w:lvlText w:val=""/>
      <w:lvlJc w:val="left"/>
      <w:pPr>
        <w:ind w:left="5808" w:hanging="360"/>
      </w:pPr>
      <w:rPr>
        <w:rFonts w:hint="default" w:ascii="Symbol" w:hAnsi="Symbol"/>
      </w:rPr>
    </w:lvl>
    <w:lvl w:ilvl="7" w:tentative="0">
      <w:start w:val="1"/>
      <w:numFmt w:val="bullet"/>
      <w:lvlText w:val="o"/>
      <w:lvlJc w:val="left"/>
      <w:pPr>
        <w:ind w:left="6528" w:hanging="360"/>
      </w:pPr>
      <w:rPr>
        <w:rFonts w:hint="default" w:ascii="Courier New" w:hAnsi="Courier New" w:cs="Courier New"/>
      </w:rPr>
    </w:lvl>
    <w:lvl w:ilvl="8" w:tentative="0">
      <w:start w:val="1"/>
      <w:numFmt w:val="bullet"/>
      <w:lvlText w:val=""/>
      <w:lvlJc w:val="left"/>
      <w:pPr>
        <w:ind w:left="7248" w:hanging="360"/>
      </w:pPr>
      <w:rPr>
        <w:rFonts w:hint="default" w:ascii="Wingdings" w:hAnsi="Wingdings"/>
      </w:rPr>
    </w:lvl>
  </w:abstractNum>
  <w:abstractNum w:abstractNumId="38">
    <w:nsid w:val="249A640E"/>
    <w:multiLevelType w:val="multilevel"/>
    <w:tmpl w:val="249A64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6942449"/>
    <w:multiLevelType w:val="multilevel"/>
    <w:tmpl w:val="269424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26F36D1B"/>
    <w:multiLevelType w:val="multilevel"/>
    <w:tmpl w:val="26F36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7BB676D"/>
    <w:multiLevelType w:val="multilevel"/>
    <w:tmpl w:val="27BB676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27F05E9F"/>
    <w:multiLevelType w:val="multilevel"/>
    <w:tmpl w:val="27F05E9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3">
    <w:nsid w:val="29694AA2"/>
    <w:multiLevelType w:val="multilevel"/>
    <w:tmpl w:val="29694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B260069"/>
    <w:multiLevelType w:val="multilevel"/>
    <w:tmpl w:val="2B2600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2EA77C11"/>
    <w:multiLevelType w:val="multilevel"/>
    <w:tmpl w:val="2EA77C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2FE23A1F"/>
    <w:multiLevelType w:val="multilevel"/>
    <w:tmpl w:val="2FE23A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009128D"/>
    <w:multiLevelType w:val="multilevel"/>
    <w:tmpl w:val="3009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27C0839"/>
    <w:multiLevelType w:val="multilevel"/>
    <w:tmpl w:val="327C0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330456BA"/>
    <w:multiLevelType w:val="multilevel"/>
    <w:tmpl w:val="330456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344C01CD"/>
    <w:multiLevelType w:val="multilevel"/>
    <w:tmpl w:val="344C01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37476665"/>
    <w:multiLevelType w:val="multilevel"/>
    <w:tmpl w:val="374766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37FA3168"/>
    <w:multiLevelType w:val="multilevel"/>
    <w:tmpl w:val="37FA316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3">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54">
    <w:nsid w:val="38F6793C"/>
    <w:multiLevelType w:val="multilevel"/>
    <w:tmpl w:val="38F679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3A9C2781"/>
    <w:multiLevelType w:val="multilevel"/>
    <w:tmpl w:val="3A9C27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3AD427A0"/>
    <w:multiLevelType w:val="multilevel"/>
    <w:tmpl w:val="3AD42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3B4A33A6"/>
    <w:multiLevelType w:val="multilevel"/>
    <w:tmpl w:val="3B4A3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3BF1436C"/>
    <w:multiLevelType w:val="multilevel"/>
    <w:tmpl w:val="3BF143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3C4D1461"/>
    <w:multiLevelType w:val="multilevel"/>
    <w:tmpl w:val="3C4D14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3C6B10F0"/>
    <w:multiLevelType w:val="multilevel"/>
    <w:tmpl w:val="3C6B1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3CC343E2"/>
    <w:multiLevelType w:val="multilevel"/>
    <w:tmpl w:val="3CC34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3EC41D8C"/>
    <w:multiLevelType w:val="multilevel"/>
    <w:tmpl w:val="3EC41D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3">
    <w:nsid w:val="3ED065D4"/>
    <w:multiLevelType w:val="multilevel"/>
    <w:tmpl w:val="3ED065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3F2B0CB9"/>
    <w:multiLevelType w:val="multilevel"/>
    <w:tmpl w:val="3F2B0CB9"/>
    <w:lvl w:ilvl="0" w:tentative="0">
      <w:start w:val="1"/>
      <w:numFmt w:val="decimal"/>
      <w:lvlText w:val="%1."/>
      <w:lvlJc w:val="left"/>
      <w:pPr>
        <w:ind w:left="768" w:hanging="360"/>
      </w:pPr>
    </w:lvl>
    <w:lvl w:ilvl="1" w:tentative="0">
      <w:start w:val="1"/>
      <w:numFmt w:val="lowerLetter"/>
      <w:lvlText w:val="%2."/>
      <w:lvlJc w:val="left"/>
      <w:pPr>
        <w:ind w:left="1488" w:hanging="360"/>
      </w:pPr>
    </w:lvl>
    <w:lvl w:ilvl="2" w:tentative="0">
      <w:start w:val="1"/>
      <w:numFmt w:val="lowerRoman"/>
      <w:lvlText w:val="%3."/>
      <w:lvlJc w:val="right"/>
      <w:pPr>
        <w:ind w:left="2208" w:hanging="180"/>
      </w:pPr>
    </w:lvl>
    <w:lvl w:ilvl="3" w:tentative="0">
      <w:start w:val="1"/>
      <w:numFmt w:val="decimal"/>
      <w:lvlText w:val="%4."/>
      <w:lvlJc w:val="left"/>
      <w:pPr>
        <w:ind w:left="2928" w:hanging="360"/>
      </w:pPr>
    </w:lvl>
    <w:lvl w:ilvl="4" w:tentative="0">
      <w:start w:val="1"/>
      <w:numFmt w:val="lowerLetter"/>
      <w:lvlText w:val="%5."/>
      <w:lvlJc w:val="left"/>
      <w:pPr>
        <w:ind w:left="3648" w:hanging="360"/>
      </w:pPr>
    </w:lvl>
    <w:lvl w:ilvl="5" w:tentative="0">
      <w:start w:val="1"/>
      <w:numFmt w:val="lowerRoman"/>
      <w:lvlText w:val="%6."/>
      <w:lvlJc w:val="right"/>
      <w:pPr>
        <w:ind w:left="4368" w:hanging="180"/>
      </w:pPr>
    </w:lvl>
    <w:lvl w:ilvl="6" w:tentative="0">
      <w:start w:val="1"/>
      <w:numFmt w:val="decimal"/>
      <w:lvlText w:val="%7."/>
      <w:lvlJc w:val="left"/>
      <w:pPr>
        <w:ind w:left="5088" w:hanging="360"/>
      </w:pPr>
    </w:lvl>
    <w:lvl w:ilvl="7" w:tentative="0">
      <w:start w:val="1"/>
      <w:numFmt w:val="lowerLetter"/>
      <w:lvlText w:val="%8."/>
      <w:lvlJc w:val="left"/>
      <w:pPr>
        <w:ind w:left="5808" w:hanging="360"/>
      </w:pPr>
    </w:lvl>
    <w:lvl w:ilvl="8" w:tentative="0">
      <w:start w:val="1"/>
      <w:numFmt w:val="lowerRoman"/>
      <w:lvlText w:val="%9."/>
      <w:lvlJc w:val="right"/>
      <w:pPr>
        <w:ind w:left="6528" w:hanging="180"/>
      </w:pPr>
    </w:lvl>
  </w:abstractNum>
  <w:abstractNum w:abstractNumId="65">
    <w:nsid w:val="3F7B2350"/>
    <w:multiLevelType w:val="multilevel"/>
    <w:tmpl w:val="3F7B23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07A584E"/>
    <w:multiLevelType w:val="multilevel"/>
    <w:tmpl w:val="407A58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40EA1C33"/>
    <w:multiLevelType w:val="multilevel"/>
    <w:tmpl w:val="40EA1C33"/>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8">
    <w:nsid w:val="413669BD"/>
    <w:multiLevelType w:val="multilevel"/>
    <w:tmpl w:val="41366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41B21C96"/>
    <w:multiLevelType w:val="multilevel"/>
    <w:tmpl w:val="41B21C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431F4D66"/>
    <w:multiLevelType w:val="multilevel"/>
    <w:tmpl w:val="431F4D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4492684F"/>
    <w:multiLevelType w:val="multilevel"/>
    <w:tmpl w:val="4492684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2">
    <w:nsid w:val="45F634C8"/>
    <w:multiLevelType w:val="multilevel"/>
    <w:tmpl w:val="45F634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46903579"/>
    <w:multiLevelType w:val="multilevel"/>
    <w:tmpl w:val="469035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49563490"/>
    <w:multiLevelType w:val="multilevel"/>
    <w:tmpl w:val="49563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49684E12"/>
    <w:multiLevelType w:val="multilevel"/>
    <w:tmpl w:val="49684E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4B2E7B07"/>
    <w:multiLevelType w:val="multilevel"/>
    <w:tmpl w:val="4B2E7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4C7F6CE2"/>
    <w:multiLevelType w:val="multilevel"/>
    <w:tmpl w:val="4C7F6C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4D044BC9"/>
    <w:multiLevelType w:val="multilevel"/>
    <w:tmpl w:val="4D044BC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9">
    <w:nsid w:val="4E8C270F"/>
    <w:multiLevelType w:val="multilevel"/>
    <w:tmpl w:val="4E8C27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4EC75E17"/>
    <w:multiLevelType w:val="multilevel"/>
    <w:tmpl w:val="4EC75E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4EFA1BCA"/>
    <w:multiLevelType w:val="multilevel"/>
    <w:tmpl w:val="4EFA1B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4F6A635D"/>
    <w:multiLevelType w:val="multilevel"/>
    <w:tmpl w:val="4F6A63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4F8C0017"/>
    <w:multiLevelType w:val="multilevel"/>
    <w:tmpl w:val="4F8C00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4FE60267"/>
    <w:multiLevelType w:val="multilevel"/>
    <w:tmpl w:val="4FE602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50615776"/>
    <w:multiLevelType w:val="multilevel"/>
    <w:tmpl w:val="506157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0AA53FE"/>
    <w:multiLevelType w:val="multilevel"/>
    <w:tmpl w:val="50AA5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275235E"/>
    <w:multiLevelType w:val="multilevel"/>
    <w:tmpl w:val="52752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2C2123E"/>
    <w:multiLevelType w:val="multilevel"/>
    <w:tmpl w:val="52C21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314603E"/>
    <w:multiLevelType w:val="multilevel"/>
    <w:tmpl w:val="531460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543F332E"/>
    <w:multiLevelType w:val="multilevel"/>
    <w:tmpl w:val="543F33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5447761B"/>
    <w:multiLevelType w:val="multilevel"/>
    <w:tmpl w:val="544776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555322C6"/>
    <w:multiLevelType w:val="multilevel"/>
    <w:tmpl w:val="55532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55BE1230"/>
    <w:multiLevelType w:val="multilevel"/>
    <w:tmpl w:val="55BE12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56F71C86"/>
    <w:multiLevelType w:val="multilevel"/>
    <w:tmpl w:val="56F71C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58F61E74"/>
    <w:multiLevelType w:val="multilevel"/>
    <w:tmpl w:val="58F61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59F303C2"/>
    <w:multiLevelType w:val="multilevel"/>
    <w:tmpl w:val="59F30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5A7204F0"/>
    <w:multiLevelType w:val="multilevel"/>
    <w:tmpl w:val="5A7204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5B8670EB"/>
    <w:multiLevelType w:val="multilevel"/>
    <w:tmpl w:val="5B8670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5C707E90"/>
    <w:multiLevelType w:val="multilevel"/>
    <w:tmpl w:val="5C707E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5F7C595A"/>
    <w:multiLevelType w:val="multilevel"/>
    <w:tmpl w:val="5F7C59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5FDB1533"/>
    <w:multiLevelType w:val="multilevel"/>
    <w:tmpl w:val="5FDB15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09B5725"/>
    <w:multiLevelType w:val="multilevel"/>
    <w:tmpl w:val="609B5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60CA6459"/>
    <w:multiLevelType w:val="multilevel"/>
    <w:tmpl w:val="60CA64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0FC67E1"/>
    <w:multiLevelType w:val="multilevel"/>
    <w:tmpl w:val="60FC6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5">
    <w:nsid w:val="636D2ADA"/>
    <w:multiLevelType w:val="multilevel"/>
    <w:tmpl w:val="636D2A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64F30D7F"/>
    <w:multiLevelType w:val="multilevel"/>
    <w:tmpl w:val="64F30D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7">
    <w:nsid w:val="668435DA"/>
    <w:multiLevelType w:val="multilevel"/>
    <w:tmpl w:val="668435D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8">
    <w:nsid w:val="66B57257"/>
    <w:multiLevelType w:val="multilevel"/>
    <w:tmpl w:val="66B572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66FE7B79"/>
    <w:multiLevelType w:val="multilevel"/>
    <w:tmpl w:val="66FE7B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67DB0757"/>
    <w:multiLevelType w:val="multilevel"/>
    <w:tmpl w:val="67DB07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68380601"/>
    <w:multiLevelType w:val="multilevel"/>
    <w:tmpl w:val="683806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6946012A"/>
    <w:multiLevelType w:val="multilevel"/>
    <w:tmpl w:val="694601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696F2773"/>
    <w:multiLevelType w:val="multilevel"/>
    <w:tmpl w:val="696F2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69D4444F"/>
    <w:multiLevelType w:val="multilevel"/>
    <w:tmpl w:val="69D444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6A325B7E"/>
    <w:multiLevelType w:val="multilevel"/>
    <w:tmpl w:val="6A325B7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6">
    <w:nsid w:val="6A3F36CC"/>
    <w:multiLevelType w:val="multilevel"/>
    <w:tmpl w:val="6A3F3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6ADA795F"/>
    <w:multiLevelType w:val="multilevel"/>
    <w:tmpl w:val="6ADA79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19">
    <w:nsid w:val="70084088"/>
    <w:multiLevelType w:val="multilevel"/>
    <w:tmpl w:val="700840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0">
    <w:nsid w:val="708E559C"/>
    <w:multiLevelType w:val="multilevel"/>
    <w:tmpl w:val="708E5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0BC3B4F"/>
    <w:multiLevelType w:val="multilevel"/>
    <w:tmpl w:val="70BC3B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72A04332"/>
    <w:multiLevelType w:val="multilevel"/>
    <w:tmpl w:val="72A043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3">
    <w:nsid w:val="73B006E6"/>
    <w:multiLevelType w:val="multilevel"/>
    <w:tmpl w:val="73B006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73D8732C"/>
    <w:multiLevelType w:val="multilevel"/>
    <w:tmpl w:val="73D873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740F36DB"/>
    <w:multiLevelType w:val="multilevel"/>
    <w:tmpl w:val="740F3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74AD4F98"/>
    <w:multiLevelType w:val="multilevel"/>
    <w:tmpl w:val="74AD4F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7">
    <w:nsid w:val="751F0A14"/>
    <w:multiLevelType w:val="multilevel"/>
    <w:tmpl w:val="751F0A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752B3539"/>
    <w:multiLevelType w:val="multilevel"/>
    <w:tmpl w:val="752B35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758956FC"/>
    <w:multiLevelType w:val="multilevel"/>
    <w:tmpl w:val="75895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0">
    <w:nsid w:val="75922944"/>
    <w:multiLevelType w:val="multilevel"/>
    <w:tmpl w:val="7592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78C746B8"/>
    <w:multiLevelType w:val="multilevel"/>
    <w:tmpl w:val="78C746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2">
    <w:nsid w:val="79BC7890"/>
    <w:multiLevelType w:val="multilevel"/>
    <w:tmpl w:val="79BC78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4">
    <w:nsid w:val="7A6B3C78"/>
    <w:multiLevelType w:val="multilevel"/>
    <w:tmpl w:val="7A6B3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7A794F46"/>
    <w:multiLevelType w:val="multilevel"/>
    <w:tmpl w:val="7A794F4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6">
    <w:nsid w:val="7B7228B6"/>
    <w:multiLevelType w:val="multilevel"/>
    <w:tmpl w:val="7B722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7">
    <w:nsid w:val="7C5638EB"/>
    <w:multiLevelType w:val="multilevel"/>
    <w:tmpl w:val="7C5638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8">
    <w:nsid w:val="7CC32B47"/>
    <w:multiLevelType w:val="multilevel"/>
    <w:tmpl w:val="7CC32B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9">
    <w:nsid w:val="7CCE2C9F"/>
    <w:multiLevelType w:val="multilevel"/>
    <w:tmpl w:val="7CCE2C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7D017173"/>
    <w:multiLevelType w:val="multilevel"/>
    <w:tmpl w:val="7D0171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1">
    <w:nsid w:val="7E0017C2"/>
    <w:multiLevelType w:val="multilevel"/>
    <w:tmpl w:val="7E0017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2">
    <w:nsid w:val="7F621526"/>
    <w:multiLevelType w:val="multilevel"/>
    <w:tmpl w:val="7F62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3">
    <w:nsid w:val="7F9434BA"/>
    <w:multiLevelType w:val="multilevel"/>
    <w:tmpl w:val="7F9434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7FE71A48"/>
    <w:multiLevelType w:val="multilevel"/>
    <w:tmpl w:val="7FE71A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4"/>
  </w:num>
  <w:num w:numId="2">
    <w:abstractNumId w:val="25"/>
  </w:num>
  <w:num w:numId="3">
    <w:abstractNumId w:val="133"/>
  </w:num>
  <w:num w:numId="4">
    <w:abstractNumId w:val="118"/>
  </w:num>
  <w:num w:numId="5">
    <w:abstractNumId w:val="53"/>
  </w:num>
  <w:num w:numId="6">
    <w:abstractNumId w:val="64"/>
  </w:num>
  <w:num w:numId="7">
    <w:abstractNumId w:val="78"/>
  </w:num>
  <w:num w:numId="8">
    <w:abstractNumId w:val="71"/>
  </w:num>
  <w:num w:numId="9">
    <w:abstractNumId w:val="37"/>
  </w:num>
  <w:num w:numId="10">
    <w:abstractNumId w:val="0"/>
  </w:num>
  <w:num w:numId="11">
    <w:abstractNumId w:val="105"/>
  </w:num>
  <w:num w:numId="12">
    <w:abstractNumId w:val="96"/>
  </w:num>
  <w:num w:numId="13">
    <w:abstractNumId w:val="139"/>
  </w:num>
  <w:num w:numId="14">
    <w:abstractNumId w:val="13"/>
  </w:num>
  <w:num w:numId="15">
    <w:abstractNumId w:val="110"/>
  </w:num>
  <w:num w:numId="16">
    <w:abstractNumId w:val="8"/>
  </w:num>
  <w:num w:numId="17">
    <w:abstractNumId w:val="140"/>
  </w:num>
  <w:num w:numId="18">
    <w:abstractNumId w:val="75"/>
  </w:num>
  <w:num w:numId="19">
    <w:abstractNumId w:val="89"/>
  </w:num>
  <w:num w:numId="20">
    <w:abstractNumId w:val="38"/>
  </w:num>
  <w:num w:numId="21">
    <w:abstractNumId w:val="88"/>
  </w:num>
  <w:num w:numId="22">
    <w:abstractNumId w:val="104"/>
  </w:num>
  <w:num w:numId="23">
    <w:abstractNumId w:val="132"/>
  </w:num>
  <w:num w:numId="24">
    <w:abstractNumId w:val="142"/>
  </w:num>
  <w:num w:numId="25">
    <w:abstractNumId w:val="134"/>
  </w:num>
  <w:num w:numId="26">
    <w:abstractNumId w:val="136"/>
  </w:num>
  <w:num w:numId="27">
    <w:abstractNumId w:val="68"/>
  </w:num>
  <w:num w:numId="28">
    <w:abstractNumId w:val="56"/>
  </w:num>
  <w:num w:numId="29">
    <w:abstractNumId w:val="11"/>
  </w:num>
  <w:num w:numId="30">
    <w:abstractNumId w:val="9"/>
  </w:num>
  <w:num w:numId="31">
    <w:abstractNumId w:val="120"/>
  </w:num>
  <w:num w:numId="32">
    <w:abstractNumId w:val="50"/>
  </w:num>
  <w:num w:numId="33">
    <w:abstractNumId w:val="2"/>
  </w:num>
  <w:num w:numId="34">
    <w:abstractNumId w:val="112"/>
  </w:num>
  <w:num w:numId="35">
    <w:abstractNumId w:val="26"/>
  </w:num>
  <w:num w:numId="36">
    <w:abstractNumId w:val="102"/>
  </w:num>
  <w:num w:numId="37">
    <w:abstractNumId w:val="21"/>
  </w:num>
  <w:num w:numId="38">
    <w:abstractNumId w:val="20"/>
  </w:num>
  <w:num w:numId="39">
    <w:abstractNumId w:val="43"/>
  </w:num>
  <w:num w:numId="40">
    <w:abstractNumId w:val="129"/>
  </w:num>
  <w:num w:numId="41">
    <w:abstractNumId w:val="23"/>
  </w:num>
  <w:num w:numId="42">
    <w:abstractNumId w:val="111"/>
  </w:num>
  <w:num w:numId="43">
    <w:abstractNumId w:val="74"/>
  </w:num>
  <w:num w:numId="44">
    <w:abstractNumId w:val="15"/>
  </w:num>
  <w:num w:numId="45">
    <w:abstractNumId w:val="5"/>
  </w:num>
  <w:num w:numId="46">
    <w:abstractNumId w:val="59"/>
  </w:num>
  <w:num w:numId="47">
    <w:abstractNumId w:val="86"/>
  </w:num>
  <w:num w:numId="48">
    <w:abstractNumId w:val="72"/>
  </w:num>
  <w:num w:numId="49">
    <w:abstractNumId w:val="109"/>
  </w:num>
  <w:num w:numId="50">
    <w:abstractNumId w:val="16"/>
  </w:num>
  <w:num w:numId="51">
    <w:abstractNumId w:val="1"/>
  </w:num>
  <w:num w:numId="52">
    <w:abstractNumId w:val="99"/>
  </w:num>
  <w:num w:numId="53">
    <w:abstractNumId w:val="27"/>
  </w:num>
  <w:num w:numId="54">
    <w:abstractNumId w:val="103"/>
  </w:num>
  <w:num w:numId="55">
    <w:abstractNumId w:val="143"/>
  </w:num>
  <w:num w:numId="56">
    <w:abstractNumId w:val="84"/>
  </w:num>
  <w:num w:numId="57">
    <w:abstractNumId w:val="95"/>
  </w:num>
  <w:num w:numId="58">
    <w:abstractNumId w:val="93"/>
  </w:num>
  <w:num w:numId="59">
    <w:abstractNumId w:val="113"/>
  </w:num>
  <w:num w:numId="60">
    <w:abstractNumId w:val="62"/>
  </w:num>
  <w:num w:numId="61">
    <w:abstractNumId w:val="117"/>
  </w:num>
  <w:num w:numId="62">
    <w:abstractNumId w:val="100"/>
  </w:num>
  <w:num w:numId="63">
    <w:abstractNumId w:val="55"/>
  </w:num>
  <w:num w:numId="64">
    <w:abstractNumId w:val="98"/>
  </w:num>
  <w:num w:numId="65">
    <w:abstractNumId w:val="77"/>
  </w:num>
  <w:num w:numId="66">
    <w:abstractNumId w:val="85"/>
  </w:num>
  <w:num w:numId="67">
    <w:abstractNumId w:val="22"/>
  </w:num>
  <w:num w:numId="68">
    <w:abstractNumId w:val="144"/>
  </w:num>
  <w:num w:numId="69">
    <w:abstractNumId w:val="61"/>
  </w:num>
  <w:num w:numId="70">
    <w:abstractNumId w:val="92"/>
  </w:num>
  <w:num w:numId="71">
    <w:abstractNumId w:val="73"/>
  </w:num>
  <w:num w:numId="72">
    <w:abstractNumId w:val="135"/>
  </w:num>
  <w:num w:numId="73">
    <w:abstractNumId w:val="119"/>
  </w:num>
  <w:num w:numId="74">
    <w:abstractNumId w:val="137"/>
  </w:num>
  <w:num w:numId="75">
    <w:abstractNumId w:val="131"/>
  </w:num>
  <w:num w:numId="76">
    <w:abstractNumId w:val="116"/>
  </w:num>
  <w:num w:numId="77">
    <w:abstractNumId w:val="97"/>
  </w:num>
  <w:num w:numId="78">
    <w:abstractNumId w:val="47"/>
  </w:num>
  <w:num w:numId="79">
    <w:abstractNumId w:val="91"/>
  </w:num>
  <w:num w:numId="80">
    <w:abstractNumId w:val="39"/>
  </w:num>
  <w:num w:numId="81">
    <w:abstractNumId w:val="30"/>
  </w:num>
  <w:num w:numId="82">
    <w:abstractNumId w:val="19"/>
  </w:num>
  <w:num w:numId="83">
    <w:abstractNumId w:val="141"/>
  </w:num>
  <w:num w:numId="84">
    <w:abstractNumId w:val="125"/>
  </w:num>
  <w:num w:numId="85">
    <w:abstractNumId w:val="63"/>
  </w:num>
  <w:num w:numId="86">
    <w:abstractNumId w:val="57"/>
  </w:num>
  <w:num w:numId="87">
    <w:abstractNumId w:val="101"/>
  </w:num>
  <w:num w:numId="88">
    <w:abstractNumId w:val="3"/>
  </w:num>
  <w:num w:numId="89">
    <w:abstractNumId w:val="138"/>
  </w:num>
  <w:num w:numId="90">
    <w:abstractNumId w:val="49"/>
  </w:num>
  <w:num w:numId="91">
    <w:abstractNumId w:val="69"/>
  </w:num>
  <w:num w:numId="92">
    <w:abstractNumId w:val="35"/>
  </w:num>
  <w:num w:numId="93">
    <w:abstractNumId w:val="46"/>
  </w:num>
  <w:num w:numId="94">
    <w:abstractNumId w:val="40"/>
  </w:num>
  <w:num w:numId="95">
    <w:abstractNumId w:val="51"/>
  </w:num>
  <w:num w:numId="96">
    <w:abstractNumId w:val="36"/>
  </w:num>
  <w:num w:numId="97">
    <w:abstractNumId w:val="48"/>
  </w:num>
  <w:num w:numId="98">
    <w:abstractNumId w:val="10"/>
  </w:num>
  <w:num w:numId="99">
    <w:abstractNumId w:val="28"/>
  </w:num>
  <w:num w:numId="100">
    <w:abstractNumId w:val="90"/>
  </w:num>
  <w:num w:numId="101">
    <w:abstractNumId w:val="34"/>
  </w:num>
  <w:num w:numId="102">
    <w:abstractNumId w:val="123"/>
  </w:num>
  <w:num w:numId="103">
    <w:abstractNumId w:val="70"/>
  </w:num>
  <w:num w:numId="104">
    <w:abstractNumId w:val="4"/>
  </w:num>
  <w:num w:numId="105">
    <w:abstractNumId w:val="24"/>
  </w:num>
  <w:num w:numId="106">
    <w:abstractNumId w:val="81"/>
  </w:num>
  <w:num w:numId="107">
    <w:abstractNumId w:val="82"/>
  </w:num>
  <w:num w:numId="108">
    <w:abstractNumId w:val="130"/>
  </w:num>
  <w:num w:numId="109">
    <w:abstractNumId w:val="128"/>
  </w:num>
  <w:num w:numId="110">
    <w:abstractNumId w:val="94"/>
  </w:num>
  <w:num w:numId="111">
    <w:abstractNumId w:val="122"/>
  </w:num>
  <w:num w:numId="112">
    <w:abstractNumId w:val="65"/>
  </w:num>
  <w:num w:numId="113">
    <w:abstractNumId w:val="31"/>
  </w:num>
  <w:num w:numId="114">
    <w:abstractNumId w:val="87"/>
  </w:num>
  <w:num w:numId="115">
    <w:abstractNumId w:val="54"/>
  </w:num>
  <w:num w:numId="116">
    <w:abstractNumId w:val="45"/>
  </w:num>
  <w:num w:numId="117">
    <w:abstractNumId w:val="126"/>
  </w:num>
  <w:num w:numId="118">
    <w:abstractNumId w:val="33"/>
  </w:num>
  <w:num w:numId="119">
    <w:abstractNumId w:val="12"/>
  </w:num>
  <w:num w:numId="120">
    <w:abstractNumId w:val="108"/>
  </w:num>
  <w:num w:numId="121">
    <w:abstractNumId w:val="60"/>
  </w:num>
  <w:num w:numId="122">
    <w:abstractNumId w:val="127"/>
  </w:num>
  <w:num w:numId="123">
    <w:abstractNumId w:val="79"/>
  </w:num>
  <w:num w:numId="124">
    <w:abstractNumId w:val="17"/>
  </w:num>
  <w:num w:numId="125">
    <w:abstractNumId w:val="76"/>
  </w:num>
  <w:num w:numId="126">
    <w:abstractNumId w:val="114"/>
  </w:num>
  <w:num w:numId="127">
    <w:abstractNumId w:val="18"/>
  </w:num>
  <w:num w:numId="128">
    <w:abstractNumId w:val="58"/>
  </w:num>
  <w:num w:numId="129">
    <w:abstractNumId w:val="52"/>
  </w:num>
  <w:num w:numId="130">
    <w:abstractNumId w:val="106"/>
  </w:num>
  <w:num w:numId="131">
    <w:abstractNumId w:val="67"/>
  </w:num>
  <w:num w:numId="132">
    <w:abstractNumId w:val="42"/>
  </w:num>
  <w:num w:numId="133">
    <w:abstractNumId w:val="44"/>
  </w:num>
  <w:num w:numId="134">
    <w:abstractNumId w:val="83"/>
  </w:num>
  <w:num w:numId="135">
    <w:abstractNumId w:val="7"/>
  </w:num>
  <w:num w:numId="136">
    <w:abstractNumId w:val="41"/>
  </w:num>
  <w:num w:numId="137">
    <w:abstractNumId w:val="6"/>
  </w:num>
  <w:num w:numId="138">
    <w:abstractNumId w:val="32"/>
  </w:num>
  <w:num w:numId="139">
    <w:abstractNumId w:val="115"/>
  </w:num>
  <w:num w:numId="140">
    <w:abstractNumId w:val="107"/>
  </w:num>
  <w:num w:numId="141">
    <w:abstractNumId w:val="66"/>
  </w:num>
  <w:num w:numId="142">
    <w:abstractNumId w:val="29"/>
  </w:num>
  <w:num w:numId="143">
    <w:abstractNumId w:val="124"/>
  </w:num>
  <w:num w:numId="144">
    <w:abstractNumId w:val="121"/>
  </w:num>
  <w:num w:numId="145">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oNotShadeFormData w:val="1"/>
  <w:noPunctuationKerning w:val="1"/>
  <w:characterSpacingControl w:val="compressPunctuation"/>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5D"/>
    <w:rsid w:val="0000096F"/>
    <w:rsid w:val="00005027"/>
    <w:rsid w:val="00005955"/>
    <w:rsid w:val="00005EFA"/>
    <w:rsid w:val="00013995"/>
    <w:rsid w:val="0002097B"/>
    <w:rsid w:val="00053E16"/>
    <w:rsid w:val="000603B0"/>
    <w:rsid w:val="00066ACE"/>
    <w:rsid w:val="00067C35"/>
    <w:rsid w:val="0007500F"/>
    <w:rsid w:val="00075AD4"/>
    <w:rsid w:val="00077716"/>
    <w:rsid w:val="000845C8"/>
    <w:rsid w:val="0008627E"/>
    <w:rsid w:val="00092B6A"/>
    <w:rsid w:val="000966D2"/>
    <w:rsid w:val="00096C67"/>
    <w:rsid w:val="0009793D"/>
    <w:rsid w:val="000A5FE1"/>
    <w:rsid w:val="000B2BE8"/>
    <w:rsid w:val="000B73E7"/>
    <w:rsid w:val="000D5CFF"/>
    <w:rsid w:val="000E01BB"/>
    <w:rsid w:val="000E06CC"/>
    <w:rsid w:val="000E0A89"/>
    <w:rsid w:val="000E3547"/>
    <w:rsid w:val="000E79E9"/>
    <w:rsid w:val="000F195E"/>
    <w:rsid w:val="001001EF"/>
    <w:rsid w:val="00101ED6"/>
    <w:rsid w:val="00105B12"/>
    <w:rsid w:val="00105D72"/>
    <w:rsid w:val="00116DBA"/>
    <w:rsid w:val="00121981"/>
    <w:rsid w:val="00131641"/>
    <w:rsid w:val="001335FD"/>
    <w:rsid w:val="001459A9"/>
    <w:rsid w:val="001473D5"/>
    <w:rsid w:val="0015378C"/>
    <w:rsid w:val="001612FE"/>
    <w:rsid w:val="00164C20"/>
    <w:rsid w:val="00165E37"/>
    <w:rsid w:val="00167BF7"/>
    <w:rsid w:val="00171CEE"/>
    <w:rsid w:val="001743F9"/>
    <w:rsid w:val="00174477"/>
    <w:rsid w:val="00174A83"/>
    <w:rsid w:val="00180023"/>
    <w:rsid w:val="00181A8C"/>
    <w:rsid w:val="00187D02"/>
    <w:rsid w:val="001966D9"/>
    <w:rsid w:val="00197A66"/>
    <w:rsid w:val="001A0669"/>
    <w:rsid w:val="001A611C"/>
    <w:rsid w:val="001B55FC"/>
    <w:rsid w:val="001E0D6A"/>
    <w:rsid w:val="001E3B0B"/>
    <w:rsid w:val="001E4AB6"/>
    <w:rsid w:val="001E4AD6"/>
    <w:rsid w:val="001E671E"/>
    <w:rsid w:val="001E7072"/>
    <w:rsid w:val="001E7C72"/>
    <w:rsid w:val="001F76DE"/>
    <w:rsid w:val="002000B4"/>
    <w:rsid w:val="00200B03"/>
    <w:rsid w:val="0020231F"/>
    <w:rsid w:val="00205D75"/>
    <w:rsid w:val="00210CD1"/>
    <w:rsid w:val="00210D94"/>
    <w:rsid w:val="00211D7C"/>
    <w:rsid w:val="00213709"/>
    <w:rsid w:val="00225975"/>
    <w:rsid w:val="00237159"/>
    <w:rsid w:val="00240D09"/>
    <w:rsid w:val="002415D9"/>
    <w:rsid w:val="00243145"/>
    <w:rsid w:val="002458E8"/>
    <w:rsid w:val="00245E65"/>
    <w:rsid w:val="0027337D"/>
    <w:rsid w:val="002836CC"/>
    <w:rsid w:val="00284313"/>
    <w:rsid w:val="0028571A"/>
    <w:rsid w:val="0029103E"/>
    <w:rsid w:val="00296BCF"/>
    <w:rsid w:val="00297C6B"/>
    <w:rsid w:val="002A44D1"/>
    <w:rsid w:val="002A5E23"/>
    <w:rsid w:val="002A7711"/>
    <w:rsid w:val="002B34D1"/>
    <w:rsid w:val="002C1C59"/>
    <w:rsid w:val="002C756F"/>
    <w:rsid w:val="002D0BD2"/>
    <w:rsid w:val="002E3AD3"/>
    <w:rsid w:val="002E4391"/>
    <w:rsid w:val="0030393C"/>
    <w:rsid w:val="00305A0D"/>
    <w:rsid w:val="00306029"/>
    <w:rsid w:val="00311542"/>
    <w:rsid w:val="00312BB4"/>
    <w:rsid w:val="00313736"/>
    <w:rsid w:val="00314064"/>
    <w:rsid w:val="00327AD2"/>
    <w:rsid w:val="0033548E"/>
    <w:rsid w:val="00335AE2"/>
    <w:rsid w:val="00344069"/>
    <w:rsid w:val="0035041E"/>
    <w:rsid w:val="00353B75"/>
    <w:rsid w:val="003610A2"/>
    <w:rsid w:val="00374BC0"/>
    <w:rsid w:val="0038066D"/>
    <w:rsid w:val="00395CB3"/>
    <w:rsid w:val="003A65C6"/>
    <w:rsid w:val="003C6515"/>
    <w:rsid w:val="003C6F27"/>
    <w:rsid w:val="003D56D6"/>
    <w:rsid w:val="003E6D6E"/>
    <w:rsid w:val="003F38CB"/>
    <w:rsid w:val="003F5B63"/>
    <w:rsid w:val="00404E27"/>
    <w:rsid w:val="004073B1"/>
    <w:rsid w:val="0041396E"/>
    <w:rsid w:val="004166C3"/>
    <w:rsid w:val="00426332"/>
    <w:rsid w:val="00437F17"/>
    <w:rsid w:val="00452679"/>
    <w:rsid w:val="004544D8"/>
    <w:rsid w:val="00455DFA"/>
    <w:rsid w:val="0045677C"/>
    <w:rsid w:val="004602FD"/>
    <w:rsid w:val="004656DA"/>
    <w:rsid w:val="00470E3B"/>
    <w:rsid w:val="0047741A"/>
    <w:rsid w:val="004830F4"/>
    <w:rsid w:val="0048728D"/>
    <w:rsid w:val="00490123"/>
    <w:rsid w:val="00496EEE"/>
    <w:rsid w:val="004A6D7F"/>
    <w:rsid w:val="004B41F1"/>
    <w:rsid w:val="004B488F"/>
    <w:rsid w:val="004C076E"/>
    <w:rsid w:val="004C579D"/>
    <w:rsid w:val="004D48A4"/>
    <w:rsid w:val="004D6D7D"/>
    <w:rsid w:val="004E1F21"/>
    <w:rsid w:val="004E76FD"/>
    <w:rsid w:val="004F5111"/>
    <w:rsid w:val="004F5BA6"/>
    <w:rsid w:val="00505FCB"/>
    <w:rsid w:val="00506BAD"/>
    <w:rsid w:val="005108DB"/>
    <w:rsid w:val="00516499"/>
    <w:rsid w:val="00534E3B"/>
    <w:rsid w:val="00535713"/>
    <w:rsid w:val="00543F63"/>
    <w:rsid w:val="005653E2"/>
    <w:rsid w:val="00567807"/>
    <w:rsid w:val="00567ED1"/>
    <w:rsid w:val="00570119"/>
    <w:rsid w:val="00582615"/>
    <w:rsid w:val="00586146"/>
    <w:rsid w:val="005A1FA2"/>
    <w:rsid w:val="005A3115"/>
    <w:rsid w:val="005B1870"/>
    <w:rsid w:val="005B52AB"/>
    <w:rsid w:val="005C056D"/>
    <w:rsid w:val="005C0988"/>
    <w:rsid w:val="005C705C"/>
    <w:rsid w:val="005D4440"/>
    <w:rsid w:val="005D7169"/>
    <w:rsid w:val="005E5979"/>
    <w:rsid w:val="005F3B3F"/>
    <w:rsid w:val="00606C35"/>
    <w:rsid w:val="0061047B"/>
    <w:rsid w:val="00614395"/>
    <w:rsid w:val="0062144B"/>
    <w:rsid w:val="00621C15"/>
    <w:rsid w:val="00627321"/>
    <w:rsid w:val="00661077"/>
    <w:rsid w:val="00682389"/>
    <w:rsid w:val="006871F0"/>
    <w:rsid w:val="006913C6"/>
    <w:rsid w:val="00694D97"/>
    <w:rsid w:val="006954D6"/>
    <w:rsid w:val="006955F3"/>
    <w:rsid w:val="0069779C"/>
    <w:rsid w:val="006A13E5"/>
    <w:rsid w:val="006A736B"/>
    <w:rsid w:val="006B3F76"/>
    <w:rsid w:val="006B47AB"/>
    <w:rsid w:val="006C7D23"/>
    <w:rsid w:val="006E1920"/>
    <w:rsid w:val="006E2B62"/>
    <w:rsid w:val="006E6B7C"/>
    <w:rsid w:val="006E6C3C"/>
    <w:rsid w:val="006E7E49"/>
    <w:rsid w:val="006F3D86"/>
    <w:rsid w:val="00700B35"/>
    <w:rsid w:val="00705FDF"/>
    <w:rsid w:val="0071005E"/>
    <w:rsid w:val="00715BA2"/>
    <w:rsid w:val="007164AF"/>
    <w:rsid w:val="0071727B"/>
    <w:rsid w:val="0073570C"/>
    <w:rsid w:val="007375F4"/>
    <w:rsid w:val="00751C61"/>
    <w:rsid w:val="007638B4"/>
    <w:rsid w:val="00764082"/>
    <w:rsid w:val="007753B9"/>
    <w:rsid w:val="0077681A"/>
    <w:rsid w:val="00784D04"/>
    <w:rsid w:val="0079029F"/>
    <w:rsid w:val="00792731"/>
    <w:rsid w:val="007933C2"/>
    <w:rsid w:val="00795887"/>
    <w:rsid w:val="00795BEA"/>
    <w:rsid w:val="007A444D"/>
    <w:rsid w:val="007B1076"/>
    <w:rsid w:val="007B3106"/>
    <w:rsid w:val="007B4273"/>
    <w:rsid w:val="007B4CEF"/>
    <w:rsid w:val="007B52DA"/>
    <w:rsid w:val="007B77EE"/>
    <w:rsid w:val="007C22B9"/>
    <w:rsid w:val="007E1714"/>
    <w:rsid w:val="007E3C1B"/>
    <w:rsid w:val="007E4A38"/>
    <w:rsid w:val="007E6A90"/>
    <w:rsid w:val="007F1B40"/>
    <w:rsid w:val="007F1FF3"/>
    <w:rsid w:val="007F4F1D"/>
    <w:rsid w:val="008029C1"/>
    <w:rsid w:val="00802BC5"/>
    <w:rsid w:val="00805F7C"/>
    <w:rsid w:val="00807471"/>
    <w:rsid w:val="00807AFB"/>
    <w:rsid w:val="008210CD"/>
    <w:rsid w:val="00825DB3"/>
    <w:rsid w:val="0083517A"/>
    <w:rsid w:val="00835EA8"/>
    <w:rsid w:val="008364B1"/>
    <w:rsid w:val="00837D3E"/>
    <w:rsid w:val="00840CD1"/>
    <w:rsid w:val="008411A8"/>
    <w:rsid w:val="00842BF8"/>
    <w:rsid w:val="008544E8"/>
    <w:rsid w:val="0086233F"/>
    <w:rsid w:val="00863F24"/>
    <w:rsid w:val="0087528A"/>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27594"/>
    <w:rsid w:val="0095107C"/>
    <w:rsid w:val="00954103"/>
    <w:rsid w:val="00960299"/>
    <w:rsid w:val="009616DC"/>
    <w:rsid w:val="009664DE"/>
    <w:rsid w:val="00971981"/>
    <w:rsid w:val="00997973"/>
    <w:rsid w:val="009A208B"/>
    <w:rsid w:val="009A2E41"/>
    <w:rsid w:val="009A3885"/>
    <w:rsid w:val="009A3BC1"/>
    <w:rsid w:val="009A4278"/>
    <w:rsid w:val="009B372F"/>
    <w:rsid w:val="009B4341"/>
    <w:rsid w:val="009C0870"/>
    <w:rsid w:val="009C2022"/>
    <w:rsid w:val="009C299A"/>
    <w:rsid w:val="009E0FD5"/>
    <w:rsid w:val="009F5FCF"/>
    <w:rsid w:val="00A022E1"/>
    <w:rsid w:val="00A07311"/>
    <w:rsid w:val="00A15FC9"/>
    <w:rsid w:val="00A1692B"/>
    <w:rsid w:val="00A23245"/>
    <w:rsid w:val="00A23C7E"/>
    <w:rsid w:val="00A26C3A"/>
    <w:rsid w:val="00A34E7A"/>
    <w:rsid w:val="00A35E55"/>
    <w:rsid w:val="00A510CA"/>
    <w:rsid w:val="00A57DCA"/>
    <w:rsid w:val="00A67E1B"/>
    <w:rsid w:val="00A77D8B"/>
    <w:rsid w:val="00A81BB3"/>
    <w:rsid w:val="00A82201"/>
    <w:rsid w:val="00A82DF8"/>
    <w:rsid w:val="00A94809"/>
    <w:rsid w:val="00A96AB4"/>
    <w:rsid w:val="00AA4090"/>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32E61"/>
    <w:rsid w:val="00B47AD6"/>
    <w:rsid w:val="00B51E03"/>
    <w:rsid w:val="00B8383C"/>
    <w:rsid w:val="00B8450D"/>
    <w:rsid w:val="00BA54EB"/>
    <w:rsid w:val="00BB3B72"/>
    <w:rsid w:val="00BC7BAC"/>
    <w:rsid w:val="00BE4E08"/>
    <w:rsid w:val="00BF5684"/>
    <w:rsid w:val="00C022A1"/>
    <w:rsid w:val="00C120C9"/>
    <w:rsid w:val="00C14C2E"/>
    <w:rsid w:val="00C1619E"/>
    <w:rsid w:val="00C327EF"/>
    <w:rsid w:val="00C336F8"/>
    <w:rsid w:val="00C36EDD"/>
    <w:rsid w:val="00C409B8"/>
    <w:rsid w:val="00C4402A"/>
    <w:rsid w:val="00C47587"/>
    <w:rsid w:val="00C65DDE"/>
    <w:rsid w:val="00C86F72"/>
    <w:rsid w:val="00C96EA4"/>
    <w:rsid w:val="00C978A1"/>
    <w:rsid w:val="00CA5C8E"/>
    <w:rsid w:val="00CB13EC"/>
    <w:rsid w:val="00CB2139"/>
    <w:rsid w:val="00CC2978"/>
    <w:rsid w:val="00CD2B0B"/>
    <w:rsid w:val="00CD3DDA"/>
    <w:rsid w:val="00CD471F"/>
    <w:rsid w:val="00CE161F"/>
    <w:rsid w:val="00CE1A0E"/>
    <w:rsid w:val="00CE1EB8"/>
    <w:rsid w:val="00CE6FAF"/>
    <w:rsid w:val="00CF006C"/>
    <w:rsid w:val="00CF313B"/>
    <w:rsid w:val="00CF335E"/>
    <w:rsid w:val="00CF728A"/>
    <w:rsid w:val="00CF7D85"/>
    <w:rsid w:val="00D01469"/>
    <w:rsid w:val="00D11632"/>
    <w:rsid w:val="00D14544"/>
    <w:rsid w:val="00D20CC9"/>
    <w:rsid w:val="00D2362E"/>
    <w:rsid w:val="00D2472B"/>
    <w:rsid w:val="00D263B5"/>
    <w:rsid w:val="00D266B1"/>
    <w:rsid w:val="00D402AF"/>
    <w:rsid w:val="00D40AB8"/>
    <w:rsid w:val="00D421B3"/>
    <w:rsid w:val="00D44F34"/>
    <w:rsid w:val="00D7455D"/>
    <w:rsid w:val="00D77CF8"/>
    <w:rsid w:val="00D833DD"/>
    <w:rsid w:val="00D84944"/>
    <w:rsid w:val="00D962B4"/>
    <w:rsid w:val="00DA2041"/>
    <w:rsid w:val="00DA5550"/>
    <w:rsid w:val="00DA62B7"/>
    <w:rsid w:val="00DB01A7"/>
    <w:rsid w:val="00DB5276"/>
    <w:rsid w:val="00DB598E"/>
    <w:rsid w:val="00DC707B"/>
    <w:rsid w:val="00DC77BA"/>
    <w:rsid w:val="00DE1FE8"/>
    <w:rsid w:val="00DE3085"/>
    <w:rsid w:val="00DE455F"/>
    <w:rsid w:val="00DE6835"/>
    <w:rsid w:val="00DF079E"/>
    <w:rsid w:val="00DF4AC6"/>
    <w:rsid w:val="00DF7FE2"/>
    <w:rsid w:val="00E03DE5"/>
    <w:rsid w:val="00E13EC7"/>
    <w:rsid w:val="00E166C4"/>
    <w:rsid w:val="00E17289"/>
    <w:rsid w:val="00E20E25"/>
    <w:rsid w:val="00E23567"/>
    <w:rsid w:val="00E26020"/>
    <w:rsid w:val="00E33E55"/>
    <w:rsid w:val="00E36038"/>
    <w:rsid w:val="00E5294A"/>
    <w:rsid w:val="00E53C92"/>
    <w:rsid w:val="00E55DE5"/>
    <w:rsid w:val="00E66464"/>
    <w:rsid w:val="00E70C47"/>
    <w:rsid w:val="00E71905"/>
    <w:rsid w:val="00E72A21"/>
    <w:rsid w:val="00E7600E"/>
    <w:rsid w:val="00E77622"/>
    <w:rsid w:val="00E83371"/>
    <w:rsid w:val="00E93E09"/>
    <w:rsid w:val="00EA1100"/>
    <w:rsid w:val="00EA32DC"/>
    <w:rsid w:val="00EA69B5"/>
    <w:rsid w:val="00EB193D"/>
    <w:rsid w:val="00ED2D20"/>
    <w:rsid w:val="00ED58FA"/>
    <w:rsid w:val="00EE0838"/>
    <w:rsid w:val="00EE7180"/>
    <w:rsid w:val="00EE7AF9"/>
    <w:rsid w:val="00EF4A8B"/>
    <w:rsid w:val="00F019C3"/>
    <w:rsid w:val="00F0325B"/>
    <w:rsid w:val="00F03CA5"/>
    <w:rsid w:val="00F1637B"/>
    <w:rsid w:val="00F22C1E"/>
    <w:rsid w:val="00F24B64"/>
    <w:rsid w:val="00F25E86"/>
    <w:rsid w:val="00F37C39"/>
    <w:rsid w:val="00F4333E"/>
    <w:rsid w:val="00F47263"/>
    <w:rsid w:val="00F64E61"/>
    <w:rsid w:val="00F72804"/>
    <w:rsid w:val="00F7604A"/>
    <w:rsid w:val="00F852D9"/>
    <w:rsid w:val="00F87D08"/>
    <w:rsid w:val="00F9205A"/>
    <w:rsid w:val="00FA2BA7"/>
    <w:rsid w:val="00FA7A24"/>
    <w:rsid w:val="00FC31AB"/>
    <w:rsid w:val="00FC4FD3"/>
    <w:rsid w:val="00FC5AA8"/>
    <w:rsid w:val="00FD37BC"/>
    <w:rsid w:val="00FD4317"/>
    <w:rsid w:val="00FE09C2"/>
    <w:rsid w:val="00FE0C42"/>
    <w:rsid w:val="00FE4E21"/>
    <w:rsid w:val="00FF2889"/>
    <w:rsid w:val="00FF58C7"/>
    <w:rsid w:val="00FF7595"/>
    <w:rsid w:val="05362542"/>
    <w:rsid w:val="0962677C"/>
    <w:rsid w:val="09B47B92"/>
    <w:rsid w:val="0CAB755A"/>
    <w:rsid w:val="13427F83"/>
    <w:rsid w:val="16597E36"/>
    <w:rsid w:val="165D2857"/>
    <w:rsid w:val="17CE6165"/>
    <w:rsid w:val="1B451CB4"/>
    <w:rsid w:val="1E851F92"/>
    <w:rsid w:val="1F1512CE"/>
    <w:rsid w:val="1F812A19"/>
    <w:rsid w:val="207A0F08"/>
    <w:rsid w:val="2A5D7844"/>
    <w:rsid w:val="2F2E1222"/>
    <w:rsid w:val="2F5860EE"/>
    <w:rsid w:val="2FDD61E3"/>
    <w:rsid w:val="33747436"/>
    <w:rsid w:val="348C2534"/>
    <w:rsid w:val="39A343DA"/>
    <w:rsid w:val="3B4E0EA4"/>
    <w:rsid w:val="424E3967"/>
    <w:rsid w:val="436A2F4C"/>
    <w:rsid w:val="45C20919"/>
    <w:rsid w:val="45EB5109"/>
    <w:rsid w:val="4693158A"/>
    <w:rsid w:val="46FD7050"/>
    <w:rsid w:val="474808D1"/>
    <w:rsid w:val="483152C0"/>
    <w:rsid w:val="51B510A3"/>
    <w:rsid w:val="54D44806"/>
    <w:rsid w:val="5A7D7A30"/>
    <w:rsid w:val="5AE61B16"/>
    <w:rsid w:val="61483DC1"/>
    <w:rsid w:val="684F52A3"/>
    <w:rsid w:val="697735A9"/>
    <w:rsid w:val="6AAD126E"/>
    <w:rsid w:val="6AC53DB2"/>
    <w:rsid w:val="6CED0A2B"/>
    <w:rsid w:val="716C5D8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5"/>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2"/>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7"/>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4"/>
    <w:qFormat/>
    <w:uiPriority w:val="99"/>
    <w:rPr>
      <w:sz w:val="18"/>
      <w:szCs w:val="18"/>
    </w:rPr>
  </w:style>
  <w:style w:type="paragraph" w:styleId="25">
    <w:name w:val="header"/>
    <w:basedOn w:val="1"/>
    <w:link w:val="82"/>
    <w:qFormat/>
    <w:uiPriority w:val="99"/>
    <w:pPr>
      <w:tabs>
        <w:tab w:val="center" w:pos="3960"/>
        <w:tab w:val="right" w:pos="8280"/>
      </w:tabs>
      <w:spacing w:after="0"/>
    </w:pPr>
    <w:rPr>
      <w:rFonts w:ascii="Verdana" w:hAnsi="Verdana"/>
      <w:b/>
      <w:bCs/>
      <w:color w:val="808080"/>
      <w:sz w:val="24"/>
      <w:szCs w:val="18"/>
    </w:rPr>
  </w:style>
  <w:style w:type="character" w:styleId="26">
    <w:name w:val="HTML Code"/>
    <w:basedOn w:val="12"/>
    <w:semiHidden/>
    <w:unhideWhenUsed/>
    <w:qFormat/>
    <w:uiPriority w:val="99"/>
    <w:rPr>
      <w:rFonts w:ascii="Courier New" w:hAnsi="Courier New" w:eastAsia="Times New Roman" w:cs="Courier New"/>
      <w:sz w:val="20"/>
      <w:szCs w:val="20"/>
    </w:rPr>
  </w:style>
  <w:style w:type="character" w:styleId="27">
    <w:name w:val="Hyperlink"/>
    <w:basedOn w:val="12"/>
    <w:qFormat/>
    <w:uiPriority w:val="99"/>
    <w:rPr>
      <w:color w:val="0000FF"/>
      <w:u w:val="single"/>
    </w:rPr>
  </w:style>
  <w:style w:type="paragraph" w:styleId="28">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9">
    <w:name w:val="List Number"/>
    <w:basedOn w:val="1"/>
    <w:qFormat/>
    <w:uiPriority w:val="0"/>
    <w:pPr>
      <w:tabs>
        <w:tab w:val="left" w:pos="360"/>
      </w:tabs>
      <w:ind w:left="360" w:hanging="360"/>
      <w:contextualSpacing/>
    </w:pPr>
  </w:style>
  <w:style w:type="paragraph" w:styleId="30">
    <w:name w:val="Normal (Web)"/>
    <w:basedOn w:val="1"/>
    <w:unhideWhenUsed/>
    <w:qFormat/>
    <w:uiPriority w:val="99"/>
    <w:pPr>
      <w:autoSpaceDE/>
      <w:autoSpaceDN/>
      <w:spacing w:before="100" w:beforeAutospacing="1" w:after="100" w:afterAutospacing="1"/>
      <w:jc w:val="left"/>
    </w:pPr>
    <w:rPr>
      <w:sz w:val="24"/>
      <w:szCs w:val="24"/>
    </w:rPr>
  </w:style>
  <w:style w:type="paragraph" w:styleId="31">
    <w:name w:val="Normal Indent"/>
    <w:basedOn w:val="1"/>
    <w:qFormat/>
    <w:uiPriority w:val="0"/>
    <w:pPr>
      <w:ind w:left="720"/>
    </w:pPr>
  </w:style>
  <w:style w:type="character" w:styleId="32">
    <w:name w:val="page number"/>
    <w:basedOn w:val="12"/>
    <w:qFormat/>
    <w:uiPriority w:val="0"/>
  </w:style>
  <w:style w:type="character" w:styleId="33">
    <w:name w:val="Strong"/>
    <w:basedOn w:val="12"/>
    <w:qFormat/>
    <w:uiPriority w:val="22"/>
    <w:rPr>
      <w:b/>
      <w:bCs/>
    </w:rPr>
  </w:style>
  <w:style w:type="paragraph" w:styleId="34">
    <w:name w:val="Subtitle"/>
    <w:basedOn w:val="1"/>
    <w:qFormat/>
    <w:uiPriority w:val="0"/>
    <w:pPr>
      <w:autoSpaceDE/>
      <w:autoSpaceDN/>
      <w:spacing w:before="240" w:after="0"/>
      <w:jc w:val="left"/>
    </w:pPr>
    <w:rPr>
      <w:b/>
      <w:color w:val="000000"/>
      <w:sz w:val="24"/>
      <w:szCs w:val="20"/>
    </w:rPr>
  </w:style>
  <w:style w:type="table" w:styleId="35">
    <w:name w:val="Table Grid"/>
    <w:basedOn w:val="13"/>
    <w:qFormat/>
    <w:uiPriority w:val="3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able of figures"/>
    <w:basedOn w:val="1"/>
    <w:next w:val="1"/>
    <w:qFormat/>
    <w:uiPriority w:val="99"/>
    <w:pPr>
      <w:tabs>
        <w:tab w:val="right" w:leader="dot" w:pos="8640"/>
      </w:tabs>
      <w:ind w:left="400" w:hanging="400"/>
    </w:pPr>
  </w:style>
  <w:style w:type="paragraph" w:styleId="37">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8">
    <w:name w:val="toc 1"/>
    <w:basedOn w:val="1"/>
    <w:next w:val="1"/>
    <w:qFormat/>
    <w:uiPriority w:val="39"/>
    <w:pPr>
      <w:spacing w:before="120"/>
      <w:jc w:val="left"/>
    </w:pPr>
    <w:rPr>
      <w:b/>
      <w:bCs/>
      <w:caps/>
      <w:sz w:val="20"/>
      <w:szCs w:val="24"/>
    </w:rPr>
  </w:style>
  <w:style w:type="paragraph" w:styleId="39">
    <w:name w:val="toc 2"/>
    <w:basedOn w:val="1"/>
    <w:next w:val="1"/>
    <w:qFormat/>
    <w:uiPriority w:val="39"/>
    <w:pPr>
      <w:spacing w:after="0"/>
      <w:ind w:left="216"/>
      <w:jc w:val="left"/>
    </w:pPr>
    <w:rPr>
      <w:smallCaps/>
      <w:sz w:val="20"/>
      <w:szCs w:val="24"/>
    </w:rPr>
  </w:style>
  <w:style w:type="paragraph" w:styleId="40">
    <w:name w:val="toc 3"/>
    <w:basedOn w:val="1"/>
    <w:next w:val="1"/>
    <w:qFormat/>
    <w:uiPriority w:val="39"/>
    <w:pPr>
      <w:tabs>
        <w:tab w:val="right" w:leader="dot" w:pos="8640"/>
      </w:tabs>
      <w:spacing w:after="0"/>
      <w:ind w:left="446"/>
      <w:jc w:val="left"/>
    </w:pPr>
    <w:rPr>
      <w:i/>
      <w:iCs/>
    </w:rPr>
  </w:style>
  <w:style w:type="paragraph" w:styleId="41">
    <w:name w:val="toc 4"/>
    <w:basedOn w:val="1"/>
    <w:next w:val="1"/>
    <w:semiHidden/>
    <w:qFormat/>
    <w:uiPriority w:val="0"/>
    <w:pPr>
      <w:tabs>
        <w:tab w:val="right" w:leader="dot" w:pos="8640"/>
      </w:tabs>
      <w:spacing w:after="0"/>
      <w:ind w:left="720"/>
      <w:jc w:val="left"/>
    </w:pPr>
  </w:style>
  <w:style w:type="paragraph" w:styleId="42">
    <w:name w:val="toc 5"/>
    <w:basedOn w:val="1"/>
    <w:next w:val="1"/>
    <w:semiHidden/>
    <w:qFormat/>
    <w:uiPriority w:val="0"/>
    <w:pPr>
      <w:tabs>
        <w:tab w:val="right" w:leader="dot" w:pos="8640"/>
      </w:tabs>
      <w:spacing w:after="0"/>
      <w:ind w:left="960"/>
    </w:pPr>
    <w:rPr>
      <w:sz w:val="18"/>
      <w:szCs w:val="18"/>
    </w:rPr>
  </w:style>
  <w:style w:type="paragraph" w:styleId="43">
    <w:name w:val="toc 6"/>
    <w:basedOn w:val="1"/>
    <w:next w:val="1"/>
    <w:semiHidden/>
    <w:qFormat/>
    <w:uiPriority w:val="0"/>
    <w:pPr>
      <w:tabs>
        <w:tab w:val="right" w:leader="dot" w:pos="8640"/>
      </w:tabs>
      <w:spacing w:after="0"/>
      <w:ind w:left="1200"/>
    </w:pPr>
    <w:rPr>
      <w:sz w:val="18"/>
      <w:szCs w:val="18"/>
    </w:rPr>
  </w:style>
  <w:style w:type="paragraph" w:styleId="44">
    <w:name w:val="toc 7"/>
    <w:basedOn w:val="1"/>
    <w:next w:val="1"/>
    <w:semiHidden/>
    <w:qFormat/>
    <w:uiPriority w:val="0"/>
    <w:pPr>
      <w:tabs>
        <w:tab w:val="right" w:leader="dot" w:pos="8640"/>
      </w:tabs>
      <w:spacing w:after="0"/>
      <w:ind w:left="1440"/>
    </w:pPr>
    <w:rPr>
      <w:sz w:val="18"/>
      <w:szCs w:val="18"/>
    </w:rPr>
  </w:style>
  <w:style w:type="paragraph" w:styleId="45">
    <w:name w:val="toc 8"/>
    <w:basedOn w:val="1"/>
    <w:next w:val="1"/>
    <w:semiHidden/>
    <w:qFormat/>
    <w:uiPriority w:val="0"/>
    <w:pPr>
      <w:tabs>
        <w:tab w:val="right" w:leader="dot" w:pos="8640"/>
      </w:tabs>
      <w:spacing w:after="0"/>
      <w:ind w:left="1680"/>
    </w:pPr>
    <w:rPr>
      <w:sz w:val="18"/>
      <w:szCs w:val="18"/>
    </w:rPr>
  </w:style>
  <w:style w:type="paragraph" w:styleId="46">
    <w:name w:val="toc 9"/>
    <w:basedOn w:val="1"/>
    <w:next w:val="1"/>
    <w:semiHidden/>
    <w:qFormat/>
    <w:uiPriority w:val="0"/>
    <w:pPr>
      <w:tabs>
        <w:tab w:val="right" w:leader="dot" w:pos="8640"/>
      </w:tabs>
      <w:spacing w:after="0"/>
      <w:ind w:left="1920"/>
    </w:pPr>
    <w:rPr>
      <w:sz w:val="18"/>
      <w:szCs w:val="18"/>
    </w:rPr>
  </w:style>
  <w:style w:type="table" w:styleId="47">
    <w:name w:val="Light Shading Accent 1"/>
    <w:basedOn w:val="13"/>
    <w:qFormat/>
    <w:uiPriority w:val="60"/>
    <w:rPr>
      <w:rFonts w:asciiTheme="minorHAnsi" w:hAnsiTheme="minorHAnsi" w:eastAsiaTheme="minorEastAsia" w:cstheme="minorBidi"/>
      <w:color w:val="376092"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8">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paragraph" w:customStyle="1" w:styleId="49">
    <w:name w:val="Action Item"/>
    <w:basedOn w:val="1"/>
    <w:qFormat/>
    <w:uiPriority w:val="0"/>
    <w:pPr>
      <w:ind w:left="360" w:hanging="360"/>
    </w:pPr>
  </w:style>
  <w:style w:type="paragraph" w:customStyle="1" w:styleId="50">
    <w:name w:val="Bibliography1"/>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51">
    <w:name w:val="_Comment"/>
    <w:basedOn w:val="1"/>
    <w:next w:val="1"/>
    <w:qFormat/>
    <w:uiPriority w:val="0"/>
    <w:pPr>
      <w:spacing w:after="240"/>
    </w:pPr>
    <w:rPr>
      <w:i/>
      <w:iCs/>
      <w:vanish/>
      <w:color w:val="808080"/>
      <w:sz w:val="20"/>
      <w:szCs w:val="24"/>
    </w:rPr>
  </w:style>
  <w:style w:type="paragraph" w:customStyle="1" w:styleId="52">
    <w:name w:val="Code"/>
    <w:basedOn w:val="1"/>
    <w:qFormat/>
    <w:uiPriority w:val="0"/>
    <w:pPr>
      <w:keepNext/>
      <w:spacing w:after="0"/>
      <w:ind w:right="-1080"/>
    </w:pPr>
    <w:rPr>
      <w:rFonts w:ascii="Lucida Sans Typewriter" w:hAnsi="Lucida Sans Typewriter"/>
      <w:spacing w:val="-5"/>
      <w:sz w:val="18"/>
      <w:szCs w:val="18"/>
    </w:rPr>
  </w:style>
  <w:style w:type="paragraph" w:customStyle="1" w:styleId="53">
    <w:name w:val="Code Title"/>
    <w:basedOn w:val="52"/>
    <w:next w:val="52"/>
    <w:qFormat/>
    <w:uiPriority w:val="0"/>
    <w:pPr>
      <w:pBdr>
        <w:bottom w:val="single" w:color="808080" w:sz="36" w:space="1"/>
      </w:pBdr>
      <w:spacing w:after="60"/>
      <w:ind w:right="0"/>
    </w:pPr>
    <w:rPr>
      <w:rFonts w:ascii="Arial" w:hAnsi="Arial" w:cs="Arial"/>
      <w:b/>
      <w:bCs/>
      <w:sz w:val="20"/>
      <w:szCs w:val="20"/>
    </w:rPr>
  </w:style>
  <w:style w:type="paragraph" w:customStyle="1" w:styleId="54">
    <w:name w:val="Table - Heading"/>
    <w:basedOn w:val="3"/>
    <w:next w:val="1"/>
    <w:qFormat/>
    <w:uiPriority w:val="0"/>
    <w:pPr>
      <w:keepNext/>
      <w:pBdr>
        <w:bottom w:val="single" w:color="C0C0C0" w:sz="36" w:space="3"/>
      </w:pBdr>
      <w:spacing w:before="120"/>
    </w:pPr>
    <w:rPr>
      <w:b/>
      <w:bCs/>
      <w:szCs w:val="20"/>
    </w:rPr>
  </w:style>
  <w:style w:type="paragraph" w:customStyle="1" w:styleId="55">
    <w:name w:val="Table - Source"/>
    <w:basedOn w:val="1"/>
    <w:next w:val="1"/>
    <w:qFormat/>
    <w:uiPriority w:val="0"/>
    <w:pPr>
      <w:pBdr>
        <w:top w:val="single" w:color="auto" w:sz="12" w:space="1"/>
      </w:pBdr>
    </w:pPr>
    <w:rPr>
      <w:i/>
      <w:iCs/>
      <w:sz w:val="18"/>
      <w:szCs w:val="18"/>
    </w:rPr>
  </w:style>
  <w:style w:type="paragraph" w:customStyle="1" w:styleId="56">
    <w:name w:val="Table - Text"/>
    <w:basedOn w:val="1"/>
    <w:qFormat/>
    <w:uiPriority w:val="0"/>
    <w:pPr>
      <w:spacing w:before="60" w:after="60"/>
      <w:jc w:val="left"/>
    </w:pPr>
    <w:rPr>
      <w:sz w:val="20"/>
      <w:szCs w:val="20"/>
    </w:rPr>
  </w:style>
  <w:style w:type="paragraph" w:customStyle="1" w:styleId="57">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8">
    <w:name w:val="Table - Col. Head"/>
    <w:basedOn w:val="3"/>
    <w:qFormat/>
    <w:uiPriority w:val="0"/>
    <w:pPr>
      <w:keepNext/>
      <w:autoSpaceDE/>
      <w:autoSpaceDN/>
      <w:spacing w:before="60" w:after="60"/>
      <w:jc w:val="center"/>
    </w:pPr>
    <w:rPr>
      <w:rFonts w:cs="Times New Roman"/>
      <w:b/>
      <w:sz w:val="18"/>
      <w:szCs w:val="20"/>
    </w:rPr>
  </w:style>
  <w:style w:type="paragraph" w:customStyle="1" w:styleId="59">
    <w:name w:val="Deliverable"/>
    <w:basedOn w:val="1"/>
    <w:qFormat/>
    <w:uiPriority w:val="0"/>
    <w:pPr>
      <w:spacing w:after="60"/>
      <w:ind w:left="288" w:hanging="288"/>
    </w:pPr>
    <w:rPr>
      <w:sz w:val="20"/>
      <w:szCs w:val="20"/>
    </w:rPr>
  </w:style>
  <w:style w:type="paragraph" w:customStyle="1" w:styleId="60">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61">
    <w:name w:val="Contents"/>
    <w:basedOn w:val="2"/>
    <w:qFormat/>
    <w:uiPriority w:val="0"/>
    <w:pPr>
      <w:numPr>
        <w:ilvl w:val="0"/>
        <w:numId w:val="0"/>
      </w:numPr>
      <w:outlineLvl w:val="9"/>
    </w:pPr>
  </w:style>
  <w:style w:type="paragraph" w:customStyle="1" w:styleId="62">
    <w:name w:val="Title - Name"/>
    <w:basedOn w:val="37"/>
    <w:next w:val="63"/>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3">
    <w:name w:val="Title - Filename"/>
    <w:basedOn w:val="37"/>
    <w:next w:val="64"/>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4">
    <w:name w:val="Title - Date"/>
    <w:basedOn w:val="37"/>
    <w:next w:val="65"/>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5">
    <w:name w:val="Title - Revision"/>
    <w:basedOn w:val="37"/>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6">
    <w:name w:val="Comment"/>
    <w:basedOn w:val="1"/>
    <w:qFormat/>
    <w:uiPriority w:val="0"/>
    <w:rPr>
      <w:i/>
      <w:iCs/>
      <w:color w:val="000080"/>
      <w:sz w:val="20"/>
    </w:rPr>
  </w:style>
  <w:style w:type="paragraph" w:customStyle="1" w:styleId="67">
    <w:name w:val="Heading 1 - Format Only"/>
    <w:basedOn w:val="2"/>
    <w:qFormat/>
    <w:uiPriority w:val="0"/>
    <w:pPr>
      <w:outlineLvl w:val="9"/>
    </w:pPr>
  </w:style>
  <w:style w:type="paragraph" w:customStyle="1" w:styleId="68">
    <w:name w:val="Table Text"/>
    <w:basedOn w:val="1"/>
    <w:qFormat/>
    <w:uiPriority w:val="0"/>
    <w:pPr>
      <w:spacing w:before="60" w:after="60" w:line="480" w:lineRule="auto"/>
      <w:jc w:val="left"/>
    </w:pPr>
    <w:rPr>
      <w:sz w:val="20"/>
      <w:szCs w:val="24"/>
    </w:rPr>
  </w:style>
  <w:style w:type="paragraph" w:customStyle="1" w:styleId="69">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70">
    <w:name w:val="Table text"/>
    <w:basedOn w:val="1"/>
    <w:qFormat/>
    <w:uiPriority w:val="0"/>
    <w:pPr>
      <w:autoSpaceDE/>
      <w:autoSpaceDN/>
      <w:spacing w:after="40"/>
      <w:jc w:val="left"/>
    </w:pPr>
    <w:rPr>
      <w:color w:val="000000"/>
      <w:sz w:val="24"/>
      <w:szCs w:val="20"/>
    </w:rPr>
  </w:style>
  <w:style w:type="paragraph" w:customStyle="1" w:styleId="71">
    <w:name w:val="Heading 1 - Format Only-2"/>
    <w:basedOn w:val="2"/>
    <w:next w:val="69"/>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2">
    <w:name w:val="Heading 2 Char"/>
    <w:basedOn w:val="12"/>
    <w:link w:val="4"/>
    <w:qFormat/>
    <w:uiPriority w:val="0"/>
    <w:rPr>
      <w:rFonts w:ascii="Arial" w:hAnsi="Arial" w:eastAsia="Times New Roman" w:cs="Arial"/>
      <w:b/>
      <w:bCs/>
      <w:sz w:val="28"/>
      <w:szCs w:val="28"/>
    </w:rPr>
  </w:style>
  <w:style w:type="paragraph" w:styleId="73">
    <w:name w:val="List Paragraph"/>
    <w:basedOn w:val="1"/>
    <w:qFormat/>
    <w:uiPriority w:val="34"/>
    <w:pPr>
      <w:ind w:left="720"/>
      <w:contextualSpacing/>
    </w:pPr>
  </w:style>
  <w:style w:type="paragraph" w:customStyle="1" w:styleId="74">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5">
    <w:name w:val="Heading 1 Char"/>
    <w:basedOn w:val="12"/>
    <w:link w:val="2"/>
    <w:qFormat/>
    <w:uiPriority w:val="0"/>
    <w:rPr>
      <w:rFonts w:ascii="Arial" w:hAnsi="Arial" w:eastAsia="Times New Roman" w:cs="Arial"/>
      <w:b/>
      <w:bCs/>
      <w:smallCaps/>
      <w:sz w:val="32"/>
      <w:szCs w:val="32"/>
    </w:rPr>
  </w:style>
  <w:style w:type="paragraph" w:customStyle="1" w:styleId="76">
    <w:name w:val="Reference"/>
    <w:basedOn w:val="29"/>
    <w:qFormat/>
    <w:uiPriority w:val="0"/>
    <w:pPr>
      <w:adjustRightInd w:val="0"/>
      <w:spacing w:after="0"/>
      <w:contextualSpacing w:val="0"/>
    </w:pPr>
    <w:rPr>
      <w:rFonts w:cs="Symbol"/>
      <w:szCs w:val="24"/>
    </w:rPr>
  </w:style>
  <w:style w:type="character" w:customStyle="1" w:styleId="77">
    <w:name w:val="Footer Char"/>
    <w:basedOn w:val="12"/>
    <w:link w:val="22"/>
    <w:qFormat/>
    <w:uiPriority w:val="99"/>
    <w:rPr>
      <w:sz w:val="18"/>
      <w:szCs w:val="18"/>
    </w:rPr>
  </w:style>
  <w:style w:type="paragraph" w:customStyle="1" w:styleId="78">
    <w:name w:val="TOC Heading1"/>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9">
    <w:name w:val="BodyTextFirstParaghy"/>
    <w:basedOn w:val="1"/>
    <w:link w:val="80"/>
    <w:qFormat/>
    <w:uiPriority w:val="0"/>
    <w:pPr>
      <w:widowControl w:val="0"/>
      <w:spacing w:after="0" w:line="480" w:lineRule="auto"/>
    </w:pPr>
    <w:rPr>
      <w:rFonts w:eastAsia="SimSun"/>
      <w:kern w:val="2"/>
      <w:sz w:val="24"/>
      <w:szCs w:val="24"/>
    </w:rPr>
  </w:style>
  <w:style w:type="character" w:customStyle="1" w:styleId="80">
    <w:name w:val="BodyTextFirstParaghy Char"/>
    <w:basedOn w:val="12"/>
    <w:link w:val="79"/>
    <w:qFormat/>
    <w:uiPriority w:val="0"/>
    <w:rPr>
      <w:rFonts w:eastAsia="SimSun"/>
      <w:kern w:val="2"/>
      <w:sz w:val="24"/>
      <w:szCs w:val="24"/>
    </w:rPr>
  </w:style>
  <w:style w:type="character" w:customStyle="1" w:styleId="81">
    <w:name w:val="apple-converted-space"/>
    <w:basedOn w:val="12"/>
    <w:qFormat/>
    <w:uiPriority w:val="0"/>
  </w:style>
  <w:style w:type="character" w:customStyle="1" w:styleId="82">
    <w:name w:val="Header Char"/>
    <w:basedOn w:val="12"/>
    <w:link w:val="25"/>
    <w:qFormat/>
    <w:uiPriority w:val="99"/>
    <w:rPr>
      <w:rFonts w:ascii="Verdana" w:hAnsi="Verdana"/>
      <w:b/>
      <w:bCs/>
      <w:color w:val="808080"/>
      <w:sz w:val="24"/>
      <w:szCs w:val="18"/>
    </w:rPr>
  </w:style>
  <w:style w:type="paragraph" w:customStyle="1" w:styleId="83">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4">
    <w:name w:val="Footnote Text Char"/>
    <w:basedOn w:val="12"/>
    <w:link w:val="24"/>
    <w:qFormat/>
    <w:uiPriority w:val="99"/>
    <w:rPr>
      <w:sz w:val="18"/>
      <w:szCs w:val="18"/>
    </w:rPr>
  </w:style>
  <w:style w:type="character" w:customStyle="1" w:styleId="85">
    <w:name w:val="Subtle Emphasis1"/>
    <w:basedOn w:val="12"/>
    <w:qFormat/>
    <w:uiPriority w:val="19"/>
    <w:rPr>
      <w:i/>
      <w:iCs/>
    </w:rPr>
  </w:style>
  <w:style w:type="character" w:customStyle="1" w:styleId="86">
    <w:name w:val="line-clamp-1"/>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C864A4-0AF5-4808-88B2-5B2682E09F8B}">
  <ds:schemaRefs/>
</ds:datastoreItem>
</file>

<file path=docProps/app.xml><?xml version="1.0" encoding="utf-8"?>
<Properties xmlns="http://schemas.openxmlformats.org/officeDocument/2006/extended-properties" xmlns:vt="http://schemas.openxmlformats.org/officeDocument/2006/docPropsVTypes">
  <Template>Normal</Template>
  <Pages>96</Pages>
  <Words>20877</Words>
  <Characters>119001</Characters>
  <Lines>991</Lines>
  <Paragraphs>279</Paragraphs>
  <TotalTime>43</TotalTime>
  <ScaleCrop>false</ScaleCrop>
  <LinksUpToDate>false</LinksUpToDate>
  <CharactersWithSpaces>139599</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2024-07-25T16:39:00Z</dcterms:created>
  <dc:creator>Kewan Qadre Khawaja / Ata-ul Haleem</dc:creator>
  <cp:keywords>Functional Specifications Template</cp:keywords>
  <cp:lastModifiedBy>Azan Adnan</cp:lastModifiedBy>
  <cp:lastPrinted>2023-11-21T10:16:00Z</cp:lastPrinted>
  <dcterms:modified xsi:type="dcterms:W3CDTF">2024-08-04T11:37:07Z</dcterms:modified>
  <dc:subject>ISO 9000</dc:subject>
  <dc:title>T-SOP010-1 Functional Specifications Template</dc:title>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81EA5A2BD4BA499D96265B5478D86C6C_13</vt:lpwstr>
  </property>
</Properties>
</file>