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480"/>
        <w:jc w:val="center"/>
      </w:pPr>
      <w:r>
        <w:rPr>
          <w:rFonts w:ascii="Arial" w:cs="Arial" w:eastAsia="Arial" w:hAnsi="Arial"/>
          <w:b/>
          <w:bCs/>
          <w:sz w:val="44"/>
          <w:szCs w:val="44"/>
        </w:rPr>
        <w:t xml:space="preserve">TLV Transfers</w:t>
      </w:r>
    </w:p>
    <w:p>
      <w:pPr>
        <w:bidi/>
        <w:spacing w:after="80" w:before="0"/>
        <w:jc w:val="center"/>
      </w:pPr>
      <w:r>
        <w:rPr>
          <w:rFonts w:ascii="Arial" w:cs="Arial" w:eastAsia="Arial" w:hAnsi="Arial"/>
          <w:color w:val="4A90A4"/>
          <w:sz w:val="32"/>
          <w:szCs w:val="32"/>
          <w:rtl/>
        </w:rPr>
        <w:t xml:space="preserve">פרופיל החברה</w:t>
      </w:r>
    </w:p>
    <w:p>
      <w:pPr>
        <w:bidi/>
        <w:spacing w:after="480" w:before="0"/>
        <w:jc w:val="center"/>
      </w:pPr>
      <w:r>
        <w:rPr>
          <w:rFonts w:ascii="Arial" w:cs="Arial" w:eastAsia="Arial" w:hAnsi="Arial"/>
          <w:color w:val="888888"/>
          <w:sz w:val="20"/>
          <w:szCs w:val="20"/>
          <w:rtl/>
        </w:rPr>
        <w:t xml:space="preserve">מאי 2026</w:t>
      </w:r>
    </w:p>
    <w:p>
      <w:pPr>
        <w:pStyle w:val="Heading1"/>
        <w:bidi/>
        <w:spacing w:after="120" w:before="360"/>
        <w:jc w:val="right"/>
      </w:pPr>
      <w:r>
        <w:rPr>
          <w:rFonts w:ascii="Arial" w:cs="Arial" w:eastAsia="Arial" w:hAnsi="Arial"/>
          <w:b/>
          <w:bCs/>
          <w:sz w:val="30"/>
          <w:szCs w:val="30"/>
          <w:rtl/>
        </w:rPr>
        <w:t xml:space="preserve">1. החברה</w:t>
      </w:r>
    </w:p>
    <w:p>
      <w:pPr>
        <w:bidi/>
        <w:spacing w:after="80" w:before="80"/>
        <w:jc w:val="right"/>
      </w:pPr>
      <w:r>
        <w:rPr>
          <w:rFonts w:ascii="Arial" w:cs="Arial" w:eastAsia="Arial" w:hAnsi="Arial"/>
          <w:sz w:val="22"/>
          <w:szCs w:val="22"/>
          <w:rtl/>
        </w:rPr>
        <w:t xml:space="preserve">TLV Transfers היא חברת תחבורה קרקעית קטנה הפועלת בישראל מזה מספר שנים, מתמחה בהסעות לתיירות נכנסת ולקוחות עסקיים. החברה מספקת שירותי הסעה משדה התעופה ואליו, סיורים, העברות בין מלונות, וטיולי VIP.</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2. חזון</w:t>
      </w:r>
    </w:p>
    <w:p>
      <w:pPr>
        <w:bidi/>
        <w:spacing w:after="80" w:before="80"/>
        <w:jc w:val="right"/>
      </w:pPr>
      <w:r>
        <w:rPr>
          <w:rFonts w:ascii="Arial" w:cs="Arial" w:eastAsia="Arial" w:hAnsi="Arial"/>
          <w:sz w:val="22"/>
          <w:szCs w:val="22"/>
          <w:rtl/>
        </w:rPr>
        <w:t xml:space="preserve">להיות חברת ההסעות הקרקעיות המובילה לתיירות איכותית בישראל באמצעות שילוב חכם של טכנולוגיה, גמישות תפעולית ושירות אישי.</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3. עקרונות תפעוליים</w:t>
      </w:r>
    </w:p>
    <w:p>
      <w:pPr>
        <w:pStyle w:val="ListParagraph"/>
        <w:numPr>
          <w:ilvl w:val="0"/>
          <w:numId w:val="1"/>
        </w:numPr>
        <w:bidi/>
        <w:spacing w:after="40" w:before="40"/>
        <w:jc w:val="right"/>
      </w:pPr>
      <w:r>
        <w:rPr>
          <w:rFonts w:ascii="Arial" w:cs="Arial" w:eastAsia="Arial" w:hAnsi="Arial"/>
          <w:sz w:val="22"/>
          <w:szCs w:val="22"/>
          <w:rtl/>
        </w:rPr>
        <w:t xml:space="preserve">מענה מהיר ללקוח — הזמנה נסגרת תוך דקות, לא שעות.</w:t>
      </w:r>
    </w:p>
    <w:p>
      <w:pPr>
        <w:pStyle w:val="ListParagraph"/>
        <w:numPr>
          <w:ilvl w:val="0"/>
          <w:numId w:val="1"/>
        </w:numPr>
        <w:bidi/>
        <w:spacing w:after="40" w:before="40"/>
        <w:jc w:val="right"/>
      </w:pPr>
      <w:r>
        <w:rPr>
          <w:rFonts w:ascii="Arial" w:cs="Arial" w:eastAsia="Arial" w:hAnsi="Arial"/>
          <w:sz w:val="22"/>
          <w:szCs w:val="22"/>
          <w:rtl/>
        </w:rPr>
        <w:t xml:space="preserve">שקיפות מול הנהגים — תקשורת ישירה, לא דרך אפליקציה זרה.</w:t>
      </w:r>
    </w:p>
    <w:p>
      <w:pPr>
        <w:pStyle w:val="ListParagraph"/>
        <w:numPr>
          <w:ilvl w:val="0"/>
          <w:numId w:val="1"/>
        </w:numPr>
        <w:bidi/>
        <w:spacing w:after="40" w:before="40"/>
        <w:jc w:val="right"/>
      </w:pPr>
      <w:r>
        <w:rPr>
          <w:rFonts w:ascii="Arial" w:cs="Arial" w:eastAsia="Arial" w:hAnsi="Arial"/>
          <w:sz w:val="22"/>
          <w:szCs w:val="22"/>
          <w:rtl/>
        </w:rPr>
        <w:t xml:space="preserve">שליטה ידנית של הדיספצ'ר — האדם בוחר, הטכנולוגיה מבצעת.</w:t>
      </w:r>
    </w:p>
    <w:p>
      <w:pPr>
        <w:pStyle w:val="ListParagraph"/>
        <w:numPr>
          <w:ilvl w:val="0"/>
          <w:numId w:val="1"/>
        </w:numPr>
        <w:bidi/>
        <w:spacing w:after="40" w:before="40"/>
        <w:jc w:val="right"/>
      </w:pPr>
      <w:r>
        <w:rPr>
          <w:rFonts w:ascii="Arial" w:cs="Arial" w:eastAsia="Arial" w:hAnsi="Arial"/>
          <w:sz w:val="22"/>
          <w:szCs w:val="22"/>
          <w:rtl/>
        </w:rPr>
        <w:t xml:space="preserve">אוטומציה חכמה — חיסכון בזמן ללא אובדן שיקול דעת.</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4. אתגר תפעולי שהוביל למערכת</w:t>
      </w:r>
    </w:p>
    <w:p>
      <w:pPr>
        <w:bidi/>
        <w:spacing w:after="80" w:before="80"/>
        <w:jc w:val="right"/>
      </w:pPr>
      <w:r>
        <w:rPr>
          <w:rFonts w:ascii="Arial" w:cs="Arial" w:eastAsia="Arial" w:hAnsi="Arial"/>
          <w:sz w:val="22"/>
          <w:szCs w:val="22"/>
          <w:rtl/>
        </w:rPr>
        <w:t xml:space="preserve">הדיספצ'ר (מישל) פנה לכל נהג בנפרד בוואטסאפ — תהליך ידני שגזל שעות ביום. בנפח גדל הצורך באוטומציה הפך קריטי. הוחלט לפתח סוכן AI שיבצע את התקשורת האוטומטית עם הנהגים, אך תוך שמירה על שליטה ידנית מלאה — הדיספצ'ר עדיין בוחר אילו נסיעות מועברות לסוכן.</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5. ארכיטקטורה</w:t>
      </w:r>
    </w:p>
    <w:p>
      <w:pPr>
        <w:pStyle w:val="ListParagraph"/>
        <w:numPr>
          <w:ilvl w:val="0"/>
          <w:numId w:val="1"/>
        </w:numPr>
        <w:bidi/>
        <w:spacing w:after="40" w:before="40"/>
        <w:jc w:val="right"/>
      </w:pPr>
      <w:r>
        <w:rPr>
          <w:rFonts w:ascii="Arial" w:cs="Arial" w:eastAsia="Arial" w:hAnsi="Arial"/>
          <w:sz w:val="22"/>
          <w:szCs w:val="22"/>
          <w:rtl/>
        </w:rPr>
        <w:t xml:space="preserve">שרת עצמאי משלנו — אינדיפנדנס מלאה ממערכות חיצוניות.</w:t>
      </w:r>
    </w:p>
    <w:p>
      <w:pPr>
        <w:pStyle w:val="ListParagraph"/>
        <w:numPr>
          <w:ilvl w:val="0"/>
          <w:numId w:val="1"/>
        </w:numPr>
        <w:bidi/>
        <w:spacing w:after="40" w:before="40"/>
        <w:jc w:val="right"/>
      </w:pPr>
      <w:r>
        <w:rPr>
          <w:rFonts w:ascii="Arial" w:cs="Arial" w:eastAsia="Arial" w:hAnsi="Arial"/>
          <w:sz w:val="22"/>
          <w:szCs w:val="22"/>
          <w:rtl/>
        </w:rPr>
        <w:t xml:space="preserve">שילוב עם Ride Control (מערכת ההפעלה הראשית) דרך API קיים בלבד.</w:t>
      </w:r>
    </w:p>
    <w:p>
      <w:pPr>
        <w:pStyle w:val="ListParagraph"/>
        <w:numPr>
          <w:ilvl w:val="0"/>
          <w:numId w:val="1"/>
        </w:numPr>
        <w:bidi/>
        <w:spacing w:after="40" w:before="40"/>
        <w:jc w:val="right"/>
      </w:pPr>
      <w:r>
        <w:rPr>
          <w:rFonts w:ascii="Arial" w:cs="Arial" w:eastAsia="Arial" w:hAnsi="Arial"/>
          <w:sz w:val="22"/>
          <w:szCs w:val="22"/>
          <w:rtl/>
        </w:rPr>
        <w:t xml:space="preserve">WhatsApp Cloud API לתקשורת עם נהגים וספקים.</w:t>
      </w:r>
    </w:p>
    <w:p>
      <w:pPr>
        <w:pStyle w:val="ListParagraph"/>
        <w:numPr>
          <w:ilvl w:val="0"/>
          <w:numId w:val="1"/>
        </w:numPr>
        <w:bidi/>
        <w:spacing w:after="40" w:before="40"/>
        <w:jc w:val="right"/>
      </w:pPr>
      <w:r>
        <w:rPr>
          <w:rFonts w:ascii="Arial" w:cs="Arial" w:eastAsia="Arial" w:hAnsi="Arial"/>
          <w:sz w:val="22"/>
          <w:szCs w:val="22"/>
          <w:rtl/>
        </w:rPr>
        <w:t xml:space="preserve">Claude AI לניתוח טקסט, דירוג ויצירת הודעות בעברית.</w:t>
      </w:r>
    </w:p>
    <w:p>
      <w:pPr>
        <w:bidi/>
        <w:spacing w:after="60" w:before="100"/>
        <w:jc w:val="right"/>
        <w:shd w:val="clear" w:color="auto" w:fill="FFF3CD"/>
      </w:pPr>
      <w:r>
        <w:rPr>
          <w:rFonts w:ascii="Arial" w:cs="Arial" w:eastAsia="Arial" w:hAnsi="Arial"/>
          <w:b/>
          <w:bCs/>
          <w:color w:val="7B4F00"/>
          <w:sz w:val="20"/>
          <w:szCs w:val="20"/>
          <w:rtl/>
        </w:rPr>
        <w:t xml:space="preserve">⚠ הערה — 07/05/2026: </w:t>
      </w:r>
      <w:r>
        <w:rPr>
          <w:rFonts w:ascii="Arial" w:cs="Arial" w:eastAsia="Arial" w:hAnsi="Arial"/>
          <w:color w:val="7B4F00"/>
          <w:sz w:val="20"/>
          <w:szCs w:val="20"/>
          <w:rtl/>
        </w:rPr>
        <w:t xml:space="preserve">חיוב נהגים ודוחות תשלום נמצאים בדיון בין צוות המבצעים לצוות הפיתוח של Ride Control. הארכיטקטורה הנוכחית שומרת מודולים אלו ב־RC. ההחלטה הסופית טרם גובשה (07/05/2026) — אין לפתח ממשק חיוב נוסף בצד שלנו עד לסיכום.</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6. הצוות</w:t>
      </w:r>
    </w:p>
    <w:p>
      <w:pPr>
        <w:pStyle w:val="ListParagraph"/>
        <w:numPr>
          <w:ilvl w:val="0"/>
          <w:numId w:val="1"/>
        </w:numPr>
        <w:bidi/>
        <w:spacing w:after="40" w:before="40"/>
        <w:jc w:val="right"/>
      </w:pPr>
      <w:r>
        <w:rPr>
          <w:rFonts w:ascii="Arial" w:cs="Arial" w:eastAsia="Arial" w:hAnsi="Arial"/>
          <w:sz w:val="22"/>
          <w:szCs w:val="22"/>
          <w:rtl/>
        </w:rPr>
        <w:t xml:space="preserve">מישל אזריאד — דיספצ'ר ראשי, מייסד החברה.</w:t>
      </w:r>
    </w:p>
    <w:p>
      <w:pPr>
        <w:pStyle w:val="ListParagraph"/>
        <w:numPr>
          <w:ilvl w:val="0"/>
          <w:numId w:val="1"/>
        </w:numPr>
        <w:bidi/>
        <w:spacing w:after="40" w:before="40"/>
        <w:jc w:val="right"/>
      </w:pPr>
      <w:r>
        <w:rPr>
          <w:rFonts w:ascii="Arial" w:cs="Arial" w:eastAsia="Arial" w:hAnsi="Arial"/>
          <w:sz w:val="22"/>
          <w:szCs w:val="22"/>
          <w:rtl/>
        </w:rPr>
        <w:t xml:space="preserve">דן אזריאד — אחראי טכנולוגיה ופיתוח המערכת.</w:t>
      </w:r>
    </w:p>
    <w:p>
      <w:pPr>
        <w:pStyle w:val="ListParagraph"/>
        <w:numPr>
          <w:ilvl w:val="0"/>
          <w:numId w:val="1"/>
        </w:numPr>
        <w:bidi/>
        <w:spacing w:after="40" w:before="40"/>
        <w:jc w:val="right"/>
      </w:pPr>
      <w:r>
        <w:rPr>
          <w:rFonts w:ascii="Arial" w:cs="Arial" w:eastAsia="Arial" w:hAnsi="Arial"/>
          <w:sz w:val="22"/>
          <w:szCs w:val="22"/>
          <w:rtl/>
        </w:rPr>
        <w:t xml:space="preserve">צי הנהגים — נהגים שכירים ועצמאיים בכל אזורי הארץ.</w:t>
      </w:r>
    </w:p>
    <w:p>
      <w:pPr>
        <w:pStyle w:val="ListParagraph"/>
        <w:numPr>
          <w:ilvl w:val="0"/>
          <w:numId w:val="1"/>
        </w:numPr>
        <w:bidi/>
        <w:spacing w:after="40" w:before="40"/>
        <w:jc w:val="right"/>
      </w:pPr>
      <w:r>
        <w:rPr>
          <w:rFonts w:ascii="Arial" w:cs="Arial" w:eastAsia="Arial" w:hAnsi="Arial"/>
          <w:sz w:val="22"/>
          <w:szCs w:val="22"/>
          <w:rtl/>
        </w:rPr>
        <w:t xml:space="preserve">ספקי משנה — חברות הסעה שותפות לפי איזור וקיבולת.</w:t>
      </w:r>
    </w:p>
    <w:p>
      <w:pPr>
        <w:spacing w:after="80" w:before="80"/>
      </w:pPr>
      <w:r>
        <w:t xml:space="preserve"/>
      </w:r>
    </w:p>
    <w:p>
      <w:pPr>
        <w:bidi/>
        <w:spacing w:after="0" w:before="480"/>
        <w:jc w:val="center"/>
      </w:pPr>
      <w:r>
        <w:rPr>
          <w:rFonts w:ascii="Arial" w:cs="Arial" w:eastAsia="Arial" w:hAnsi="Arial"/>
          <w:color w:val="888888"/>
          <w:sz w:val="18"/>
          <w:szCs w:val="18"/>
          <w:rtl/>
        </w:rPr>
        <w:t xml:space="preserve">— סוף המסמך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2026-05-05T21:35:53.584Z</dcterms:created>
  <dcterms:modified xsi:type="dcterms:W3CDTF">2026-05-05T21:35:53.584Z</dcterms:modified>
</cp:coreProperties>
</file>

<file path=docProps/custom.xml><?xml version="1.0" encoding="utf-8"?>
<Properties xmlns="http://schemas.openxmlformats.org/officeDocument/2006/custom-properties" xmlns:vt="http://schemas.openxmlformats.org/officeDocument/2006/docPropsVTypes"/>
</file>