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32" w:rsidRDefault="00163032">
      <w:pPr>
        <w:pStyle w:val="ConsPlusNormal"/>
        <w:jc w:val="both"/>
        <w:outlineLvl w:val="0"/>
      </w:pPr>
      <w:bookmarkStart w:id="0" w:name="_GoBack"/>
      <w:bookmarkEnd w:id="0"/>
    </w:p>
    <w:p w:rsidR="00163032" w:rsidRDefault="00F4116D">
      <w:pPr>
        <w:pStyle w:val="ConsPlusTitle"/>
        <w:jc w:val="center"/>
      </w:pPr>
      <w:r>
        <w:t>КАЛУЖСКАЯ ОБЛАСТЬ</w:t>
      </w:r>
    </w:p>
    <w:p w:rsidR="00163032" w:rsidRDefault="00F4116D">
      <w:pPr>
        <w:pStyle w:val="ConsPlusTitle"/>
        <w:jc w:val="center"/>
      </w:pPr>
      <w:r>
        <w:t>АДМИНИСТРАЦИЯ ГОРОДА ОБНИНСКА</w:t>
      </w:r>
    </w:p>
    <w:p w:rsidR="00163032" w:rsidRDefault="00163032">
      <w:pPr>
        <w:pStyle w:val="ConsPlusTitle"/>
        <w:jc w:val="center"/>
      </w:pPr>
    </w:p>
    <w:p w:rsidR="00163032" w:rsidRDefault="00F4116D">
      <w:pPr>
        <w:pStyle w:val="ConsPlusTitle"/>
        <w:jc w:val="center"/>
      </w:pPr>
      <w:r>
        <w:t>ПОСТАНОВЛЕНИЕ</w:t>
      </w:r>
    </w:p>
    <w:p w:rsidR="00163032" w:rsidRDefault="00F4116D">
      <w:pPr>
        <w:pStyle w:val="ConsPlusTitle"/>
        <w:jc w:val="center"/>
      </w:pPr>
      <w:r>
        <w:t>от 1 апреля 2013 г. N 469-п</w:t>
      </w:r>
    </w:p>
    <w:p w:rsidR="00163032" w:rsidRDefault="00163032">
      <w:pPr>
        <w:pStyle w:val="ConsPlusTitle"/>
        <w:jc w:val="center"/>
      </w:pPr>
    </w:p>
    <w:p w:rsidR="00163032" w:rsidRDefault="00F4116D">
      <w:pPr>
        <w:pStyle w:val="ConsPlusTitle"/>
        <w:jc w:val="center"/>
      </w:pPr>
      <w:r>
        <w:t>О ПРОДЛЕНИИ СРОКА ДЕЙСТВИЯ ТРУДОВЫХ ДОГОВОРОВ</w:t>
      </w:r>
    </w:p>
    <w:p w:rsidR="00163032" w:rsidRDefault="00163032">
      <w:pPr>
        <w:pStyle w:val="ConsPlusNormal"/>
        <w:jc w:val="both"/>
      </w:pPr>
    </w:p>
    <w:p w:rsidR="00163032" w:rsidRDefault="00F4116D">
      <w:pPr>
        <w:pStyle w:val="ConsPlusNormal"/>
        <w:ind w:firstLine="540"/>
        <w:jc w:val="both"/>
      </w:pPr>
      <w:r>
        <w:t xml:space="preserve">В соответствии с </w:t>
      </w:r>
      <w:hyperlink r:id="rId7" w:tooltip="Ссылка на КонсультантПлюс">
        <w:r>
          <w:rPr>
            <w:color w:val="0000FF"/>
          </w:rPr>
          <w:t>п. 3</w:t>
        </w:r>
      </w:hyperlink>
      <w:r>
        <w:t xml:space="preserve">, </w:t>
      </w:r>
      <w:hyperlink r:id="rId8" w:tooltip="Ссылка на КонсультантПлюс">
        <w:r>
          <w:rPr>
            <w:color w:val="0000FF"/>
          </w:rPr>
          <w:t>4</w:t>
        </w:r>
      </w:hyperlink>
      <w:r>
        <w:t xml:space="preserve"> Положения "О порядке и особенностях оформления, заключения и расторжения трудовых отношений с руководите</w:t>
      </w:r>
      <w:r>
        <w:t xml:space="preserve">лями муниципальных предприятий и учреждений муниципального образования "Город Обнинск", утвержденного постановлением Администрации города N 40-п от 25.01.2010 и на основании </w:t>
      </w:r>
      <w:hyperlink r:id="rId9" w:tooltip="Ссылка на КонсультантПлюс">
        <w:r>
          <w:rPr>
            <w:color w:val="0000FF"/>
          </w:rPr>
          <w:t>статьи 41</w:t>
        </w:r>
      </w:hyperlink>
      <w:r>
        <w:t xml:space="preserve"> Устава города Обнинска,</w:t>
      </w:r>
    </w:p>
    <w:p w:rsidR="00163032" w:rsidRDefault="00F4116D">
      <w:pPr>
        <w:pStyle w:val="ConsPlusNormal"/>
        <w:spacing w:before="200"/>
        <w:ind w:firstLine="540"/>
        <w:jc w:val="both"/>
      </w:pPr>
      <w:r>
        <w:t>ПОСТАНОВЛЯЮ:</w:t>
      </w:r>
    </w:p>
    <w:p w:rsidR="00163032" w:rsidRDefault="00163032">
      <w:pPr>
        <w:pStyle w:val="ConsPlusNormal"/>
        <w:jc w:val="both"/>
      </w:pPr>
    </w:p>
    <w:p w:rsidR="00163032" w:rsidRDefault="00F4116D">
      <w:pPr>
        <w:pStyle w:val="ConsPlusNormal"/>
        <w:ind w:firstLine="540"/>
        <w:jc w:val="both"/>
      </w:pPr>
      <w:r>
        <w:t>Продлить действие трудового договора с директором муниципального бюджетного учреждения "Т</w:t>
      </w:r>
      <w:r>
        <w:t xml:space="preserve">ерриториальное управление по вопросам обеспечения жизнедеятельности населения поселка </w:t>
      </w:r>
      <w:proofErr w:type="spellStart"/>
      <w:r>
        <w:t>Обнинское</w:t>
      </w:r>
      <w:proofErr w:type="spellEnd"/>
      <w:r>
        <w:t>" П. по 30.04.2013.</w:t>
      </w:r>
    </w:p>
    <w:p w:rsidR="00163032" w:rsidRDefault="00163032">
      <w:pPr>
        <w:pStyle w:val="ConsPlusNormal"/>
        <w:jc w:val="both"/>
      </w:pPr>
    </w:p>
    <w:p w:rsidR="00163032" w:rsidRDefault="00F4116D">
      <w:pPr>
        <w:pStyle w:val="ConsPlusNormal"/>
        <w:jc w:val="right"/>
      </w:pPr>
      <w:r>
        <w:t>Глава Администрации города</w:t>
      </w:r>
    </w:p>
    <w:p w:rsidR="00163032" w:rsidRDefault="00F4116D">
      <w:pPr>
        <w:pStyle w:val="ConsPlusNormal"/>
        <w:jc w:val="right"/>
      </w:pPr>
      <w:proofErr w:type="spellStart"/>
      <w:r>
        <w:t>А.А.Авдеев</w:t>
      </w:r>
      <w:proofErr w:type="spellEnd"/>
    </w:p>
    <w:p w:rsidR="00163032" w:rsidRDefault="00163032">
      <w:pPr>
        <w:pStyle w:val="ConsPlusNormal"/>
        <w:jc w:val="both"/>
      </w:pPr>
    </w:p>
    <w:p w:rsidR="00163032" w:rsidRDefault="00163032">
      <w:pPr>
        <w:pStyle w:val="ConsPlusNormal"/>
        <w:jc w:val="both"/>
      </w:pPr>
    </w:p>
    <w:p w:rsidR="00163032" w:rsidRDefault="00163032">
      <w:pPr>
        <w:pStyle w:val="ConsPlusNormal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 w:rsidR="001630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4116D">
      <w:r>
        <w:separator/>
      </w:r>
    </w:p>
  </w:endnote>
  <w:endnote w:type="continuationSeparator" w:id="0">
    <w:p w:rsidR="00000000" w:rsidRDefault="00F4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16D" w:rsidRDefault="00F4116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032" w:rsidRDefault="00163032">
    <w:pPr>
      <w:pStyle w:val="ConsPlusNorma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032" w:rsidRDefault="00163032">
    <w:pPr>
      <w:pStyle w:val="ConsPlus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4116D">
      <w:r>
        <w:separator/>
      </w:r>
    </w:p>
  </w:footnote>
  <w:footnote w:type="continuationSeparator" w:id="0">
    <w:p w:rsidR="00000000" w:rsidRDefault="00F41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16D" w:rsidRDefault="00F4116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032" w:rsidRDefault="00163032">
    <w:pPr>
      <w:pStyle w:val="ConsPlusNorma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032" w:rsidRDefault="00163032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3032"/>
    <w:rsid w:val="00163032"/>
    <w:rsid w:val="00F4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F4116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116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4116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4116D"/>
  </w:style>
  <w:style w:type="paragraph" w:styleId="a7">
    <w:name w:val="footer"/>
    <w:basedOn w:val="a"/>
    <w:link w:val="a8"/>
    <w:uiPriority w:val="99"/>
    <w:unhideWhenUsed/>
    <w:rsid w:val="00F4116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411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48052C2E5328DED06EB03D62154215A5C6993E04F4E4C3D84ED6F89B2C3E8637724740D7D59F395F36C20CAC9C3D932B93BFC19CB1A8D99E3EDs9G5Q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C48052C2E5328DED06EB03D62154215A5C6993E04F4E4C3D84ED6F89B2C3E8637724740D7D59F395F36B20CAC9C3D932B93BFC19CB1A8D99E3EDs9G5Q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C48052C2E5328DED06EB03D62154215A5C6993E34745483984ED6F89B2C3E8637724740D7D59F395F76C28CAC9C3D932B93BFC19CB1A8D99E3EDs9G5Q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Company>КонсультантПлюс Версия 4022.00.55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Администрации г. Обнинска от 01.04.2013 N 469-п
"О продлении срока действия трудовых договоров"</dc:title>
  <cp:lastModifiedBy>RePack by Diakov</cp:lastModifiedBy>
  <cp:revision>2</cp:revision>
  <dcterms:created xsi:type="dcterms:W3CDTF">2025-05-04T16:06:00Z</dcterms:created>
  <dcterms:modified xsi:type="dcterms:W3CDTF">2025-05-04T16:22:00Z</dcterms:modified>
</cp:coreProperties>
</file>