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600" w:lineRule="auto"/>
        <w:jc w:val="center"/>
        <w:rPr/>
      </w:pPr>
      <w:r w:rsidDel="00000000" w:rsidR="00000000" w:rsidRPr="00000000">
        <w:rPr>
          <w:b w:val="1"/>
          <w:bCs w:val="1"/>
          <w:sz w:val="22"/>
          <w:szCs w:val="22"/>
          <w:rtl w:val="0"/>
        </w:rPr>
        <w:t xml:space="preserve">Facultad de Ingeniería</w:t>
      </w: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b w:val="1"/>
          <w:bCs w:val="1"/>
          <w:sz w:val="22"/>
          <w:szCs w:val="22"/>
          <w:rtl w:val="0"/>
        </w:rPr>
        <w:t xml:space="preserve">Ingeniería de Sistemas · 2026</w:t>
      </w:r>
      <w:r w:rsidDel="00000000" w:rsidR="00000000" w:rsidRPr="00000000">
        <w:rPr>
          <w:rtl w:val="0"/>
        </w:rPr>
      </w:r>
    </w:p>
    <w:p w:rsidR="00000000" w:rsidDel="00000000" w:rsidP="00000000" w:rsidRDefault="00000000" w:rsidRPr="00000000" w14:paraId="00000003">
      <w:pPr>
        <w:spacing w:after="100" w:before="400" w:lineRule="auto"/>
        <w:jc w:val="center"/>
        <w:rPr/>
      </w:pPr>
      <w:r w:rsidDel="00000000" w:rsidR="00000000" w:rsidRPr="00000000">
        <w:rPr>
          <w:b w:val="1"/>
          <w:bCs w:val="1"/>
          <w:color w:val="1f3864"/>
          <w:sz w:val="26"/>
          <w:szCs w:val="26"/>
          <w:rtl w:val="0"/>
        </w:rPr>
        <w:t xml:space="preserve">PROYECTO INTEGRADOR</w:t>
      </w:r>
      <w:r w:rsidDel="00000000" w:rsidR="00000000" w:rsidRPr="00000000">
        <w:rPr>
          <w:rtl w:val="0"/>
        </w:rPr>
      </w:r>
    </w:p>
    <w:p w:rsidR="00000000" w:rsidDel="00000000" w:rsidP="00000000" w:rsidRDefault="00000000" w:rsidRPr="00000000" w14:paraId="00000004">
      <w:pPr>
        <w:spacing w:after="100" w:lineRule="auto"/>
        <w:jc w:val="center"/>
        <w:rPr>
          <w:color w:val="2e75b5"/>
          <w:sz w:val="22"/>
          <w:szCs w:val="22"/>
        </w:rPr>
      </w:pPr>
      <w:r w:rsidDel="00000000" w:rsidR="00000000" w:rsidRPr="00000000">
        <w:rPr>
          <w:b w:val="1"/>
          <w:bCs w:val="1"/>
          <w:color w:val="2e75b5"/>
          <w:sz w:val="44"/>
          <w:szCs w:val="44"/>
          <w:rtl w:val="0"/>
        </w:rPr>
        <w:t xml:space="preserve">ElDesparche</w:t>
      </w:r>
      <w:r w:rsidDel="00000000" w:rsidR="00000000" w:rsidRPr="00000000">
        <w:rPr>
          <w:rtl w:val="0"/>
        </w:rPr>
      </w:r>
    </w:p>
    <w:p w:rsidR="00000000" w:rsidDel="00000000" w:rsidP="00000000" w:rsidRDefault="00000000" w:rsidRPr="00000000" w14:paraId="00000005">
      <w:pPr>
        <w:spacing w:after="100" w:lineRule="auto"/>
        <w:jc w:val="center"/>
        <w:rPr/>
      </w:pPr>
      <w:r w:rsidDel="00000000" w:rsidR="00000000" w:rsidRPr="00000000">
        <w:rPr>
          <w:i w:val="1"/>
          <w:iCs w:val="1"/>
          <w:sz w:val="22"/>
          <w:szCs w:val="22"/>
          <w:rtl w:val="0"/>
        </w:rPr>
        <w:t xml:space="preserve">Plataforma web de gestión y reserva de eventos y espectáculos</w:t>
      </w:r>
      <w:r w:rsidDel="00000000" w:rsidR="00000000" w:rsidRPr="00000000">
        <w:rPr>
          <w:rtl w:val="0"/>
        </w:rPr>
      </w:r>
    </w:p>
    <w:p w:rsidR="00000000" w:rsidDel="00000000" w:rsidP="00000000" w:rsidRDefault="00000000" w:rsidRPr="00000000" w14:paraId="00000006">
      <w:pPr>
        <w:spacing w:after="400" w:lineRule="auto"/>
        <w:jc w:val="center"/>
        <w:rPr/>
      </w:pPr>
      <w:r w:rsidDel="00000000" w:rsidR="00000000" w:rsidRPr="00000000">
        <w:rPr>
          <w:b w:val="1"/>
          <w:bCs w:val="1"/>
          <w:i w:val="1"/>
          <w:iCs w:val="1"/>
          <w:sz w:val="22"/>
          <w:szCs w:val="22"/>
          <w:rtl w:val="0"/>
        </w:rPr>
        <w:t xml:space="preserve">Cronograma, Modelo del Iceberg, Puntos de Apalancamiento y Retroalimentación Organizacional</w:t>
      </w:r>
      <w:r w:rsidDel="00000000" w:rsidR="00000000" w:rsidRPr="00000000">
        <w:rPr>
          <w:rtl w:val="0"/>
        </w:rPr>
      </w:r>
    </w:p>
    <w:p w:rsidR="00000000" w:rsidDel="00000000" w:rsidP="00000000" w:rsidRDefault="00000000" w:rsidRPr="00000000" w14:paraId="00000007">
      <w:pPr>
        <w:spacing w:after="60" w:lineRule="auto"/>
        <w:jc w:val="center"/>
        <w:rPr/>
      </w:pPr>
      <w:r w:rsidDel="00000000" w:rsidR="00000000" w:rsidRPr="00000000">
        <w:rPr>
          <w:b w:val="1"/>
          <w:bCs w:val="1"/>
          <w:sz w:val="21"/>
          <w:szCs w:val="21"/>
          <w:rtl w:val="0"/>
        </w:rPr>
        <w:t xml:space="preserve">Juan Sebastián Jaramillo — Código: 230251028</w:t>
      </w:r>
      <w:r w:rsidDel="00000000" w:rsidR="00000000" w:rsidRPr="00000000">
        <w:rPr>
          <w:rtl w:val="0"/>
        </w:rPr>
      </w:r>
    </w:p>
    <w:p w:rsidR="00000000" w:rsidDel="00000000" w:rsidP="00000000" w:rsidRDefault="00000000" w:rsidRPr="00000000" w14:paraId="00000008">
      <w:pPr>
        <w:spacing w:after="60" w:lineRule="auto"/>
        <w:jc w:val="center"/>
        <w:rPr/>
      </w:pPr>
      <w:r w:rsidDel="00000000" w:rsidR="00000000" w:rsidRPr="00000000">
        <w:rPr>
          <w:b w:val="1"/>
          <w:bCs w:val="1"/>
          <w:sz w:val="21"/>
          <w:szCs w:val="21"/>
          <w:rtl w:val="0"/>
        </w:rPr>
        <w:t xml:space="preserve">Emmanuel Obando Sánchez — Código: 230251014</w:t>
      </w:r>
      <w:r w:rsidDel="00000000" w:rsidR="00000000" w:rsidRPr="00000000">
        <w:rPr>
          <w:rtl w:val="0"/>
        </w:rPr>
      </w:r>
    </w:p>
    <w:p w:rsidR="00000000" w:rsidDel="00000000" w:rsidP="00000000" w:rsidRDefault="00000000" w:rsidRPr="00000000" w14:paraId="00000009">
      <w:pPr>
        <w:spacing w:after="60" w:lineRule="auto"/>
        <w:jc w:val="center"/>
        <w:rPr/>
      </w:pPr>
      <w:r w:rsidDel="00000000" w:rsidR="00000000" w:rsidRPr="00000000">
        <w:rPr>
          <w:b w:val="1"/>
          <w:bCs w:val="1"/>
          <w:sz w:val="21"/>
          <w:szCs w:val="21"/>
          <w:rtl w:val="0"/>
        </w:rPr>
        <w:t xml:space="preserve">Issabhella Alarcón Moreno — Código: 230251040</w:t>
      </w:r>
      <w:r w:rsidDel="00000000" w:rsidR="00000000" w:rsidRPr="00000000">
        <w:rPr>
          <w:rtl w:val="0"/>
        </w:rPr>
      </w:r>
    </w:p>
    <w:p w:rsidR="00000000" w:rsidDel="00000000" w:rsidP="00000000" w:rsidRDefault="00000000" w:rsidRPr="00000000" w14:paraId="0000000A">
      <w:pPr>
        <w:spacing w:after="400" w:lineRule="auto"/>
        <w:jc w:val="center"/>
        <w:rPr/>
      </w:pPr>
      <w:r w:rsidDel="00000000" w:rsidR="00000000" w:rsidRPr="00000000">
        <w:rPr>
          <w:b w:val="1"/>
          <w:bCs w:val="1"/>
          <w:sz w:val="21"/>
          <w:szCs w:val="21"/>
          <w:rtl w:val="0"/>
        </w:rPr>
        <w:t xml:space="preserve">Valentina Osorio Morán — Código: 230251035</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pBdr>
          <w:bottom w:color="1f3864" w:space="4" w:sz="6" w:val="single"/>
        </w:pBdr>
        <w:spacing w:after="160" w:before="360" w:lineRule="auto"/>
        <w:rPr/>
      </w:pPr>
      <w:r w:rsidDel="00000000" w:rsidR="00000000" w:rsidRPr="00000000">
        <w:rPr>
          <w:b w:val="1"/>
          <w:bCs w:val="1"/>
          <w:color w:val="1f3864"/>
          <w:sz w:val="30"/>
          <w:szCs w:val="30"/>
          <w:rtl w:val="0"/>
        </w:rPr>
        <w:t xml:space="preserve">1. Información General del Proyecto</w:t>
      </w:r>
      <w:r w:rsidDel="00000000" w:rsidR="00000000" w:rsidRPr="00000000">
        <w:rPr>
          <w:rtl w:val="0"/>
        </w:rPr>
      </w:r>
    </w:p>
    <w:p w:rsidR="00000000" w:rsidDel="00000000" w:rsidP="00000000" w:rsidRDefault="00000000" w:rsidRPr="00000000" w14:paraId="0000000D">
      <w:pPr>
        <w:spacing w:after="140" w:lineRule="auto"/>
        <w:rPr/>
      </w:pPr>
      <w:r w:rsidDel="00000000" w:rsidR="00000000" w:rsidRPr="00000000">
        <w:rPr>
          <w:sz w:val="21"/>
          <w:szCs w:val="21"/>
          <w:rtl w:val="0"/>
        </w:rPr>
        <w:t xml:space="preserve">ElDesparche es una plataforma web para la gestión, reserva y venta de boletas de eventos y espectáculos, pensada con una estética urbana que conecta con su público. El sistema organiza los eventos en tres categorías:</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0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Parchesitos: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encuentros de menos de 10 personas, de carácter gratuito.</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0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Parches: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encuentros de más de 10 personas, que pueden o no tener costo.</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0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Parchesotes: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eventos grandes (conciertos y similares), siempre con costo.</w:t>
      </w:r>
      <w:r w:rsidDel="00000000" w:rsidR="00000000" w:rsidRPr="00000000">
        <w:rPr>
          <w:rtl w:val="0"/>
        </w:rPr>
      </w:r>
    </w:p>
    <w:p w:rsidR="00000000" w:rsidDel="00000000" w:rsidP="00000000" w:rsidRDefault="00000000" w:rsidRPr="00000000" w14:paraId="00000011">
      <w:pPr>
        <w:spacing w:after="140" w:lineRule="auto"/>
        <w:rPr/>
      </w:pPr>
      <w:r w:rsidDel="00000000" w:rsidR="00000000" w:rsidRPr="00000000">
        <w:rPr>
          <w:sz w:val="21"/>
          <w:szCs w:val="21"/>
          <w:rtl w:val="0"/>
        </w:rPr>
        <w:t xml:space="preserve">El proyecto se alinea con los objetivos y el alcance descritos en el enunciado del Proyecto Integrador 2026-2, y su cronograma se organiza en tres cortes de 16 semanas efectivas, tal como se detalla a continuación.</w:t>
      </w:r>
      <w:r w:rsidDel="00000000" w:rsidR="00000000" w:rsidRPr="00000000">
        <w:rPr>
          <w:rtl w:val="0"/>
        </w:rPr>
      </w:r>
    </w:p>
    <w:p w:rsidR="00000000" w:rsidDel="00000000" w:rsidP="00000000" w:rsidRDefault="00000000" w:rsidRPr="00000000" w14:paraId="00000012">
      <w:pPr>
        <w:pStyle w:val="Heading2"/>
        <w:spacing w:after="120" w:before="260" w:lineRule="auto"/>
        <w:rPr/>
      </w:pPr>
      <w:r w:rsidDel="00000000" w:rsidR="00000000" w:rsidRPr="00000000">
        <w:rPr>
          <w:b w:val="1"/>
          <w:bCs w:val="1"/>
          <w:color w:val="1f7a4d"/>
          <w:sz w:val="24"/>
          <w:szCs w:val="24"/>
          <w:rtl w:val="0"/>
        </w:rPr>
        <w:t xml:space="preserve">Diagrama de Gantt con responsables</w:t>
      </w:r>
      <w:r w:rsidDel="00000000" w:rsidR="00000000" w:rsidRPr="00000000">
        <w:rPr>
          <w:rtl w:val="0"/>
        </w:rPr>
      </w:r>
    </w:p>
    <w:p w:rsidR="00000000" w:rsidDel="00000000" w:rsidP="00000000" w:rsidRDefault="00000000" w:rsidRPr="00000000" w14:paraId="00000013">
      <w:pPr>
        <w:spacing w:after="80" w:before="160" w:lineRule="auto"/>
        <w:jc w:val="center"/>
        <w:rPr/>
      </w:pPr>
      <w:r w:rsidDel="00000000" w:rsidR="00000000" w:rsidRPr="00000000">
        <w:rPr/>
        <w:drawing>
          <wp:inline distB="0" distT="0" distL="0" distR="0">
            <wp:extent cx="5848350" cy="2524125"/>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848350"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00" w:lineRule="auto"/>
        <w:jc w:val="center"/>
        <w:rPr/>
      </w:pPr>
      <w:r w:rsidDel="00000000" w:rsidR="00000000" w:rsidRPr="00000000">
        <w:rPr>
          <w:i w:val="1"/>
          <w:iCs w:val="1"/>
          <w:color w:val="595959"/>
          <w:sz w:val="18"/>
          <w:szCs w:val="18"/>
          <w:rtl w:val="0"/>
        </w:rPr>
        <w:t xml:space="preserve">Diagrama de Gantt del cronograma de ElDesparche, con responsable por actividad y corte.</w:t>
      </w:r>
      <w:r w:rsidDel="00000000" w:rsidR="00000000" w:rsidRPr="00000000">
        <w:rPr>
          <w:rtl w:val="0"/>
        </w:rPr>
      </w:r>
    </w:p>
    <w:p w:rsidR="00000000" w:rsidDel="00000000" w:rsidP="00000000" w:rsidRDefault="00000000" w:rsidRPr="00000000" w14:paraId="00000015">
      <w:pPr>
        <w:pStyle w:val="Heading1"/>
        <w:pBdr>
          <w:bottom w:color="1f3864" w:space="4" w:sz="6" w:val="single"/>
        </w:pBdr>
        <w:spacing w:after="160" w:before="360" w:lineRule="auto"/>
        <w:rPr/>
      </w:pPr>
      <w:r w:rsidDel="00000000" w:rsidR="00000000" w:rsidRPr="00000000">
        <w:rPr>
          <w:b w:val="1"/>
          <w:bCs w:val="1"/>
          <w:color w:val="1f3864"/>
          <w:sz w:val="30"/>
          <w:szCs w:val="30"/>
          <w:rtl w:val="0"/>
        </w:rPr>
        <w:t xml:space="preserve">2. Cronograma por Cortes</w:t>
      </w:r>
      <w:r w:rsidDel="00000000" w:rsidR="00000000" w:rsidRPr="00000000">
        <w:rPr>
          <w:rtl w:val="0"/>
        </w:rPr>
      </w:r>
    </w:p>
    <w:p w:rsidR="00000000" w:rsidDel="00000000" w:rsidP="00000000" w:rsidRDefault="00000000" w:rsidRPr="00000000" w14:paraId="00000016">
      <w:pPr>
        <w:spacing w:after="140" w:lineRule="auto"/>
        <w:rPr/>
      </w:pPr>
      <w:r w:rsidDel="00000000" w:rsidR="00000000" w:rsidRPr="00000000">
        <w:rPr>
          <w:sz w:val="21"/>
          <w:szCs w:val="21"/>
          <w:rtl w:val="0"/>
        </w:rPr>
        <w:t xml:space="preserve">Equipo: Emmanuel (backend y repositorio) · Issabhella (autenticación y documentación) · Juan Sebastián (base de datos y dashboard) · Valentina (wireframes, lógica de eventos y frontend).</w:t>
      </w:r>
      <w:r w:rsidDel="00000000" w:rsidR="00000000" w:rsidRPr="00000000">
        <w:rPr>
          <w:rtl w:val="0"/>
        </w:rPr>
      </w:r>
    </w:p>
    <w:p w:rsidR="00000000" w:rsidDel="00000000" w:rsidP="00000000" w:rsidRDefault="00000000" w:rsidRPr="00000000" w14:paraId="00000017">
      <w:pPr>
        <w:shd w:fill="e6f2eb" w:val="clear"/>
        <w:spacing w:after="100" w:before="200" w:lineRule="auto"/>
        <w:rPr/>
      </w:pPr>
      <w:r w:rsidDel="00000000" w:rsidR="00000000" w:rsidRPr="00000000">
        <w:rPr>
          <w:b w:val="1"/>
          <w:bCs w:val="1"/>
          <w:color w:val="1f7a4d"/>
          <w:sz w:val="22"/>
          <w:szCs w:val="22"/>
          <w:rtl w:val="0"/>
        </w:rPr>
        <w:t xml:space="preserve">Corte 1 · Semanas 1–5 · Análisis y diseño</w:t>
      </w:r>
      <w:r w:rsidDel="00000000" w:rsidR="00000000" w:rsidRPr="00000000">
        <w:rPr>
          <w:rtl w:val="0"/>
        </w:rPr>
      </w:r>
    </w:p>
    <w:p w:rsidR="00000000" w:rsidDel="00000000" w:rsidP="00000000" w:rsidRDefault="00000000" w:rsidRPr="00000000" w14:paraId="00000018">
      <w:pPr>
        <w:spacing w:after="140" w:lineRule="auto"/>
        <w:rPr/>
      </w:pPr>
      <w:r w:rsidDel="00000000" w:rsidR="00000000" w:rsidRPr="00000000">
        <w:rPr>
          <w:i w:val="1"/>
          <w:iCs w:val="1"/>
          <w:color w:val="595959"/>
          <w:sz w:val="19"/>
          <w:szCs w:val="19"/>
          <w:rtl w:val="0"/>
        </w:rPr>
        <w:t xml:space="preserve">Modelamiento UML, modelo ER y wireframes por perfil de usuario.</w:t>
      </w:r>
      <w:r w:rsidDel="00000000" w:rsidR="00000000" w:rsidRPr="00000000">
        <w:rPr>
          <w:rtl w:val="0"/>
        </w:rPr>
      </w:r>
    </w:p>
    <w:tbl>
      <w:tblPr>
        <w:tblStyle w:val="Table1"/>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00"/>
        <w:gridCol w:w="4700"/>
        <w:tblGridChange w:id="0">
          <w:tblGrid>
            <w:gridCol w:w="4700"/>
            <w:gridCol w:w="47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19">
            <w:pPr>
              <w:rPr/>
            </w:pPr>
            <w:r w:rsidDel="00000000" w:rsidR="00000000" w:rsidRPr="00000000">
              <w:rPr>
                <w:b w:val="1"/>
                <w:bCs w:val="1"/>
                <w:color w:val="ffffff"/>
                <w:rtl w:val="0"/>
              </w:rPr>
              <w:t xml:space="preserve">Actividad · Responsable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1A">
            <w:pPr>
              <w:rPr/>
            </w:pPr>
            <w:r w:rsidDel="00000000" w:rsidR="00000000" w:rsidRPr="00000000">
              <w:rPr>
                <w:b w:val="1"/>
                <w:bCs w:val="1"/>
                <w:color w:val="ffffff"/>
                <w:rtl w:val="0"/>
              </w:rPr>
              <w:t xml:space="preserve">Entregable · Responsable</w:t>
            </w:r>
            <w:r w:rsidDel="00000000" w:rsidR="00000000" w:rsidRPr="00000000">
              <w:rPr>
                <w:rtl w:val="0"/>
              </w:rPr>
            </w:r>
          </w:p>
        </w:tc>
      </w:tr>
      <w:tr>
        <w:trPr>
          <w:cantSplit w:val="0"/>
          <w:tblHeader w:val="0"/>
        </w:trPr>
        <w:tc>
          <w:tcPr>
            <w:shd w:fill="f7f7f7" w:val="clear"/>
            <w:tcMar>
              <w:top w:w="80.0" w:type="dxa"/>
              <w:left w:w="100.0" w:type="dxa"/>
              <w:bottom w:w="80.0" w:type="dxa"/>
              <w:right w:w="100.0" w:type="dxa"/>
            </w:tcMar>
            <w:vAlign w:val="center"/>
          </w:tcPr>
          <w:p w:rsidR="00000000" w:rsidDel="00000000" w:rsidP="00000000" w:rsidRDefault="00000000" w:rsidRPr="00000000" w14:paraId="0000001B">
            <w:pPr>
              <w:rPr/>
            </w:pPr>
            <w:r w:rsidDel="00000000" w:rsidR="00000000" w:rsidRPr="00000000">
              <w:rPr>
                <w:color w:val="000000"/>
                <w:rtl w:val="0"/>
              </w:rPr>
              <w:t xml:space="preserve">Definir alcance, objetivos y reglas de negocio (Parchesitos, Parches, Parchesotes)</w:t>
            </w:r>
            <w:r w:rsidDel="00000000" w:rsidR="00000000" w:rsidRPr="00000000">
              <w:rPr>
                <w:rtl w:val="0"/>
              </w:rPr>
            </w:r>
          </w:p>
          <w:p w:rsidR="00000000" w:rsidDel="00000000" w:rsidP="00000000" w:rsidRDefault="00000000" w:rsidRPr="00000000" w14:paraId="0000001C">
            <w:pPr>
              <w:spacing w:before="40" w:lineRule="auto"/>
              <w:rPr/>
            </w:pPr>
            <w:r w:rsidDel="00000000" w:rsidR="00000000" w:rsidRPr="00000000">
              <w:rPr>
                <w:i w:val="1"/>
                <w:iCs w:val="1"/>
                <w:color w:val="595959"/>
                <w:sz w:val="18"/>
                <w:szCs w:val="18"/>
                <w:rtl w:val="0"/>
              </w:rPr>
              <w:t xml:space="preserve">Emmanuel</w:t>
            </w:r>
            <w:r w:rsidDel="00000000" w:rsidR="00000000" w:rsidRPr="00000000">
              <w:rPr>
                <w:rtl w:val="0"/>
              </w:rPr>
            </w:r>
          </w:p>
        </w:tc>
        <w:tc>
          <w:tcPr>
            <w:shd w:fill="f7f7f7" w:val="clear"/>
            <w:tcMar>
              <w:top w:w="80.0" w:type="dxa"/>
              <w:left w:w="100.0" w:type="dxa"/>
              <w:bottom w:w="80.0" w:type="dxa"/>
              <w:right w:w="100.0" w:type="dxa"/>
            </w:tcMar>
            <w:vAlign w:val="center"/>
          </w:tcPr>
          <w:p w:rsidR="00000000" w:rsidDel="00000000" w:rsidP="00000000" w:rsidRDefault="00000000" w:rsidRPr="00000000" w14:paraId="0000001D">
            <w:pPr>
              <w:rPr/>
            </w:pPr>
            <w:r w:rsidDel="00000000" w:rsidR="00000000" w:rsidRPr="00000000">
              <w:rPr>
                <w:color w:val="000000"/>
                <w:rtl w:val="0"/>
              </w:rPr>
              <w:t xml:space="preserve">Documento de análisis y alcance</w:t>
            </w:r>
            <w:r w:rsidDel="00000000" w:rsidR="00000000" w:rsidRPr="00000000">
              <w:rPr>
                <w:rtl w:val="0"/>
              </w:rPr>
            </w:r>
          </w:p>
          <w:p w:rsidR="00000000" w:rsidDel="00000000" w:rsidP="00000000" w:rsidRDefault="00000000" w:rsidRPr="00000000" w14:paraId="0000001E">
            <w:pPr>
              <w:spacing w:before="40" w:lineRule="auto"/>
              <w:rPr/>
            </w:pPr>
            <w:r w:rsidDel="00000000" w:rsidR="00000000" w:rsidRPr="00000000">
              <w:rPr>
                <w:i w:val="1"/>
                <w:iCs w:val="1"/>
                <w:color w:val="595959"/>
                <w:sz w:val="18"/>
                <w:szCs w:val="18"/>
                <w:rtl w:val="0"/>
              </w:rPr>
              <w:t xml:space="preserve">Emmanuel</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1F">
            <w:pPr>
              <w:rPr/>
            </w:pPr>
            <w:r w:rsidDel="00000000" w:rsidR="00000000" w:rsidRPr="00000000">
              <w:rPr>
                <w:color w:val="000000"/>
                <w:rtl w:val="0"/>
              </w:rPr>
              <w:t xml:space="preserve">Diagramas UML: casos de uso y clases</w:t>
            </w:r>
            <w:r w:rsidDel="00000000" w:rsidR="00000000" w:rsidRPr="00000000">
              <w:rPr>
                <w:rtl w:val="0"/>
              </w:rPr>
            </w:r>
          </w:p>
          <w:p w:rsidR="00000000" w:rsidDel="00000000" w:rsidP="00000000" w:rsidRDefault="00000000" w:rsidRPr="00000000" w14:paraId="00000020">
            <w:pPr>
              <w:spacing w:before="40" w:lineRule="auto"/>
              <w:rPr/>
            </w:pPr>
            <w:r w:rsidDel="00000000" w:rsidR="00000000" w:rsidRPr="00000000">
              <w:rPr>
                <w:i w:val="1"/>
                <w:iCs w:val="1"/>
                <w:color w:val="595959"/>
                <w:sz w:val="18"/>
                <w:szCs w:val="18"/>
                <w:rtl w:val="0"/>
              </w:rPr>
              <w:t xml:space="preserve">Issabhella</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21">
            <w:pPr>
              <w:rPr/>
            </w:pPr>
            <w:r w:rsidDel="00000000" w:rsidR="00000000" w:rsidRPr="00000000">
              <w:rPr>
                <w:color w:val="000000"/>
                <w:rtl w:val="0"/>
              </w:rPr>
              <w:t xml:space="preserve">Diagramas UML</w:t>
            </w:r>
            <w:r w:rsidDel="00000000" w:rsidR="00000000" w:rsidRPr="00000000">
              <w:rPr>
                <w:rtl w:val="0"/>
              </w:rPr>
            </w:r>
          </w:p>
          <w:p w:rsidR="00000000" w:rsidDel="00000000" w:rsidP="00000000" w:rsidRDefault="00000000" w:rsidRPr="00000000" w14:paraId="00000022">
            <w:pPr>
              <w:spacing w:before="40" w:lineRule="auto"/>
              <w:rPr/>
            </w:pPr>
            <w:r w:rsidDel="00000000" w:rsidR="00000000" w:rsidRPr="00000000">
              <w:rPr>
                <w:i w:val="1"/>
                <w:iCs w:val="1"/>
                <w:color w:val="595959"/>
                <w:sz w:val="18"/>
                <w:szCs w:val="18"/>
                <w:rtl w:val="0"/>
              </w:rPr>
              <w:t xml:space="preserve">Issabhella</w:t>
            </w:r>
            <w:r w:rsidDel="00000000" w:rsidR="00000000" w:rsidRPr="00000000">
              <w:rPr>
                <w:rtl w:val="0"/>
              </w:rPr>
            </w:r>
          </w:p>
        </w:tc>
      </w:tr>
      <w:tr>
        <w:trPr>
          <w:cantSplit w:val="0"/>
          <w:tblHeader w:val="0"/>
        </w:trPr>
        <w:tc>
          <w:tcPr>
            <w:shd w:fill="f7f7f7" w:val="clear"/>
            <w:tcMar>
              <w:top w:w="80.0" w:type="dxa"/>
              <w:left w:w="100.0" w:type="dxa"/>
              <w:bottom w:w="80.0" w:type="dxa"/>
              <w:right w:w="100.0" w:type="dxa"/>
            </w:tcMar>
            <w:vAlign w:val="center"/>
          </w:tcPr>
          <w:p w:rsidR="00000000" w:rsidDel="00000000" w:rsidP="00000000" w:rsidRDefault="00000000" w:rsidRPr="00000000" w14:paraId="00000023">
            <w:pPr>
              <w:rPr/>
            </w:pPr>
            <w:r w:rsidDel="00000000" w:rsidR="00000000" w:rsidRPr="00000000">
              <w:rPr>
                <w:color w:val="000000"/>
                <w:rtl w:val="0"/>
              </w:rPr>
              <w:t xml:space="preserve">Modelo ER en 3FN + diccionario de datos</w:t>
            </w:r>
            <w:r w:rsidDel="00000000" w:rsidR="00000000" w:rsidRPr="00000000">
              <w:rPr>
                <w:rtl w:val="0"/>
              </w:rPr>
            </w:r>
          </w:p>
          <w:p w:rsidR="00000000" w:rsidDel="00000000" w:rsidP="00000000" w:rsidRDefault="00000000" w:rsidRPr="00000000" w14:paraId="00000024">
            <w:pPr>
              <w:spacing w:before="40" w:lineRule="auto"/>
              <w:rPr/>
            </w:pPr>
            <w:r w:rsidDel="00000000" w:rsidR="00000000" w:rsidRPr="00000000">
              <w:rPr>
                <w:i w:val="1"/>
                <w:iCs w:val="1"/>
                <w:color w:val="595959"/>
                <w:sz w:val="18"/>
                <w:szCs w:val="18"/>
                <w:rtl w:val="0"/>
              </w:rPr>
              <w:t xml:space="preserve">Juan Sebastián</w:t>
            </w:r>
            <w:r w:rsidDel="00000000" w:rsidR="00000000" w:rsidRPr="00000000">
              <w:rPr>
                <w:rtl w:val="0"/>
              </w:rPr>
            </w:r>
          </w:p>
        </w:tc>
        <w:tc>
          <w:tcPr>
            <w:shd w:fill="f7f7f7" w:val="clear"/>
            <w:tcMar>
              <w:top w:w="80.0" w:type="dxa"/>
              <w:left w:w="100.0" w:type="dxa"/>
              <w:bottom w:w="80.0" w:type="dxa"/>
              <w:right w:w="100.0" w:type="dxa"/>
            </w:tcMar>
            <w:vAlign w:val="center"/>
          </w:tcPr>
          <w:p w:rsidR="00000000" w:rsidDel="00000000" w:rsidP="00000000" w:rsidRDefault="00000000" w:rsidRPr="00000000" w14:paraId="00000025">
            <w:pPr>
              <w:rPr/>
            </w:pPr>
            <w:r w:rsidDel="00000000" w:rsidR="00000000" w:rsidRPr="00000000">
              <w:rPr>
                <w:color w:val="000000"/>
                <w:rtl w:val="0"/>
              </w:rPr>
              <w:t xml:space="preserve">Modelo ER y diccionario de datos</w:t>
            </w:r>
            <w:r w:rsidDel="00000000" w:rsidR="00000000" w:rsidRPr="00000000">
              <w:rPr>
                <w:rtl w:val="0"/>
              </w:rPr>
            </w:r>
          </w:p>
          <w:p w:rsidR="00000000" w:rsidDel="00000000" w:rsidP="00000000" w:rsidRDefault="00000000" w:rsidRPr="00000000" w14:paraId="00000026">
            <w:pPr>
              <w:spacing w:before="40" w:lineRule="auto"/>
              <w:rPr/>
            </w:pPr>
            <w:r w:rsidDel="00000000" w:rsidR="00000000" w:rsidRPr="00000000">
              <w:rPr>
                <w:i w:val="1"/>
                <w:iCs w:val="1"/>
                <w:color w:val="595959"/>
                <w:sz w:val="18"/>
                <w:szCs w:val="18"/>
                <w:rtl w:val="0"/>
              </w:rPr>
              <w:t xml:space="preserve">Juan Sebastián</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27">
            <w:pPr>
              <w:rPr/>
            </w:pPr>
            <w:r w:rsidDel="00000000" w:rsidR="00000000" w:rsidRPr="00000000">
              <w:rPr>
                <w:color w:val="000000"/>
                <w:rtl w:val="0"/>
              </w:rPr>
              <w:t xml:space="preserve">Wireframes por rol (cliente, agente, admin)</w:t>
            </w:r>
            <w:r w:rsidDel="00000000" w:rsidR="00000000" w:rsidRPr="00000000">
              <w:rPr>
                <w:rtl w:val="0"/>
              </w:rPr>
            </w:r>
          </w:p>
          <w:p w:rsidR="00000000" w:rsidDel="00000000" w:rsidP="00000000" w:rsidRDefault="00000000" w:rsidRPr="00000000" w14:paraId="00000028">
            <w:pPr>
              <w:spacing w:before="40" w:lineRule="auto"/>
              <w:rPr/>
            </w:pPr>
            <w:r w:rsidDel="00000000" w:rsidR="00000000" w:rsidRPr="00000000">
              <w:rPr>
                <w:i w:val="1"/>
                <w:iCs w:val="1"/>
                <w:color w:val="595959"/>
                <w:sz w:val="18"/>
                <w:szCs w:val="18"/>
                <w:rtl w:val="0"/>
              </w:rPr>
              <w:t xml:space="preserve">Valentina</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29">
            <w:pPr>
              <w:rPr/>
            </w:pPr>
            <w:r w:rsidDel="00000000" w:rsidR="00000000" w:rsidRPr="00000000">
              <w:rPr>
                <w:color w:val="000000"/>
                <w:rtl w:val="0"/>
              </w:rPr>
              <w:t xml:space="preserve">Wireframes por perfil de usuario</w:t>
            </w:r>
            <w:r w:rsidDel="00000000" w:rsidR="00000000" w:rsidRPr="00000000">
              <w:rPr>
                <w:rtl w:val="0"/>
              </w:rPr>
            </w:r>
          </w:p>
          <w:p w:rsidR="00000000" w:rsidDel="00000000" w:rsidP="00000000" w:rsidRDefault="00000000" w:rsidRPr="00000000" w14:paraId="0000002A">
            <w:pPr>
              <w:spacing w:before="40" w:lineRule="auto"/>
              <w:rPr/>
            </w:pPr>
            <w:r w:rsidDel="00000000" w:rsidR="00000000" w:rsidRPr="00000000">
              <w:rPr>
                <w:i w:val="1"/>
                <w:iCs w:val="1"/>
                <w:color w:val="595959"/>
                <w:sz w:val="18"/>
                <w:szCs w:val="18"/>
                <w:rtl w:val="0"/>
              </w:rPr>
              <w:t xml:space="preserve">Valentina</w:t>
            </w:r>
            <w:r w:rsidDel="00000000" w:rsidR="00000000" w:rsidRPr="00000000">
              <w:rPr>
                <w:rtl w:val="0"/>
              </w:rPr>
            </w:r>
          </w:p>
        </w:tc>
      </w:tr>
      <w:tr>
        <w:trPr>
          <w:cantSplit w:val="0"/>
          <w:tblHeader w:val="0"/>
        </w:trPr>
        <w:tc>
          <w:tcPr>
            <w:shd w:fill="f7f7f7" w:val="clear"/>
            <w:tcMar>
              <w:top w:w="80.0" w:type="dxa"/>
              <w:left w:w="100.0" w:type="dxa"/>
              <w:bottom w:w="80.0" w:type="dxa"/>
              <w:right w:w="100.0" w:type="dxa"/>
            </w:tcMar>
            <w:vAlign w:val="center"/>
          </w:tcPr>
          <w:p w:rsidR="00000000" w:rsidDel="00000000" w:rsidP="00000000" w:rsidRDefault="00000000" w:rsidRPr="00000000" w14:paraId="0000002B">
            <w:pPr>
              <w:rPr/>
            </w:pPr>
            <w:r w:rsidDel="00000000" w:rsidR="00000000" w:rsidRPr="00000000">
              <w:rPr>
                <w:color w:val="000000"/>
                <w:rtl w:val="0"/>
              </w:rPr>
              <w:t xml:space="preserve">Repositorio GitHub + backlog de tareas</w:t>
            </w:r>
            <w:r w:rsidDel="00000000" w:rsidR="00000000" w:rsidRPr="00000000">
              <w:rPr>
                <w:rtl w:val="0"/>
              </w:rPr>
            </w:r>
          </w:p>
          <w:p w:rsidR="00000000" w:rsidDel="00000000" w:rsidP="00000000" w:rsidRDefault="00000000" w:rsidRPr="00000000" w14:paraId="0000002C">
            <w:pPr>
              <w:spacing w:before="40" w:lineRule="auto"/>
              <w:rPr/>
            </w:pPr>
            <w:r w:rsidDel="00000000" w:rsidR="00000000" w:rsidRPr="00000000">
              <w:rPr>
                <w:i w:val="1"/>
                <w:iCs w:val="1"/>
                <w:color w:val="595959"/>
                <w:sz w:val="18"/>
                <w:szCs w:val="18"/>
                <w:rtl w:val="0"/>
              </w:rPr>
              <w:t xml:space="preserve">Emmanuel</w:t>
            </w:r>
            <w:r w:rsidDel="00000000" w:rsidR="00000000" w:rsidRPr="00000000">
              <w:rPr>
                <w:rtl w:val="0"/>
              </w:rPr>
            </w:r>
          </w:p>
        </w:tc>
        <w:tc>
          <w:tcPr>
            <w:shd w:fill="f7f7f7" w:val="clear"/>
            <w:tcMar>
              <w:top w:w="80.0" w:type="dxa"/>
              <w:left w:w="100.0" w:type="dxa"/>
              <w:bottom w:w="80.0" w:type="dxa"/>
              <w:right w:w="100.0" w:type="dxa"/>
            </w:tcMar>
            <w:vAlign w:val="center"/>
          </w:tcPr>
          <w:p w:rsidR="00000000" w:rsidDel="00000000" w:rsidP="00000000" w:rsidRDefault="00000000" w:rsidRPr="00000000" w14:paraId="0000002D">
            <w:pPr>
              <w:rPr/>
            </w:pPr>
            <w:r w:rsidDel="00000000" w:rsidR="00000000" w:rsidRPr="00000000">
              <w:rPr>
                <w:color w:val="000000"/>
                <w:rtl w:val="0"/>
              </w:rPr>
              <w:t xml:space="preserve">Repositorio GitHub inicializado</w:t>
            </w:r>
            <w:r w:rsidDel="00000000" w:rsidR="00000000" w:rsidRPr="00000000">
              <w:rPr>
                <w:rtl w:val="0"/>
              </w:rPr>
            </w:r>
          </w:p>
          <w:p w:rsidR="00000000" w:rsidDel="00000000" w:rsidP="00000000" w:rsidRDefault="00000000" w:rsidRPr="00000000" w14:paraId="0000002E">
            <w:pPr>
              <w:spacing w:before="40" w:lineRule="auto"/>
              <w:rPr/>
            </w:pPr>
            <w:r w:rsidDel="00000000" w:rsidR="00000000" w:rsidRPr="00000000">
              <w:rPr>
                <w:i w:val="1"/>
                <w:iCs w:val="1"/>
                <w:color w:val="595959"/>
                <w:sz w:val="18"/>
                <w:szCs w:val="18"/>
                <w:rtl w:val="0"/>
              </w:rPr>
              <w:t xml:space="preserve">Emmanuel</w:t>
            </w:r>
            <w:r w:rsidDel="00000000" w:rsidR="00000000" w:rsidRPr="00000000">
              <w:rPr>
                <w:rtl w:val="0"/>
              </w:rPr>
            </w:r>
          </w:p>
        </w:tc>
      </w:tr>
    </w:tbl>
    <w:p w:rsidR="00000000" w:rsidDel="00000000" w:rsidP="00000000" w:rsidRDefault="00000000" w:rsidRPr="00000000" w14:paraId="0000002F">
      <w:pPr>
        <w:spacing w:after="200" w:before="80" w:lineRule="auto"/>
        <w:rPr/>
      </w:pPr>
      <w:r w:rsidDel="00000000" w:rsidR="00000000" w:rsidRPr="00000000">
        <w:rPr>
          <w:i w:val="1"/>
          <w:iCs w:val="1"/>
          <w:color w:val="595959"/>
          <w:sz w:val="18"/>
          <w:szCs w:val="18"/>
          <w:rtl w:val="0"/>
        </w:rPr>
        <w:t xml:space="preserve">Canvas: Propuesta de valor · Segmentos de clientes · Actividades clave</w:t>
      </w:r>
      <w:r w:rsidDel="00000000" w:rsidR="00000000" w:rsidRPr="00000000">
        <w:rPr>
          <w:rtl w:val="0"/>
        </w:rPr>
      </w:r>
    </w:p>
    <w:p w:rsidR="00000000" w:rsidDel="00000000" w:rsidP="00000000" w:rsidRDefault="00000000" w:rsidRPr="00000000" w14:paraId="00000030">
      <w:pPr>
        <w:shd w:fill="e6f2eb" w:val="clear"/>
        <w:spacing w:after="100" w:before="200" w:lineRule="auto"/>
        <w:rPr/>
      </w:pPr>
      <w:r w:rsidDel="00000000" w:rsidR="00000000" w:rsidRPr="00000000">
        <w:rPr>
          <w:b w:val="1"/>
          <w:bCs w:val="1"/>
          <w:color w:val="1f7a4d"/>
          <w:sz w:val="22"/>
          <w:szCs w:val="22"/>
          <w:rtl w:val="0"/>
        </w:rPr>
        <w:t xml:space="preserve">Corte 2 · Semanas 6–11 · Backend y base de datos</w:t>
      </w:r>
      <w:r w:rsidDel="00000000" w:rsidR="00000000" w:rsidRPr="00000000">
        <w:rPr>
          <w:rtl w:val="0"/>
        </w:rPr>
      </w:r>
    </w:p>
    <w:p w:rsidR="00000000" w:rsidDel="00000000" w:rsidP="00000000" w:rsidRDefault="00000000" w:rsidRPr="00000000" w14:paraId="00000031">
      <w:pPr>
        <w:spacing w:after="140" w:lineRule="auto"/>
        <w:rPr/>
      </w:pPr>
      <w:r w:rsidDel="00000000" w:rsidR="00000000" w:rsidRPr="00000000">
        <w:rPr>
          <w:i w:val="1"/>
          <w:iCs w:val="1"/>
          <w:color w:val="595959"/>
          <w:sz w:val="19"/>
          <w:szCs w:val="19"/>
          <w:rtl w:val="0"/>
        </w:rPr>
        <w:t xml:space="preserve">Base de datos PostgreSQL, backend MVC/API REST, autenticación y lógica de estados.</w:t>
      </w:r>
      <w:r w:rsidDel="00000000" w:rsidR="00000000" w:rsidRPr="00000000">
        <w:rPr>
          <w:rtl w:val="0"/>
        </w:rPr>
      </w:r>
    </w:p>
    <w:tbl>
      <w:tblPr>
        <w:tblStyle w:val="Table2"/>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00"/>
        <w:gridCol w:w="4700"/>
        <w:tblGridChange w:id="0">
          <w:tblGrid>
            <w:gridCol w:w="4700"/>
            <w:gridCol w:w="47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32">
            <w:pPr>
              <w:rPr/>
            </w:pPr>
            <w:r w:rsidDel="00000000" w:rsidR="00000000" w:rsidRPr="00000000">
              <w:rPr>
                <w:b w:val="1"/>
                <w:bCs w:val="1"/>
                <w:color w:val="ffffff"/>
                <w:rtl w:val="0"/>
              </w:rPr>
              <w:t xml:space="preserve">Actividad · Responsable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33">
            <w:pPr>
              <w:rPr/>
            </w:pPr>
            <w:r w:rsidDel="00000000" w:rsidR="00000000" w:rsidRPr="00000000">
              <w:rPr>
                <w:b w:val="1"/>
                <w:bCs w:val="1"/>
                <w:color w:val="ffffff"/>
                <w:rtl w:val="0"/>
              </w:rPr>
              <w:t xml:space="preserve">Entregable · Responsable</w:t>
            </w:r>
            <w:r w:rsidDel="00000000" w:rsidR="00000000" w:rsidRPr="00000000">
              <w:rPr>
                <w:rtl w:val="0"/>
              </w:rPr>
            </w:r>
          </w:p>
        </w:tc>
      </w:tr>
      <w:tr>
        <w:trPr>
          <w:cantSplit w:val="0"/>
          <w:tblHeader w:val="0"/>
        </w:trPr>
        <w:tc>
          <w:tcPr>
            <w:shd w:fill="f7f7f7" w:val="clear"/>
            <w:tcMar>
              <w:top w:w="80.0" w:type="dxa"/>
              <w:left w:w="100.0" w:type="dxa"/>
              <w:bottom w:w="80.0" w:type="dxa"/>
              <w:right w:w="100.0" w:type="dxa"/>
            </w:tcMar>
            <w:vAlign w:val="center"/>
          </w:tcPr>
          <w:p w:rsidR="00000000" w:rsidDel="00000000" w:rsidP="00000000" w:rsidRDefault="00000000" w:rsidRPr="00000000" w14:paraId="00000034">
            <w:pPr>
              <w:rPr/>
            </w:pPr>
            <w:r w:rsidDel="00000000" w:rsidR="00000000" w:rsidRPr="00000000">
              <w:rPr>
                <w:color w:val="000000"/>
                <w:rtl w:val="0"/>
              </w:rPr>
              <w:t xml:space="preserve">BD PostgreSQL desde el modelo ER</w:t>
            </w:r>
            <w:r w:rsidDel="00000000" w:rsidR="00000000" w:rsidRPr="00000000">
              <w:rPr>
                <w:rtl w:val="0"/>
              </w:rPr>
            </w:r>
          </w:p>
          <w:p w:rsidR="00000000" w:rsidDel="00000000" w:rsidP="00000000" w:rsidRDefault="00000000" w:rsidRPr="00000000" w14:paraId="00000035">
            <w:pPr>
              <w:spacing w:before="40" w:lineRule="auto"/>
              <w:rPr/>
            </w:pPr>
            <w:r w:rsidDel="00000000" w:rsidR="00000000" w:rsidRPr="00000000">
              <w:rPr>
                <w:i w:val="1"/>
                <w:iCs w:val="1"/>
                <w:color w:val="595959"/>
                <w:sz w:val="18"/>
                <w:szCs w:val="18"/>
                <w:rtl w:val="0"/>
              </w:rPr>
              <w:t xml:space="preserve">Juan Sebastián</w:t>
            </w:r>
            <w:r w:rsidDel="00000000" w:rsidR="00000000" w:rsidRPr="00000000">
              <w:rPr>
                <w:rtl w:val="0"/>
              </w:rPr>
            </w:r>
          </w:p>
        </w:tc>
        <w:tc>
          <w:tcPr>
            <w:shd w:fill="f7f7f7" w:val="clear"/>
            <w:tcMar>
              <w:top w:w="80.0" w:type="dxa"/>
              <w:left w:w="100.0" w:type="dxa"/>
              <w:bottom w:w="80.0" w:type="dxa"/>
              <w:right w:w="100.0" w:type="dxa"/>
            </w:tcMar>
            <w:vAlign w:val="center"/>
          </w:tcPr>
          <w:p w:rsidR="00000000" w:rsidDel="00000000" w:rsidP="00000000" w:rsidRDefault="00000000" w:rsidRPr="00000000" w14:paraId="00000036">
            <w:pPr>
              <w:rPr/>
            </w:pPr>
            <w:r w:rsidDel="00000000" w:rsidR="00000000" w:rsidRPr="00000000">
              <w:rPr>
                <w:color w:val="000000"/>
                <w:rtl w:val="0"/>
              </w:rPr>
              <w:t xml:space="preserve">Base de datos PostgreSQL poblada</w:t>
            </w:r>
            <w:r w:rsidDel="00000000" w:rsidR="00000000" w:rsidRPr="00000000">
              <w:rPr>
                <w:rtl w:val="0"/>
              </w:rPr>
            </w:r>
          </w:p>
          <w:p w:rsidR="00000000" w:rsidDel="00000000" w:rsidP="00000000" w:rsidRDefault="00000000" w:rsidRPr="00000000" w14:paraId="00000037">
            <w:pPr>
              <w:spacing w:before="40" w:lineRule="auto"/>
              <w:rPr/>
            </w:pPr>
            <w:r w:rsidDel="00000000" w:rsidR="00000000" w:rsidRPr="00000000">
              <w:rPr>
                <w:i w:val="1"/>
                <w:iCs w:val="1"/>
                <w:color w:val="595959"/>
                <w:sz w:val="18"/>
                <w:szCs w:val="18"/>
                <w:rtl w:val="0"/>
              </w:rPr>
              <w:t xml:space="preserve">Juan Sebastián</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38">
            <w:pPr>
              <w:rPr/>
            </w:pPr>
            <w:r w:rsidDel="00000000" w:rsidR="00000000" w:rsidRPr="00000000">
              <w:rPr>
                <w:color w:val="000000"/>
                <w:rtl w:val="0"/>
              </w:rPr>
              <w:t xml:space="preserve">Backend MVC + API CRUD para todas las entidades</w:t>
            </w:r>
            <w:r w:rsidDel="00000000" w:rsidR="00000000" w:rsidRPr="00000000">
              <w:rPr>
                <w:rtl w:val="0"/>
              </w:rPr>
            </w:r>
          </w:p>
          <w:p w:rsidR="00000000" w:rsidDel="00000000" w:rsidP="00000000" w:rsidRDefault="00000000" w:rsidRPr="00000000" w14:paraId="00000039">
            <w:pPr>
              <w:spacing w:before="40" w:lineRule="auto"/>
              <w:rPr/>
            </w:pPr>
            <w:r w:rsidDel="00000000" w:rsidR="00000000" w:rsidRPr="00000000">
              <w:rPr>
                <w:i w:val="1"/>
                <w:iCs w:val="1"/>
                <w:color w:val="595959"/>
                <w:sz w:val="18"/>
                <w:szCs w:val="18"/>
                <w:rtl w:val="0"/>
              </w:rPr>
              <w:t xml:space="preserve">Emmanuel</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3A">
            <w:pPr>
              <w:rPr/>
            </w:pPr>
            <w:r w:rsidDel="00000000" w:rsidR="00000000" w:rsidRPr="00000000">
              <w:rPr>
                <w:color w:val="000000"/>
                <w:rtl w:val="0"/>
              </w:rPr>
              <w:t xml:space="preserve">Backend funcional (API REST)</w:t>
            </w:r>
            <w:r w:rsidDel="00000000" w:rsidR="00000000" w:rsidRPr="00000000">
              <w:rPr>
                <w:rtl w:val="0"/>
              </w:rPr>
            </w:r>
          </w:p>
          <w:p w:rsidR="00000000" w:rsidDel="00000000" w:rsidP="00000000" w:rsidRDefault="00000000" w:rsidRPr="00000000" w14:paraId="0000003B">
            <w:pPr>
              <w:spacing w:before="40" w:lineRule="auto"/>
              <w:rPr/>
            </w:pPr>
            <w:r w:rsidDel="00000000" w:rsidR="00000000" w:rsidRPr="00000000">
              <w:rPr>
                <w:i w:val="1"/>
                <w:iCs w:val="1"/>
                <w:color w:val="595959"/>
                <w:sz w:val="18"/>
                <w:szCs w:val="18"/>
                <w:rtl w:val="0"/>
              </w:rPr>
              <w:t xml:space="preserve">Emmanuel</w:t>
            </w:r>
            <w:r w:rsidDel="00000000" w:rsidR="00000000" w:rsidRPr="00000000">
              <w:rPr>
                <w:rtl w:val="0"/>
              </w:rPr>
            </w:r>
          </w:p>
        </w:tc>
      </w:tr>
      <w:tr>
        <w:trPr>
          <w:cantSplit w:val="0"/>
          <w:tblHeader w:val="0"/>
        </w:trPr>
        <w:tc>
          <w:tcPr>
            <w:shd w:fill="f7f7f7" w:val="clear"/>
            <w:tcMar>
              <w:top w:w="80.0" w:type="dxa"/>
              <w:left w:w="100.0" w:type="dxa"/>
              <w:bottom w:w="80.0" w:type="dxa"/>
              <w:right w:w="100.0" w:type="dxa"/>
            </w:tcMar>
            <w:vAlign w:val="center"/>
          </w:tcPr>
          <w:p w:rsidR="00000000" w:rsidDel="00000000" w:rsidP="00000000" w:rsidRDefault="00000000" w:rsidRPr="00000000" w14:paraId="0000003C">
            <w:pPr>
              <w:rPr/>
            </w:pPr>
            <w:r w:rsidDel="00000000" w:rsidR="00000000" w:rsidRPr="00000000">
              <w:rPr>
                <w:color w:val="000000"/>
                <w:rtl w:val="0"/>
              </w:rPr>
              <w:t xml:space="preserve">Módulo de autenticación y registro</w:t>
            </w:r>
            <w:r w:rsidDel="00000000" w:rsidR="00000000" w:rsidRPr="00000000">
              <w:rPr>
                <w:rtl w:val="0"/>
              </w:rPr>
            </w:r>
          </w:p>
          <w:p w:rsidR="00000000" w:rsidDel="00000000" w:rsidP="00000000" w:rsidRDefault="00000000" w:rsidRPr="00000000" w14:paraId="0000003D">
            <w:pPr>
              <w:spacing w:before="40" w:lineRule="auto"/>
              <w:rPr/>
            </w:pPr>
            <w:r w:rsidDel="00000000" w:rsidR="00000000" w:rsidRPr="00000000">
              <w:rPr>
                <w:i w:val="1"/>
                <w:iCs w:val="1"/>
                <w:color w:val="595959"/>
                <w:sz w:val="18"/>
                <w:szCs w:val="18"/>
                <w:rtl w:val="0"/>
              </w:rPr>
              <w:t xml:space="preserve">Issabhella</w:t>
            </w:r>
            <w:r w:rsidDel="00000000" w:rsidR="00000000" w:rsidRPr="00000000">
              <w:rPr>
                <w:rtl w:val="0"/>
              </w:rPr>
            </w:r>
          </w:p>
        </w:tc>
        <w:tc>
          <w:tcPr>
            <w:shd w:fill="f7f7f7" w:val="clear"/>
            <w:tcMar>
              <w:top w:w="80.0" w:type="dxa"/>
              <w:left w:w="100.0" w:type="dxa"/>
              <w:bottom w:w="80.0" w:type="dxa"/>
              <w:right w:w="100.0" w:type="dxa"/>
            </w:tcMar>
            <w:vAlign w:val="center"/>
          </w:tcPr>
          <w:p w:rsidR="00000000" w:rsidDel="00000000" w:rsidP="00000000" w:rsidRDefault="00000000" w:rsidRPr="00000000" w14:paraId="0000003E">
            <w:pPr>
              <w:rPr/>
            </w:pPr>
            <w:r w:rsidDel="00000000" w:rsidR="00000000" w:rsidRPr="00000000">
              <w:rPr>
                <w:color w:val="000000"/>
                <w:rtl w:val="0"/>
              </w:rPr>
              <w:t xml:space="preserve">Módulo de autenticación operativo</w:t>
            </w:r>
            <w:r w:rsidDel="00000000" w:rsidR="00000000" w:rsidRPr="00000000">
              <w:rPr>
                <w:rtl w:val="0"/>
              </w:rPr>
            </w:r>
          </w:p>
          <w:p w:rsidR="00000000" w:rsidDel="00000000" w:rsidP="00000000" w:rsidRDefault="00000000" w:rsidRPr="00000000" w14:paraId="0000003F">
            <w:pPr>
              <w:spacing w:before="40" w:lineRule="auto"/>
              <w:rPr/>
            </w:pPr>
            <w:r w:rsidDel="00000000" w:rsidR="00000000" w:rsidRPr="00000000">
              <w:rPr>
                <w:i w:val="1"/>
                <w:iCs w:val="1"/>
                <w:color w:val="595959"/>
                <w:sz w:val="18"/>
                <w:szCs w:val="18"/>
                <w:rtl w:val="0"/>
              </w:rPr>
              <w:t xml:space="preserve">Issabhella</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40">
            <w:pPr>
              <w:rPr/>
            </w:pPr>
            <w:r w:rsidDel="00000000" w:rsidR="00000000" w:rsidRPr="00000000">
              <w:rPr>
                <w:color w:val="000000"/>
                <w:rtl w:val="0"/>
              </w:rPr>
              <w:t xml:space="preserve">Lógica de estados de eventos y reservas</w:t>
            </w:r>
            <w:r w:rsidDel="00000000" w:rsidR="00000000" w:rsidRPr="00000000">
              <w:rPr>
                <w:rtl w:val="0"/>
              </w:rPr>
            </w:r>
          </w:p>
          <w:p w:rsidR="00000000" w:rsidDel="00000000" w:rsidP="00000000" w:rsidRDefault="00000000" w:rsidRPr="00000000" w14:paraId="00000041">
            <w:pPr>
              <w:spacing w:before="40" w:lineRule="auto"/>
              <w:rPr/>
            </w:pPr>
            <w:r w:rsidDel="00000000" w:rsidR="00000000" w:rsidRPr="00000000">
              <w:rPr>
                <w:i w:val="1"/>
                <w:iCs w:val="1"/>
                <w:color w:val="595959"/>
                <w:sz w:val="18"/>
                <w:szCs w:val="18"/>
                <w:rtl w:val="0"/>
              </w:rPr>
              <w:t xml:space="preserve">Valentina</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42">
            <w:pPr>
              <w:rPr/>
            </w:pPr>
            <w:r w:rsidDel="00000000" w:rsidR="00000000" w:rsidRPr="00000000">
              <w:rPr>
                <w:color w:val="000000"/>
                <w:rtl w:val="0"/>
              </w:rPr>
              <w:t xml:space="preserve">Documentación de la API (Postman)</w:t>
            </w:r>
            <w:r w:rsidDel="00000000" w:rsidR="00000000" w:rsidRPr="00000000">
              <w:rPr>
                <w:rtl w:val="0"/>
              </w:rPr>
            </w:r>
          </w:p>
          <w:p w:rsidR="00000000" w:rsidDel="00000000" w:rsidP="00000000" w:rsidRDefault="00000000" w:rsidRPr="00000000" w14:paraId="00000043">
            <w:pPr>
              <w:spacing w:before="40" w:lineRule="auto"/>
              <w:rPr/>
            </w:pPr>
            <w:r w:rsidDel="00000000" w:rsidR="00000000" w:rsidRPr="00000000">
              <w:rPr>
                <w:i w:val="1"/>
                <w:iCs w:val="1"/>
                <w:color w:val="595959"/>
                <w:sz w:val="18"/>
                <w:szCs w:val="18"/>
                <w:rtl w:val="0"/>
              </w:rPr>
              <w:t xml:space="preserve">Issabhella + Valentina</w:t>
            </w:r>
            <w:r w:rsidDel="00000000" w:rsidR="00000000" w:rsidRPr="00000000">
              <w:rPr>
                <w:rtl w:val="0"/>
              </w:rPr>
            </w:r>
          </w:p>
        </w:tc>
      </w:tr>
      <w:tr>
        <w:trPr>
          <w:cantSplit w:val="0"/>
          <w:tblHeader w:val="0"/>
        </w:trPr>
        <w:tc>
          <w:tcPr>
            <w:shd w:fill="f7f7f7" w:val="clear"/>
            <w:tcMar>
              <w:top w:w="80.0" w:type="dxa"/>
              <w:left w:w="100.0" w:type="dxa"/>
              <w:bottom w:w="80.0" w:type="dxa"/>
              <w:right w:w="100.0" w:type="dxa"/>
            </w:tcMar>
            <w:vAlign w:val="center"/>
          </w:tcPr>
          <w:p w:rsidR="00000000" w:rsidDel="00000000" w:rsidP="00000000" w:rsidRDefault="00000000" w:rsidRPr="00000000" w14:paraId="00000044">
            <w:pPr>
              <w:rPr/>
            </w:pPr>
            <w:r w:rsidDel="00000000" w:rsidR="00000000" w:rsidRPr="00000000">
              <w:rPr>
                <w:color w:val="000000"/>
                <w:rtl w:val="0"/>
              </w:rPr>
              <w:t xml:space="preserve">Pruebas funcionales y documentación de la API</w:t>
            </w:r>
            <w:r w:rsidDel="00000000" w:rsidR="00000000" w:rsidRPr="00000000">
              <w:rPr>
                <w:rtl w:val="0"/>
              </w:rPr>
            </w:r>
          </w:p>
          <w:p w:rsidR="00000000" w:rsidDel="00000000" w:rsidP="00000000" w:rsidRDefault="00000000" w:rsidRPr="00000000" w14:paraId="00000045">
            <w:pPr>
              <w:spacing w:before="40" w:lineRule="auto"/>
              <w:rPr/>
            </w:pPr>
            <w:r w:rsidDel="00000000" w:rsidR="00000000" w:rsidRPr="00000000">
              <w:rPr>
                <w:i w:val="1"/>
                <w:iCs w:val="1"/>
                <w:color w:val="595959"/>
                <w:sz w:val="18"/>
                <w:szCs w:val="18"/>
                <w:rtl w:val="0"/>
              </w:rPr>
              <w:t xml:space="preserve">Issabhella + Valentina</w:t>
            </w:r>
            <w:r w:rsidDel="00000000" w:rsidR="00000000" w:rsidRPr="00000000">
              <w:rPr>
                <w:rtl w:val="0"/>
              </w:rPr>
            </w:r>
          </w:p>
        </w:tc>
        <w:tc>
          <w:tcPr>
            <w:shd w:fill="f7f7f7" w:val="clear"/>
            <w:tcMar>
              <w:top w:w="80.0" w:type="dxa"/>
              <w:left w:w="100.0" w:type="dxa"/>
              <w:bottom w:w="80.0" w:type="dxa"/>
              <w:right w:w="100.0" w:type="dxa"/>
            </w:tcMar>
            <w:vAlign w:val="center"/>
          </w:tcPr>
          <w:p w:rsidR="00000000" w:rsidDel="00000000" w:rsidP="00000000" w:rsidRDefault="00000000" w:rsidRPr="00000000" w14:paraId="00000046">
            <w:pPr>
              <w:rPr/>
            </w:pPr>
            <w:r w:rsidDel="00000000" w:rsidR="00000000" w:rsidRPr="00000000">
              <w:rPr>
                <w:color w:val="000000"/>
                <w:rtl w:val="0"/>
              </w:rPr>
              <w:t xml:space="preserve">Informe de avance con commits por integrante</w:t>
            </w:r>
            <w:r w:rsidDel="00000000" w:rsidR="00000000" w:rsidRPr="00000000">
              <w:rPr>
                <w:rtl w:val="0"/>
              </w:rPr>
            </w:r>
          </w:p>
          <w:p w:rsidR="00000000" w:rsidDel="00000000" w:rsidP="00000000" w:rsidRDefault="00000000" w:rsidRPr="00000000" w14:paraId="00000047">
            <w:pPr>
              <w:spacing w:before="40" w:lineRule="auto"/>
              <w:rPr/>
            </w:pPr>
            <w:r w:rsidDel="00000000" w:rsidR="00000000" w:rsidRPr="00000000">
              <w:rPr>
                <w:i w:val="1"/>
                <w:iCs w:val="1"/>
                <w:color w:val="595959"/>
                <w:sz w:val="18"/>
                <w:szCs w:val="18"/>
                <w:rtl w:val="0"/>
              </w:rPr>
              <w:t xml:space="preserve">Todos</w:t>
            </w:r>
            <w:r w:rsidDel="00000000" w:rsidR="00000000" w:rsidRPr="00000000">
              <w:rPr>
                <w:rtl w:val="0"/>
              </w:rPr>
            </w:r>
          </w:p>
        </w:tc>
      </w:tr>
    </w:tbl>
    <w:p w:rsidR="00000000" w:rsidDel="00000000" w:rsidP="00000000" w:rsidRDefault="00000000" w:rsidRPr="00000000" w14:paraId="00000048">
      <w:pPr>
        <w:spacing w:after="200" w:before="80" w:lineRule="auto"/>
        <w:rPr/>
      </w:pPr>
      <w:r w:rsidDel="00000000" w:rsidR="00000000" w:rsidRPr="00000000">
        <w:rPr>
          <w:i w:val="1"/>
          <w:iCs w:val="1"/>
          <w:color w:val="595959"/>
          <w:sz w:val="18"/>
          <w:szCs w:val="18"/>
          <w:rtl w:val="0"/>
        </w:rPr>
        <w:t xml:space="preserve">Canvas: Recursos clave · Estructura de costos · Socios clave</w:t>
      </w:r>
      <w:r w:rsidDel="00000000" w:rsidR="00000000" w:rsidRPr="00000000">
        <w:rPr>
          <w:rtl w:val="0"/>
        </w:rPr>
      </w:r>
    </w:p>
    <w:p w:rsidR="00000000" w:rsidDel="00000000" w:rsidP="00000000" w:rsidRDefault="00000000" w:rsidRPr="00000000" w14:paraId="00000049">
      <w:pPr>
        <w:shd w:fill="e6f2eb" w:val="clear"/>
        <w:spacing w:after="100" w:before="200" w:lineRule="auto"/>
        <w:rPr/>
      </w:pPr>
      <w:r w:rsidDel="00000000" w:rsidR="00000000" w:rsidRPr="00000000">
        <w:rPr>
          <w:b w:val="1"/>
          <w:bCs w:val="1"/>
          <w:color w:val="1f7a4d"/>
          <w:sz w:val="22"/>
          <w:szCs w:val="22"/>
          <w:rtl w:val="0"/>
        </w:rPr>
        <w:t xml:space="preserve">Corte 3 · Semanas 12–16 · Frontend e integración</w:t>
      </w:r>
      <w:r w:rsidDel="00000000" w:rsidR="00000000" w:rsidRPr="00000000">
        <w:rPr>
          <w:rtl w:val="0"/>
        </w:rPr>
      </w:r>
    </w:p>
    <w:p w:rsidR="00000000" w:rsidDel="00000000" w:rsidP="00000000" w:rsidRDefault="00000000" w:rsidRPr="00000000" w14:paraId="0000004A">
      <w:pPr>
        <w:spacing w:after="140" w:lineRule="auto"/>
        <w:rPr/>
      </w:pPr>
      <w:r w:rsidDel="00000000" w:rsidR="00000000" w:rsidRPr="00000000">
        <w:rPr>
          <w:i w:val="1"/>
          <w:iCs w:val="1"/>
          <w:color w:val="595959"/>
          <w:sz w:val="19"/>
          <w:szCs w:val="19"/>
          <w:rtl w:val="0"/>
        </w:rPr>
        <w:t xml:space="preserve">Frontend, integración completa, dashboard administrativo y sustentación.</w:t>
      </w:r>
      <w:r w:rsidDel="00000000" w:rsidR="00000000" w:rsidRPr="00000000">
        <w:rPr>
          <w:rtl w:val="0"/>
        </w:rPr>
      </w:r>
    </w:p>
    <w:tbl>
      <w:tblPr>
        <w:tblStyle w:val="Table3"/>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00"/>
        <w:gridCol w:w="4700"/>
        <w:tblGridChange w:id="0">
          <w:tblGrid>
            <w:gridCol w:w="4700"/>
            <w:gridCol w:w="47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4B">
            <w:pPr>
              <w:rPr/>
            </w:pPr>
            <w:r w:rsidDel="00000000" w:rsidR="00000000" w:rsidRPr="00000000">
              <w:rPr>
                <w:b w:val="1"/>
                <w:bCs w:val="1"/>
                <w:color w:val="ffffff"/>
                <w:rtl w:val="0"/>
              </w:rPr>
              <w:t xml:space="preserve">Actividad · Responsable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4C">
            <w:pPr>
              <w:rPr/>
            </w:pPr>
            <w:r w:rsidDel="00000000" w:rsidR="00000000" w:rsidRPr="00000000">
              <w:rPr>
                <w:b w:val="1"/>
                <w:bCs w:val="1"/>
                <w:color w:val="ffffff"/>
                <w:rtl w:val="0"/>
              </w:rPr>
              <w:t xml:space="preserve">Entregable · Responsable</w:t>
            </w:r>
            <w:r w:rsidDel="00000000" w:rsidR="00000000" w:rsidRPr="00000000">
              <w:rPr>
                <w:rtl w:val="0"/>
              </w:rPr>
            </w:r>
          </w:p>
        </w:tc>
      </w:tr>
      <w:tr>
        <w:trPr>
          <w:cantSplit w:val="0"/>
          <w:tblHeader w:val="0"/>
        </w:trPr>
        <w:tc>
          <w:tcPr>
            <w:shd w:fill="f7f7f7" w:val="clear"/>
            <w:tcMar>
              <w:top w:w="80.0" w:type="dxa"/>
              <w:left w:w="100.0" w:type="dxa"/>
              <w:bottom w:w="80.0" w:type="dxa"/>
              <w:right w:w="100.0" w:type="dxa"/>
            </w:tcMar>
            <w:vAlign w:val="center"/>
          </w:tcPr>
          <w:p w:rsidR="00000000" w:rsidDel="00000000" w:rsidP="00000000" w:rsidRDefault="00000000" w:rsidRPr="00000000" w14:paraId="0000004D">
            <w:pPr>
              <w:rPr/>
            </w:pPr>
            <w:r w:rsidDel="00000000" w:rsidR="00000000" w:rsidRPr="00000000">
              <w:rPr>
                <w:color w:val="000000"/>
                <w:rtl w:val="0"/>
              </w:rPr>
              <w:t xml:space="preserve">Frontend HTML5 / CSS / Bootstrap / JS / TS en MVC</w:t>
            </w:r>
            <w:r w:rsidDel="00000000" w:rsidR="00000000" w:rsidRPr="00000000">
              <w:rPr>
                <w:rtl w:val="0"/>
              </w:rPr>
            </w:r>
          </w:p>
          <w:p w:rsidR="00000000" w:rsidDel="00000000" w:rsidP="00000000" w:rsidRDefault="00000000" w:rsidRPr="00000000" w14:paraId="0000004E">
            <w:pPr>
              <w:spacing w:before="40" w:lineRule="auto"/>
              <w:rPr/>
            </w:pPr>
            <w:r w:rsidDel="00000000" w:rsidR="00000000" w:rsidRPr="00000000">
              <w:rPr>
                <w:i w:val="1"/>
                <w:iCs w:val="1"/>
                <w:color w:val="595959"/>
                <w:sz w:val="18"/>
                <w:szCs w:val="18"/>
                <w:rtl w:val="0"/>
              </w:rPr>
              <w:t xml:space="preserve">Valentina + Issabhella</w:t>
            </w:r>
            <w:r w:rsidDel="00000000" w:rsidR="00000000" w:rsidRPr="00000000">
              <w:rPr>
                <w:rtl w:val="0"/>
              </w:rPr>
            </w:r>
          </w:p>
        </w:tc>
        <w:tc>
          <w:tcPr>
            <w:shd w:fill="f7f7f7" w:val="clear"/>
            <w:tcMar>
              <w:top w:w="80.0" w:type="dxa"/>
              <w:left w:w="100.0" w:type="dxa"/>
              <w:bottom w:w="80.0" w:type="dxa"/>
              <w:right w:w="100.0" w:type="dxa"/>
            </w:tcMar>
            <w:vAlign w:val="center"/>
          </w:tcPr>
          <w:p w:rsidR="00000000" w:rsidDel="00000000" w:rsidP="00000000" w:rsidRDefault="00000000" w:rsidRPr="00000000" w14:paraId="0000004F">
            <w:pPr>
              <w:rPr/>
            </w:pPr>
            <w:r w:rsidDel="00000000" w:rsidR="00000000" w:rsidRPr="00000000">
              <w:rPr>
                <w:color w:val="000000"/>
                <w:rtl w:val="0"/>
              </w:rPr>
              <w:t xml:space="preserve">Aplicación web completa e integrada</w:t>
            </w:r>
            <w:r w:rsidDel="00000000" w:rsidR="00000000" w:rsidRPr="00000000">
              <w:rPr>
                <w:rtl w:val="0"/>
              </w:rPr>
            </w:r>
          </w:p>
          <w:p w:rsidR="00000000" w:rsidDel="00000000" w:rsidP="00000000" w:rsidRDefault="00000000" w:rsidRPr="00000000" w14:paraId="00000050">
            <w:pPr>
              <w:spacing w:before="40" w:lineRule="auto"/>
              <w:rPr/>
            </w:pPr>
            <w:r w:rsidDel="00000000" w:rsidR="00000000" w:rsidRPr="00000000">
              <w:rPr>
                <w:i w:val="1"/>
                <w:iCs w:val="1"/>
                <w:color w:val="595959"/>
                <w:sz w:val="18"/>
                <w:szCs w:val="18"/>
                <w:rtl w:val="0"/>
              </w:rPr>
              <w:t xml:space="preserve">Todos</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51">
            <w:pPr>
              <w:rPr/>
            </w:pPr>
            <w:r w:rsidDel="00000000" w:rsidR="00000000" w:rsidRPr="00000000">
              <w:rPr>
                <w:color w:val="000000"/>
                <w:rtl w:val="0"/>
              </w:rPr>
              <w:t xml:space="preserve">Integración frontend ↔ backend; vistas por usuario</w:t>
            </w:r>
            <w:r w:rsidDel="00000000" w:rsidR="00000000" w:rsidRPr="00000000">
              <w:rPr>
                <w:rtl w:val="0"/>
              </w:rPr>
            </w:r>
          </w:p>
          <w:p w:rsidR="00000000" w:rsidDel="00000000" w:rsidP="00000000" w:rsidRDefault="00000000" w:rsidRPr="00000000" w14:paraId="00000052">
            <w:pPr>
              <w:spacing w:before="40" w:lineRule="auto"/>
              <w:rPr/>
            </w:pPr>
            <w:r w:rsidDel="00000000" w:rsidR="00000000" w:rsidRPr="00000000">
              <w:rPr>
                <w:i w:val="1"/>
                <w:iCs w:val="1"/>
                <w:color w:val="595959"/>
                <w:sz w:val="18"/>
                <w:szCs w:val="18"/>
                <w:rtl w:val="0"/>
              </w:rPr>
              <w:t xml:space="preserve">Emmanuel + Juan Sebastián</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53">
            <w:pPr>
              <w:rPr/>
            </w:pPr>
            <w:r w:rsidDel="00000000" w:rsidR="00000000" w:rsidRPr="00000000">
              <w:rPr>
                <w:color w:val="000000"/>
                <w:rtl w:val="0"/>
              </w:rPr>
              <w:t xml:space="preserve">Dashboard con reportes (registros, cobertura)</w:t>
            </w:r>
            <w:r w:rsidDel="00000000" w:rsidR="00000000" w:rsidRPr="00000000">
              <w:rPr>
                <w:rtl w:val="0"/>
              </w:rPr>
            </w:r>
          </w:p>
          <w:p w:rsidR="00000000" w:rsidDel="00000000" w:rsidP="00000000" w:rsidRDefault="00000000" w:rsidRPr="00000000" w14:paraId="00000054">
            <w:pPr>
              <w:spacing w:before="40" w:lineRule="auto"/>
              <w:rPr/>
            </w:pPr>
            <w:r w:rsidDel="00000000" w:rsidR="00000000" w:rsidRPr="00000000">
              <w:rPr>
                <w:i w:val="1"/>
                <w:iCs w:val="1"/>
                <w:color w:val="595959"/>
                <w:sz w:val="18"/>
                <w:szCs w:val="18"/>
                <w:rtl w:val="0"/>
              </w:rPr>
              <w:t xml:space="preserve">Juan Sebastián</w:t>
            </w:r>
            <w:r w:rsidDel="00000000" w:rsidR="00000000" w:rsidRPr="00000000">
              <w:rPr>
                <w:rtl w:val="0"/>
              </w:rPr>
            </w:r>
          </w:p>
        </w:tc>
      </w:tr>
      <w:tr>
        <w:trPr>
          <w:cantSplit w:val="0"/>
          <w:tblHeader w:val="0"/>
        </w:trPr>
        <w:tc>
          <w:tcPr>
            <w:shd w:fill="f7f7f7" w:val="clear"/>
            <w:tcMar>
              <w:top w:w="80.0" w:type="dxa"/>
              <w:left w:w="100.0" w:type="dxa"/>
              <w:bottom w:w="80.0" w:type="dxa"/>
              <w:right w:w="100.0" w:type="dxa"/>
            </w:tcMar>
            <w:vAlign w:val="center"/>
          </w:tcPr>
          <w:p w:rsidR="00000000" w:rsidDel="00000000" w:rsidP="00000000" w:rsidRDefault="00000000" w:rsidRPr="00000000" w14:paraId="00000055">
            <w:pPr>
              <w:rPr/>
            </w:pPr>
            <w:r w:rsidDel="00000000" w:rsidR="00000000" w:rsidRPr="00000000">
              <w:rPr>
                <w:color w:val="000000"/>
                <w:rtl w:val="0"/>
              </w:rPr>
              <w:t xml:space="preserve">Dashboard admin con reportes gráficos</w:t>
            </w:r>
            <w:r w:rsidDel="00000000" w:rsidR="00000000" w:rsidRPr="00000000">
              <w:rPr>
                <w:rtl w:val="0"/>
              </w:rPr>
            </w:r>
          </w:p>
          <w:p w:rsidR="00000000" w:rsidDel="00000000" w:rsidP="00000000" w:rsidRDefault="00000000" w:rsidRPr="00000000" w14:paraId="00000056">
            <w:pPr>
              <w:spacing w:before="40" w:lineRule="auto"/>
              <w:rPr/>
            </w:pPr>
            <w:r w:rsidDel="00000000" w:rsidR="00000000" w:rsidRPr="00000000">
              <w:rPr>
                <w:i w:val="1"/>
                <w:iCs w:val="1"/>
                <w:color w:val="595959"/>
                <w:sz w:val="18"/>
                <w:szCs w:val="18"/>
                <w:rtl w:val="0"/>
              </w:rPr>
              <w:t xml:space="preserve">Juan Sebastián</w:t>
            </w:r>
            <w:r w:rsidDel="00000000" w:rsidR="00000000" w:rsidRPr="00000000">
              <w:rPr>
                <w:rtl w:val="0"/>
              </w:rPr>
            </w:r>
          </w:p>
        </w:tc>
        <w:tc>
          <w:tcPr>
            <w:shd w:fill="f7f7f7" w:val="clear"/>
            <w:tcMar>
              <w:top w:w="80.0" w:type="dxa"/>
              <w:left w:w="100.0" w:type="dxa"/>
              <w:bottom w:w="80.0" w:type="dxa"/>
              <w:right w:w="100.0" w:type="dxa"/>
            </w:tcMar>
            <w:vAlign w:val="center"/>
          </w:tcPr>
          <w:p w:rsidR="00000000" w:rsidDel="00000000" w:rsidP="00000000" w:rsidRDefault="00000000" w:rsidRPr="00000000" w14:paraId="00000057">
            <w:pPr>
              <w:rPr/>
            </w:pPr>
            <w:r w:rsidDel="00000000" w:rsidR="00000000" w:rsidRPr="00000000">
              <w:rPr>
                <w:color w:val="000000"/>
                <w:rtl w:val="0"/>
              </w:rPr>
              <w:t xml:space="preserve">Manual de usuario</w:t>
            </w:r>
            <w:r w:rsidDel="00000000" w:rsidR="00000000" w:rsidRPr="00000000">
              <w:rPr>
                <w:rtl w:val="0"/>
              </w:rPr>
            </w:r>
          </w:p>
          <w:p w:rsidR="00000000" w:rsidDel="00000000" w:rsidP="00000000" w:rsidRDefault="00000000" w:rsidRPr="00000000" w14:paraId="00000058">
            <w:pPr>
              <w:spacing w:before="40" w:lineRule="auto"/>
              <w:rPr/>
            </w:pPr>
            <w:r w:rsidDel="00000000" w:rsidR="00000000" w:rsidRPr="00000000">
              <w:rPr>
                <w:i w:val="1"/>
                <w:iCs w:val="1"/>
                <w:color w:val="595959"/>
                <w:sz w:val="18"/>
                <w:szCs w:val="18"/>
                <w:rtl w:val="0"/>
              </w:rPr>
              <w:t xml:space="preserve">Valentina</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59">
            <w:pPr>
              <w:rPr/>
            </w:pPr>
            <w:r w:rsidDel="00000000" w:rsidR="00000000" w:rsidRPr="00000000">
              <w:rPr>
                <w:color w:val="000000"/>
                <w:rtl w:val="0"/>
              </w:rPr>
              <w:t xml:space="preserve">Pruebas de integración y corrección de errores</w:t>
            </w:r>
            <w:r w:rsidDel="00000000" w:rsidR="00000000" w:rsidRPr="00000000">
              <w:rPr>
                <w:rtl w:val="0"/>
              </w:rPr>
            </w:r>
          </w:p>
          <w:p w:rsidR="00000000" w:rsidDel="00000000" w:rsidP="00000000" w:rsidRDefault="00000000" w:rsidRPr="00000000" w14:paraId="0000005A">
            <w:pPr>
              <w:spacing w:before="40" w:lineRule="auto"/>
              <w:rPr/>
            </w:pPr>
            <w:r w:rsidDel="00000000" w:rsidR="00000000" w:rsidRPr="00000000">
              <w:rPr>
                <w:i w:val="1"/>
                <w:iCs w:val="1"/>
                <w:color w:val="595959"/>
                <w:sz w:val="18"/>
                <w:szCs w:val="18"/>
                <w:rtl w:val="0"/>
              </w:rPr>
              <w:t xml:space="preserve">Issabhella</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5B">
            <w:pPr>
              <w:rPr/>
            </w:pPr>
            <w:r w:rsidDel="00000000" w:rsidR="00000000" w:rsidRPr="00000000">
              <w:rPr>
                <w:color w:val="000000"/>
                <w:rtl w:val="0"/>
              </w:rPr>
              <w:t xml:space="preserve">Repositorio GitHub completo</w:t>
            </w:r>
            <w:r w:rsidDel="00000000" w:rsidR="00000000" w:rsidRPr="00000000">
              <w:rPr>
                <w:rtl w:val="0"/>
              </w:rPr>
            </w:r>
          </w:p>
          <w:p w:rsidR="00000000" w:rsidDel="00000000" w:rsidP="00000000" w:rsidRDefault="00000000" w:rsidRPr="00000000" w14:paraId="0000005C">
            <w:pPr>
              <w:spacing w:before="40" w:lineRule="auto"/>
              <w:rPr/>
            </w:pPr>
            <w:r w:rsidDel="00000000" w:rsidR="00000000" w:rsidRPr="00000000">
              <w:rPr>
                <w:i w:val="1"/>
                <w:iCs w:val="1"/>
                <w:color w:val="595959"/>
                <w:sz w:val="18"/>
                <w:szCs w:val="18"/>
                <w:rtl w:val="0"/>
              </w:rPr>
              <w:t xml:space="preserve">Emmanuel</w:t>
            </w:r>
            <w:r w:rsidDel="00000000" w:rsidR="00000000" w:rsidRPr="00000000">
              <w:rPr>
                <w:rtl w:val="0"/>
              </w:rPr>
            </w:r>
          </w:p>
        </w:tc>
      </w:tr>
      <w:tr>
        <w:trPr>
          <w:cantSplit w:val="0"/>
          <w:tblHeader w:val="0"/>
        </w:trPr>
        <w:tc>
          <w:tcPr>
            <w:shd w:fill="f7f7f7" w:val="clear"/>
            <w:tcMar>
              <w:top w:w="80.0" w:type="dxa"/>
              <w:left w:w="100.0" w:type="dxa"/>
              <w:bottom w:w="80.0" w:type="dxa"/>
              <w:right w:w="100.0" w:type="dxa"/>
            </w:tcMar>
            <w:vAlign w:val="center"/>
          </w:tcPr>
          <w:p w:rsidR="00000000" w:rsidDel="00000000" w:rsidP="00000000" w:rsidRDefault="00000000" w:rsidRPr="00000000" w14:paraId="0000005D">
            <w:pPr>
              <w:rPr/>
            </w:pPr>
            <w:r w:rsidDel="00000000" w:rsidR="00000000" w:rsidRPr="00000000">
              <w:rPr>
                <w:color w:val="000000"/>
                <w:rtl w:val="0"/>
              </w:rPr>
              <w:t xml:space="preserve">Manual de usuario, documento final y sustentación</w:t>
            </w:r>
            <w:r w:rsidDel="00000000" w:rsidR="00000000" w:rsidRPr="00000000">
              <w:rPr>
                <w:rtl w:val="0"/>
              </w:rPr>
            </w:r>
          </w:p>
          <w:p w:rsidR="00000000" w:rsidDel="00000000" w:rsidP="00000000" w:rsidRDefault="00000000" w:rsidRPr="00000000" w14:paraId="0000005E">
            <w:pPr>
              <w:spacing w:before="40" w:lineRule="auto"/>
              <w:rPr/>
            </w:pPr>
            <w:r w:rsidDel="00000000" w:rsidR="00000000" w:rsidRPr="00000000">
              <w:rPr>
                <w:i w:val="1"/>
                <w:iCs w:val="1"/>
                <w:color w:val="595959"/>
                <w:sz w:val="18"/>
                <w:szCs w:val="18"/>
                <w:rtl w:val="0"/>
              </w:rPr>
              <w:t xml:space="preserve">Todos</w:t>
            </w:r>
            <w:r w:rsidDel="00000000" w:rsidR="00000000" w:rsidRPr="00000000">
              <w:rPr>
                <w:rtl w:val="0"/>
              </w:rPr>
            </w:r>
          </w:p>
        </w:tc>
        <w:tc>
          <w:tcPr>
            <w:shd w:fill="f7f7f7" w:val="clear"/>
            <w:tcMar>
              <w:top w:w="80.0" w:type="dxa"/>
              <w:left w:w="100.0" w:type="dxa"/>
              <w:bottom w:w="80.0" w:type="dxa"/>
              <w:right w:w="100.0" w:type="dxa"/>
            </w:tcMar>
            <w:vAlign w:val="center"/>
          </w:tcPr>
          <w:p w:rsidR="00000000" w:rsidDel="00000000" w:rsidP="00000000" w:rsidRDefault="00000000" w:rsidRPr="00000000" w14:paraId="0000005F">
            <w:pPr>
              <w:rPr/>
            </w:pPr>
            <w:r w:rsidDel="00000000" w:rsidR="00000000" w:rsidRPr="00000000">
              <w:rPr>
                <w:color w:val="000000"/>
                <w:rtl w:val="0"/>
              </w:rPr>
              <w:t xml:space="preserve">Sustentación individual del proyecto</w:t>
            </w:r>
            <w:r w:rsidDel="00000000" w:rsidR="00000000" w:rsidRPr="00000000">
              <w:rPr>
                <w:rtl w:val="0"/>
              </w:rPr>
            </w:r>
          </w:p>
          <w:p w:rsidR="00000000" w:rsidDel="00000000" w:rsidP="00000000" w:rsidRDefault="00000000" w:rsidRPr="00000000" w14:paraId="00000060">
            <w:pPr>
              <w:spacing w:before="40" w:lineRule="auto"/>
              <w:rPr/>
            </w:pPr>
            <w:r w:rsidDel="00000000" w:rsidR="00000000" w:rsidRPr="00000000">
              <w:rPr>
                <w:i w:val="1"/>
                <w:iCs w:val="1"/>
                <w:color w:val="595959"/>
                <w:sz w:val="18"/>
                <w:szCs w:val="18"/>
                <w:rtl w:val="0"/>
              </w:rPr>
              <w:t xml:space="preserve">Todos</w:t>
            </w:r>
            <w:r w:rsidDel="00000000" w:rsidR="00000000" w:rsidRPr="00000000">
              <w:rPr>
                <w:rtl w:val="0"/>
              </w:rPr>
            </w:r>
          </w:p>
        </w:tc>
      </w:tr>
    </w:tbl>
    <w:p w:rsidR="00000000" w:rsidDel="00000000" w:rsidP="00000000" w:rsidRDefault="00000000" w:rsidRPr="00000000" w14:paraId="00000061">
      <w:pPr>
        <w:spacing w:after="200" w:before="80" w:lineRule="auto"/>
        <w:rPr/>
      </w:pPr>
      <w:r w:rsidDel="00000000" w:rsidR="00000000" w:rsidRPr="00000000">
        <w:rPr>
          <w:i w:val="1"/>
          <w:iCs w:val="1"/>
          <w:color w:val="595959"/>
          <w:sz w:val="18"/>
          <w:szCs w:val="18"/>
          <w:rtl w:val="0"/>
        </w:rPr>
        <w:t xml:space="preserve">Canvas: Canales · Relación con clientes · Fuentes de ingreso</w:t>
      </w:r>
      <w:r w:rsidDel="00000000" w:rsidR="00000000" w:rsidRPr="00000000">
        <w:rPr>
          <w:rtl w:val="0"/>
        </w:rPr>
      </w:r>
    </w:p>
    <w:p w:rsidR="00000000" w:rsidDel="00000000" w:rsidP="00000000" w:rsidRDefault="00000000" w:rsidRPr="00000000" w14:paraId="00000062">
      <w:pPr>
        <w:pStyle w:val="Heading2"/>
        <w:spacing w:after="120" w:before="260" w:lineRule="auto"/>
        <w:rPr/>
      </w:pPr>
      <w:r w:rsidDel="00000000" w:rsidR="00000000" w:rsidRPr="00000000">
        <w:rPr>
          <w:b w:val="1"/>
          <w:bCs w:val="1"/>
          <w:color w:val="1f7a4d"/>
          <w:sz w:val="24"/>
          <w:szCs w:val="24"/>
          <w:rtl w:val="0"/>
        </w:rPr>
        <w:t xml:space="preserve">Carga de tareas principales por persona y corte</w:t>
      </w:r>
      <w:r w:rsidDel="00000000" w:rsidR="00000000" w:rsidRPr="00000000">
        <w:rPr>
          <w:rtl w:val="0"/>
        </w:rPr>
      </w:r>
    </w:p>
    <w:p w:rsidR="00000000" w:rsidDel="00000000" w:rsidP="00000000" w:rsidRDefault="00000000" w:rsidRPr="00000000" w14:paraId="00000063">
      <w:pPr>
        <w:spacing w:after="80" w:before="160" w:lineRule="auto"/>
        <w:jc w:val="center"/>
        <w:rPr/>
      </w:pPr>
      <w:r w:rsidDel="00000000" w:rsidR="00000000" w:rsidRPr="00000000">
        <w:rPr/>
        <w:drawing>
          <wp:inline distB="0" distT="0" distL="0" distR="0">
            <wp:extent cx="5486400" cy="1590675"/>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486400" cy="1590675"/>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200" w:lineRule="auto"/>
        <w:jc w:val="center"/>
        <w:rPr/>
      </w:pPr>
      <w:r w:rsidDel="00000000" w:rsidR="00000000" w:rsidRPr="00000000">
        <w:rPr>
          <w:i w:val="1"/>
          <w:iCs w:val="1"/>
          <w:color w:val="595959"/>
          <w:sz w:val="18"/>
          <w:szCs w:val="18"/>
          <w:rtl w:val="0"/>
        </w:rPr>
        <w:t xml:space="preserve">Distribución de tareas principales por integrante en cada corte del cronograma.</w:t>
      </w:r>
      <w:r w:rsidDel="00000000" w:rsidR="00000000" w:rsidRPr="00000000">
        <w:rPr>
          <w:rtl w:val="0"/>
        </w:rPr>
      </w:r>
    </w:p>
    <w:p w:rsidR="00000000" w:rsidDel="00000000" w:rsidP="00000000" w:rsidRDefault="00000000" w:rsidRPr="00000000" w14:paraId="00000065">
      <w:pPr>
        <w:spacing w:after="140" w:lineRule="auto"/>
        <w:rPr/>
      </w:pPr>
      <w:r w:rsidDel="00000000" w:rsidR="00000000" w:rsidRPr="00000000">
        <w:rPr>
          <w:i w:val="1"/>
          <w:iCs w:val="1"/>
          <w:color w:val="595959"/>
          <w:sz w:val="19"/>
          <w:szCs w:val="19"/>
          <w:rtl w:val="0"/>
        </w:rPr>
        <w:t xml:space="preserve">Nota: las tareas compartidas (Todos / combinadas) se reparten en sesiones de trabajo conjunto. Cada integrante también sustenta su parte de forma individual.</w:t>
      </w:r>
      <w:r w:rsidDel="00000000" w:rsidR="00000000" w:rsidRPr="00000000">
        <w:rPr>
          <w:rtl w:val="0"/>
        </w:rPr>
      </w:r>
    </w:p>
    <w:p w:rsidR="00000000" w:rsidDel="00000000" w:rsidP="00000000" w:rsidRDefault="00000000" w:rsidRPr="00000000" w14:paraId="00000066">
      <w:pPr>
        <w:pStyle w:val="Heading1"/>
        <w:pBdr>
          <w:bottom w:color="1f3864" w:space="4" w:sz="6" w:val="single"/>
        </w:pBdr>
        <w:spacing w:after="160" w:before="360" w:lineRule="auto"/>
        <w:rPr/>
      </w:pPr>
      <w:r w:rsidDel="00000000" w:rsidR="00000000" w:rsidRPr="00000000">
        <w:rPr>
          <w:b w:val="1"/>
          <w:bCs w:val="1"/>
          <w:color w:val="1f3864"/>
          <w:sz w:val="30"/>
          <w:szCs w:val="30"/>
          <w:rtl w:val="0"/>
        </w:rPr>
        <w:t xml:space="preserve">3. Análisis de Riesgos</w:t>
      </w:r>
      <w:r w:rsidDel="00000000" w:rsidR="00000000" w:rsidRPr="00000000">
        <w:rPr>
          <w:rtl w:val="0"/>
        </w:rPr>
      </w:r>
    </w:p>
    <w:p w:rsidR="00000000" w:rsidDel="00000000" w:rsidP="00000000" w:rsidRDefault="00000000" w:rsidRPr="00000000" w14:paraId="00000067">
      <w:pPr>
        <w:pStyle w:val="Heading2"/>
        <w:spacing w:after="120" w:before="260" w:lineRule="auto"/>
        <w:rPr/>
      </w:pPr>
      <w:r w:rsidDel="00000000" w:rsidR="00000000" w:rsidRPr="00000000">
        <w:rPr>
          <w:b w:val="1"/>
          <w:bCs w:val="1"/>
          <w:color w:val="1f7a4d"/>
          <w:sz w:val="24"/>
          <w:szCs w:val="24"/>
          <w:rtl w:val="0"/>
        </w:rPr>
        <w:t xml:space="preserve">3.1 Introducción</w:t>
      </w:r>
      <w:r w:rsidDel="00000000" w:rsidR="00000000" w:rsidRPr="00000000">
        <w:rPr>
          <w:rtl w:val="0"/>
        </w:rPr>
      </w:r>
    </w:p>
    <w:p w:rsidR="00000000" w:rsidDel="00000000" w:rsidP="00000000" w:rsidRDefault="00000000" w:rsidRPr="00000000" w14:paraId="00000068">
      <w:pPr>
        <w:spacing w:after="140" w:lineRule="auto"/>
        <w:rPr/>
      </w:pPr>
      <w:r w:rsidDel="00000000" w:rsidR="00000000" w:rsidRPr="00000000">
        <w:rPr>
          <w:sz w:val="21"/>
          <w:szCs w:val="21"/>
          <w:rtl w:val="0"/>
        </w:rPr>
        <w:t xml:space="preserve">Este análisis presenta un estudio de los riesgos que pueden presentarse durante el desarrollo del Proyecto Integrador ElDesparche. Se parte de la matriz Vester ya construida para el proyecto: cada una de sus 12 variables (P1 a P12) se trata aquí como una categoría de riesgo, clasificada según su cuadrante (Activa, Crítica o Pasiva) y un índice de riesgo sistémico derivado de su Influencia y Dependencia.</w:t>
      </w:r>
      <w:r w:rsidDel="00000000" w:rsidR="00000000" w:rsidRPr="00000000">
        <w:rPr>
          <w:rtl w:val="0"/>
        </w:rPr>
      </w:r>
    </w:p>
    <w:p w:rsidR="00000000" w:rsidDel="00000000" w:rsidP="00000000" w:rsidRDefault="00000000" w:rsidRPr="00000000" w14:paraId="00000069">
      <w:pPr>
        <w:pStyle w:val="Heading2"/>
        <w:spacing w:after="120" w:before="260" w:lineRule="auto"/>
        <w:rPr/>
      </w:pPr>
      <w:r w:rsidDel="00000000" w:rsidR="00000000" w:rsidRPr="00000000">
        <w:rPr>
          <w:b w:val="1"/>
          <w:bCs w:val="1"/>
          <w:color w:val="1f7a4d"/>
          <w:sz w:val="24"/>
          <w:szCs w:val="24"/>
          <w:rtl w:val="0"/>
        </w:rPr>
        <w:t xml:space="preserve">3.2 Resumen de Categorías de Riesgo</w:t>
      </w:r>
      <w:r w:rsidDel="00000000" w:rsidR="00000000" w:rsidRPr="00000000">
        <w:rPr>
          <w:rtl w:val="0"/>
        </w:rPr>
      </w:r>
    </w:p>
    <w:tbl>
      <w:tblPr>
        <w:tblStyle w:val="Table4"/>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2"/>
        <w:gridCol w:w="3051"/>
        <w:gridCol w:w="1689"/>
        <w:gridCol w:w="1586"/>
        <w:gridCol w:w="2262"/>
        <w:tblGridChange w:id="0">
          <w:tblGrid>
            <w:gridCol w:w="812"/>
            <w:gridCol w:w="3051"/>
            <w:gridCol w:w="1689"/>
            <w:gridCol w:w="1586"/>
            <w:gridCol w:w="2262"/>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6A">
            <w:pPr>
              <w:jc w:val="center"/>
              <w:rPr/>
            </w:pPr>
            <w:r w:rsidDel="00000000" w:rsidR="00000000" w:rsidRPr="00000000">
              <w:rPr>
                <w:b w:val="1"/>
                <w:bCs w:val="1"/>
                <w:color w:val="ffffff"/>
                <w:rtl w:val="0"/>
              </w:rPr>
              <w:t xml:space="preserve">Código</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6B">
            <w:pPr>
              <w:rPr/>
            </w:pPr>
            <w:r w:rsidDel="00000000" w:rsidR="00000000" w:rsidRPr="00000000">
              <w:rPr>
                <w:b w:val="1"/>
                <w:bCs w:val="1"/>
                <w:color w:val="ffffff"/>
                <w:rtl w:val="0"/>
              </w:rPr>
              <w:t xml:space="preserve">Categoría de riesgo</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6C">
            <w:pPr>
              <w:jc w:val="center"/>
              <w:rPr/>
            </w:pPr>
            <w:r w:rsidDel="00000000" w:rsidR="00000000" w:rsidRPr="00000000">
              <w:rPr>
                <w:b w:val="1"/>
                <w:bCs w:val="1"/>
                <w:color w:val="ffffff"/>
                <w:rtl w:val="0"/>
              </w:rPr>
              <w:t xml:space="preserve">Influencia / Dependencia</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6D">
            <w:pPr>
              <w:jc w:val="center"/>
              <w:rPr/>
            </w:pPr>
            <w:r w:rsidDel="00000000" w:rsidR="00000000" w:rsidRPr="00000000">
              <w:rPr>
                <w:b w:val="1"/>
                <w:bCs w:val="1"/>
                <w:color w:val="ffffff"/>
                <w:rtl w:val="0"/>
              </w:rPr>
              <w:t xml:space="preserve">Cuadrante Vester</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6E">
            <w:pPr>
              <w:jc w:val="center"/>
              <w:rPr/>
            </w:pPr>
            <w:r w:rsidDel="00000000" w:rsidR="00000000" w:rsidRPr="00000000">
              <w:rPr>
                <w:b w:val="1"/>
                <w:bCs w:val="1"/>
                <w:color w:val="ffffff"/>
                <w:rtl w:val="0"/>
              </w:rPr>
              <w:t xml:space="preserve">Nivel de riesgo</w:t>
            </w:r>
            <w:r w:rsidDel="00000000" w:rsidR="00000000" w:rsidRPr="00000000">
              <w:rPr>
                <w:rtl w:val="0"/>
              </w:rPr>
            </w:r>
          </w:p>
        </w:tc>
      </w:tr>
      <w:tr>
        <w:trPr>
          <w:cantSplit w:val="0"/>
          <w:tblHeader w:val="0"/>
        </w:trPr>
        <w:tc>
          <w:tcPr>
            <w:shd w:fill="f7f7f7" w:val="clear"/>
            <w:tcMar>
              <w:top w:w="80.0" w:type="dxa"/>
              <w:left w:w="100.0" w:type="dxa"/>
              <w:bottom w:w="80.0" w:type="dxa"/>
              <w:right w:w="100.0" w:type="dxa"/>
            </w:tcMar>
            <w:vAlign w:val="center"/>
          </w:tcPr>
          <w:p w:rsidR="00000000" w:rsidDel="00000000" w:rsidP="00000000" w:rsidRDefault="00000000" w:rsidRPr="00000000" w14:paraId="0000006F">
            <w:pPr>
              <w:jc w:val="center"/>
              <w:rPr/>
            </w:pPr>
            <w:r w:rsidDel="00000000" w:rsidR="00000000" w:rsidRPr="00000000">
              <w:rPr>
                <w:b w:val="1"/>
                <w:bCs w:val="1"/>
                <w:color w:val="000000"/>
                <w:rtl w:val="0"/>
              </w:rPr>
              <w:t xml:space="preserve">P1</w:t>
            </w:r>
            <w:r w:rsidDel="00000000" w:rsidR="00000000" w:rsidRPr="00000000">
              <w:rPr>
                <w:rtl w:val="0"/>
              </w:rPr>
            </w:r>
          </w:p>
        </w:tc>
        <w:tc>
          <w:tcPr>
            <w:shd w:fill="f7f7f7" w:val="clear"/>
            <w:tcMar>
              <w:top w:w="80.0" w:type="dxa"/>
              <w:left w:w="100.0" w:type="dxa"/>
              <w:bottom w:w="80.0" w:type="dxa"/>
              <w:right w:w="100.0" w:type="dxa"/>
            </w:tcMar>
            <w:vAlign w:val="center"/>
          </w:tcPr>
          <w:p w:rsidR="00000000" w:rsidDel="00000000" w:rsidP="00000000" w:rsidRDefault="00000000" w:rsidRPr="00000000" w14:paraId="00000070">
            <w:pPr>
              <w:rPr/>
            </w:pPr>
            <w:r w:rsidDel="00000000" w:rsidR="00000000" w:rsidRPr="00000000">
              <w:rPr>
                <w:color w:val="000000"/>
                <w:rtl w:val="0"/>
              </w:rPr>
              <w:t xml:space="preserve">Análisis y modelado UML incompletos (requisitos poco claros)</w:t>
            </w:r>
            <w:r w:rsidDel="00000000" w:rsidR="00000000" w:rsidRPr="00000000">
              <w:rPr>
                <w:rtl w:val="0"/>
              </w:rPr>
            </w:r>
          </w:p>
        </w:tc>
        <w:tc>
          <w:tcPr>
            <w:shd w:fill="f7f7f7" w:val="clear"/>
            <w:tcMar>
              <w:top w:w="80.0" w:type="dxa"/>
              <w:left w:w="100.0" w:type="dxa"/>
              <w:bottom w:w="80.0" w:type="dxa"/>
              <w:right w:w="100.0" w:type="dxa"/>
            </w:tcMar>
            <w:vAlign w:val="center"/>
          </w:tcPr>
          <w:p w:rsidR="00000000" w:rsidDel="00000000" w:rsidP="00000000" w:rsidRDefault="00000000" w:rsidRPr="00000000" w14:paraId="00000071">
            <w:pPr>
              <w:jc w:val="center"/>
              <w:rPr/>
            </w:pPr>
            <w:r w:rsidDel="00000000" w:rsidR="00000000" w:rsidRPr="00000000">
              <w:rPr>
                <w:color w:val="000000"/>
                <w:rtl w:val="0"/>
              </w:rPr>
              <w:t xml:space="preserve">18 / 5</w:t>
            </w:r>
            <w:r w:rsidDel="00000000" w:rsidR="00000000" w:rsidRPr="00000000">
              <w:rPr>
                <w:rtl w:val="0"/>
              </w:rPr>
            </w:r>
          </w:p>
        </w:tc>
        <w:tc>
          <w:tcPr>
            <w:shd w:fill="f7f7f7" w:val="clear"/>
            <w:tcMar>
              <w:top w:w="80.0" w:type="dxa"/>
              <w:left w:w="100.0" w:type="dxa"/>
              <w:bottom w:w="80.0" w:type="dxa"/>
              <w:right w:w="100.0" w:type="dxa"/>
            </w:tcMar>
            <w:vAlign w:val="center"/>
          </w:tcPr>
          <w:p w:rsidR="00000000" w:rsidDel="00000000" w:rsidP="00000000" w:rsidRDefault="00000000" w:rsidRPr="00000000" w14:paraId="00000072">
            <w:pPr>
              <w:jc w:val="center"/>
              <w:rPr/>
            </w:pPr>
            <w:r w:rsidDel="00000000" w:rsidR="00000000" w:rsidRPr="00000000">
              <w:rPr>
                <w:color w:val="000000"/>
                <w:rtl w:val="0"/>
              </w:rPr>
              <w:t xml:space="preserve">Activo</w:t>
            </w:r>
            <w:r w:rsidDel="00000000" w:rsidR="00000000" w:rsidRPr="00000000">
              <w:rPr>
                <w:rtl w:val="0"/>
              </w:rPr>
            </w:r>
          </w:p>
        </w:tc>
        <w:tc>
          <w:tcPr>
            <w:shd w:fill="f7f7f7" w:val="clear"/>
            <w:tcMar>
              <w:top w:w="80.0" w:type="dxa"/>
              <w:left w:w="100.0" w:type="dxa"/>
              <w:bottom w:w="80.0" w:type="dxa"/>
              <w:right w:w="100.0" w:type="dxa"/>
            </w:tcMar>
            <w:vAlign w:val="center"/>
          </w:tcPr>
          <w:p w:rsidR="00000000" w:rsidDel="00000000" w:rsidP="00000000" w:rsidRDefault="00000000" w:rsidRPr="00000000" w14:paraId="00000073">
            <w:pPr>
              <w:jc w:val="center"/>
              <w:rPr/>
            </w:pPr>
            <w:r w:rsidDel="00000000" w:rsidR="00000000" w:rsidRPr="00000000">
              <w:rPr>
                <w:b w:val="1"/>
                <w:bCs w:val="1"/>
                <w:color w:val="000000"/>
                <w:rtl w:val="0"/>
              </w:rPr>
              <w:t xml:space="preserve">MEDIO-ALTO</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74">
            <w:pPr>
              <w:jc w:val="center"/>
              <w:rPr/>
            </w:pPr>
            <w:r w:rsidDel="00000000" w:rsidR="00000000" w:rsidRPr="00000000">
              <w:rPr>
                <w:b w:val="1"/>
                <w:bCs w:val="1"/>
                <w:color w:val="000000"/>
                <w:rtl w:val="0"/>
              </w:rPr>
              <w:t xml:space="preserve">P2</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75">
            <w:pPr>
              <w:rPr/>
            </w:pPr>
            <w:r w:rsidDel="00000000" w:rsidR="00000000" w:rsidRPr="00000000">
              <w:rPr>
                <w:color w:val="000000"/>
                <w:rtl w:val="0"/>
              </w:rPr>
              <w:t xml:space="preserve">Diseño de la base de datos relacional inconsistente (PostgreSQL)</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76">
            <w:pPr>
              <w:jc w:val="center"/>
              <w:rPr/>
            </w:pPr>
            <w:r w:rsidDel="00000000" w:rsidR="00000000" w:rsidRPr="00000000">
              <w:rPr>
                <w:color w:val="000000"/>
                <w:rtl w:val="0"/>
              </w:rPr>
              <w:t xml:space="preserve">15 / 10</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77">
            <w:pPr>
              <w:jc w:val="center"/>
              <w:rPr/>
            </w:pPr>
            <w:r w:rsidDel="00000000" w:rsidR="00000000" w:rsidRPr="00000000">
              <w:rPr>
                <w:color w:val="000000"/>
                <w:rtl w:val="0"/>
              </w:rPr>
              <w:t xml:space="preserve">Activo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78">
            <w:pPr>
              <w:jc w:val="center"/>
              <w:rPr/>
            </w:pPr>
            <w:r w:rsidDel="00000000" w:rsidR="00000000" w:rsidRPr="00000000">
              <w:rPr>
                <w:b w:val="1"/>
                <w:bCs w:val="1"/>
                <w:color w:val="000000"/>
                <w:rtl w:val="0"/>
              </w:rPr>
              <w:t xml:space="preserve">MEDIO-ALTO</w:t>
            </w:r>
            <w:r w:rsidDel="00000000" w:rsidR="00000000" w:rsidRPr="00000000">
              <w:rPr>
                <w:rtl w:val="0"/>
              </w:rPr>
            </w:r>
          </w:p>
        </w:tc>
      </w:tr>
      <w:tr>
        <w:trPr>
          <w:cantSplit w:val="0"/>
          <w:tblHeader w:val="0"/>
        </w:trPr>
        <w:tc>
          <w:tcPr>
            <w:shd w:fill="f7f7f7" w:val="clear"/>
            <w:tcMar>
              <w:top w:w="80.0" w:type="dxa"/>
              <w:left w:w="100.0" w:type="dxa"/>
              <w:bottom w:w="80.0" w:type="dxa"/>
              <w:right w:w="100.0" w:type="dxa"/>
            </w:tcMar>
            <w:vAlign w:val="center"/>
          </w:tcPr>
          <w:p w:rsidR="00000000" w:rsidDel="00000000" w:rsidP="00000000" w:rsidRDefault="00000000" w:rsidRPr="00000000" w14:paraId="00000079">
            <w:pPr>
              <w:jc w:val="center"/>
              <w:rPr/>
            </w:pPr>
            <w:r w:rsidDel="00000000" w:rsidR="00000000" w:rsidRPr="00000000">
              <w:rPr>
                <w:b w:val="1"/>
                <w:bCs w:val="1"/>
                <w:color w:val="000000"/>
                <w:rtl w:val="0"/>
              </w:rPr>
              <w:t xml:space="preserve">P3</w:t>
            </w:r>
            <w:r w:rsidDel="00000000" w:rsidR="00000000" w:rsidRPr="00000000">
              <w:rPr>
                <w:rtl w:val="0"/>
              </w:rPr>
            </w:r>
          </w:p>
        </w:tc>
        <w:tc>
          <w:tcPr>
            <w:shd w:fill="f7f7f7" w:val="clear"/>
            <w:tcMar>
              <w:top w:w="80.0" w:type="dxa"/>
              <w:left w:w="100.0" w:type="dxa"/>
              <w:bottom w:w="80.0" w:type="dxa"/>
              <w:right w:w="100.0" w:type="dxa"/>
            </w:tcMar>
            <w:vAlign w:val="center"/>
          </w:tcPr>
          <w:p w:rsidR="00000000" w:rsidDel="00000000" w:rsidP="00000000" w:rsidRDefault="00000000" w:rsidRPr="00000000" w14:paraId="0000007A">
            <w:pPr>
              <w:rPr/>
            </w:pPr>
            <w:r w:rsidDel="00000000" w:rsidR="00000000" w:rsidRPr="00000000">
              <w:rPr>
                <w:color w:val="000000"/>
                <w:rtl w:val="0"/>
              </w:rPr>
              <w:t xml:space="preserve">Reglas de negocio mal implementadas (estados, capacidad y reservas)</w:t>
            </w:r>
            <w:r w:rsidDel="00000000" w:rsidR="00000000" w:rsidRPr="00000000">
              <w:rPr>
                <w:rtl w:val="0"/>
              </w:rPr>
            </w:r>
          </w:p>
        </w:tc>
        <w:tc>
          <w:tcPr>
            <w:shd w:fill="f7f7f7" w:val="clear"/>
            <w:tcMar>
              <w:top w:w="80.0" w:type="dxa"/>
              <w:left w:w="100.0" w:type="dxa"/>
              <w:bottom w:w="80.0" w:type="dxa"/>
              <w:right w:w="100.0" w:type="dxa"/>
            </w:tcMar>
            <w:vAlign w:val="center"/>
          </w:tcPr>
          <w:p w:rsidR="00000000" w:rsidDel="00000000" w:rsidP="00000000" w:rsidRDefault="00000000" w:rsidRPr="00000000" w14:paraId="0000007B">
            <w:pPr>
              <w:jc w:val="center"/>
              <w:rPr/>
            </w:pPr>
            <w:r w:rsidDel="00000000" w:rsidR="00000000" w:rsidRPr="00000000">
              <w:rPr>
                <w:color w:val="000000"/>
                <w:rtl w:val="0"/>
              </w:rPr>
              <w:t xml:space="preserve">11 / 13</w:t>
            </w:r>
            <w:r w:rsidDel="00000000" w:rsidR="00000000" w:rsidRPr="00000000">
              <w:rPr>
                <w:rtl w:val="0"/>
              </w:rPr>
            </w:r>
          </w:p>
        </w:tc>
        <w:tc>
          <w:tcPr>
            <w:shd w:fill="f7f7f7" w:val="clear"/>
            <w:tcMar>
              <w:top w:w="80.0" w:type="dxa"/>
              <w:left w:w="100.0" w:type="dxa"/>
              <w:bottom w:w="80.0" w:type="dxa"/>
              <w:right w:w="100.0" w:type="dxa"/>
            </w:tcMar>
            <w:vAlign w:val="center"/>
          </w:tcPr>
          <w:p w:rsidR="00000000" w:rsidDel="00000000" w:rsidP="00000000" w:rsidRDefault="00000000" w:rsidRPr="00000000" w14:paraId="0000007C">
            <w:pPr>
              <w:jc w:val="center"/>
              <w:rPr/>
            </w:pPr>
            <w:r w:rsidDel="00000000" w:rsidR="00000000" w:rsidRPr="00000000">
              <w:rPr>
                <w:color w:val="000000"/>
                <w:rtl w:val="0"/>
              </w:rPr>
              <w:t xml:space="preserve">Pasivo</w:t>
            </w:r>
            <w:r w:rsidDel="00000000" w:rsidR="00000000" w:rsidRPr="00000000">
              <w:rPr>
                <w:rtl w:val="0"/>
              </w:rPr>
            </w:r>
          </w:p>
        </w:tc>
        <w:tc>
          <w:tcPr>
            <w:shd w:fill="f7f7f7" w:val="clear"/>
            <w:tcMar>
              <w:top w:w="80.0" w:type="dxa"/>
              <w:left w:w="100.0" w:type="dxa"/>
              <w:bottom w:w="80.0" w:type="dxa"/>
              <w:right w:w="100.0" w:type="dxa"/>
            </w:tcMar>
            <w:vAlign w:val="center"/>
          </w:tcPr>
          <w:p w:rsidR="00000000" w:rsidDel="00000000" w:rsidP="00000000" w:rsidRDefault="00000000" w:rsidRPr="00000000" w14:paraId="0000007D">
            <w:pPr>
              <w:jc w:val="center"/>
              <w:rPr/>
            </w:pPr>
            <w:r w:rsidDel="00000000" w:rsidR="00000000" w:rsidRPr="00000000">
              <w:rPr>
                <w:b w:val="1"/>
                <w:bCs w:val="1"/>
                <w:color w:val="000000"/>
                <w:rtl w:val="0"/>
              </w:rPr>
              <w:t xml:space="preserve">MEDIO</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7E">
            <w:pPr>
              <w:jc w:val="center"/>
              <w:rPr/>
            </w:pPr>
            <w:r w:rsidDel="00000000" w:rsidR="00000000" w:rsidRPr="00000000">
              <w:rPr>
                <w:b w:val="1"/>
                <w:bCs w:val="1"/>
                <w:color w:val="000000"/>
                <w:rtl w:val="0"/>
              </w:rPr>
              <w:t xml:space="preserve">P4</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7F">
            <w:pPr>
              <w:rPr/>
            </w:pPr>
            <w:r w:rsidDel="00000000" w:rsidR="00000000" w:rsidRPr="00000000">
              <w:rPr>
                <w:color w:val="000000"/>
                <w:rtl w:val="0"/>
              </w:rPr>
              <w:t xml:space="preserve">Comunicación deficiente entre frontend, backend y base de datos</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80">
            <w:pPr>
              <w:jc w:val="center"/>
              <w:rPr/>
            </w:pPr>
            <w:r w:rsidDel="00000000" w:rsidR="00000000" w:rsidRPr="00000000">
              <w:rPr>
                <w:color w:val="000000"/>
                <w:rtl w:val="0"/>
              </w:rPr>
              <w:t xml:space="preserve">15 / 14</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81">
            <w:pPr>
              <w:jc w:val="center"/>
              <w:rPr/>
            </w:pPr>
            <w:r w:rsidDel="00000000" w:rsidR="00000000" w:rsidRPr="00000000">
              <w:rPr>
                <w:color w:val="000000"/>
                <w:rtl w:val="0"/>
              </w:rPr>
              <w:t xml:space="preserve">Crítico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82">
            <w:pPr>
              <w:jc w:val="center"/>
              <w:rPr/>
            </w:pPr>
            <w:r w:rsidDel="00000000" w:rsidR="00000000" w:rsidRPr="00000000">
              <w:rPr>
                <w:b w:val="1"/>
                <w:bCs w:val="1"/>
                <w:color w:val="000000"/>
                <w:rtl w:val="0"/>
              </w:rPr>
              <w:t xml:space="preserve">ALTO</w:t>
            </w:r>
            <w:r w:rsidDel="00000000" w:rsidR="00000000" w:rsidRPr="00000000">
              <w:rPr>
                <w:rtl w:val="0"/>
              </w:rPr>
            </w:r>
          </w:p>
        </w:tc>
      </w:tr>
      <w:tr>
        <w:trPr>
          <w:cantSplit w:val="0"/>
          <w:tblHeader w:val="0"/>
        </w:trPr>
        <w:tc>
          <w:tcPr>
            <w:shd w:fill="f7f7f7" w:val="clear"/>
            <w:tcMar>
              <w:top w:w="80.0" w:type="dxa"/>
              <w:left w:w="100.0" w:type="dxa"/>
              <w:bottom w:w="80.0" w:type="dxa"/>
              <w:right w:w="100.0" w:type="dxa"/>
            </w:tcMar>
            <w:vAlign w:val="center"/>
          </w:tcPr>
          <w:p w:rsidR="00000000" w:rsidDel="00000000" w:rsidP="00000000" w:rsidRDefault="00000000" w:rsidRPr="00000000" w14:paraId="00000083">
            <w:pPr>
              <w:jc w:val="center"/>
              <w:rPr/>
            </w:pPr>
            <w:r w:rsidDel="00000000" w:rsidR="00000000" w:rsidRPr="00000000">
              <w:rPr>
                <w:b w:val="1"/>
                <w:bCs w:val="1"/>
                <w:color w:val="000000"/>
                <w:rtl w:val="0"/>
              </w:rPr>
              <w:t xml:space="preserve">P5</w:t>
            </w:r>
            <w:r w:rsidDel="00000000" w:rsidR="00000000" w:rsidRPr="00000000">
              <w:rPr>
                <w:rtl w:val="0"/>
              </w:rPr>
            </w:r>
          </w:p>
        </w:tc>
        <w:tc>
          <w:tcPr>
            <w:shd w:fill="f7f7f7" w:val="clear"/>
            <w:tcMar>
              <w:top w:w="80.0" w:type="dxa"/>
              <w:left w:w="100.0" w:type="dxa"/>
              <w:bottom w:w="80.0" w:type="dxa"/>
              <w:right w:w="100.0" w:type="dxa"/>
            </w:tcMar>
            <w:vAlign w:val="center"/>
          </w:tcPr>
          <w:p w:rsidR="00000000" w:rsidDel="00000000" w:rsidP="00000000" w:rsidRDefault="00000000" w:rsidRPr="00000000" w14:paraId="00000084">
            <w:pPr>
              <w:rPr/>
            </w:pPr>
            <w:r w:rsidDel="00000000" w:rsidR="00000000" w:rsidRPr="00000000">
              <w:rPr>
                <w:color w:val="000000"/>
                <w:rtl w:val="0"/>
              </w:rPr>
              <w:t xml:space="preserve">Autenticación, registro y control de acceso por perfil débiles</w:t>
            </w:r>
            <w:r w:rsidDel="00000000" w:rsidR="00000000" w:rsidRPr="00000000">
              <w:rPr>
                <w:rtl w:val="0"/>
              </w:rPr>
            </w:r>
          </w:p>
        </w:tc>
        <w:tc>
          <w:tcPr>
            <w:shd w:fill="f7f7f7" w:val="clear"/>
            <w:tcMar>
              <w:top w:w="80.0" w:type="dxa"/>
              <w:left w:w="100.0" w:type="dxa"/>
              <w:bottom w:w="80.0" w:type="dxa"/>
              <w:right w:w="100.0" w:type="dxa"/>
            </w:tcMar>
            <w:vAlign w:val="center"/>
          </w:tcPr>
          <w:p w:rsidR="00000000" w:rsidDel="00000000" w:rsidP="00000000" w:rsidRDefault="00000000" w:rsidRPr="00000000" w14:paraId="00000085">
            <w:pPr>
              <w:jc w:val="center"/>
              <w:rPr/>
            </w:pPr>
            <w:r w:rsidDel="00000000" w:rsidR="00000000" w:rsidRPr="00000000">
              <w:rPr>
                <w:color w:val="000000"/>
                <w:rtl w:val="0"/>
              </w:rPr>
              <w:t xml:space="preserve">6 / 14</w:t>
            </w:r>
            <w:r w:rsidDel="00000000" w:rsidR="00000000" w:rsidRPr="00000000">
              <w:rPr>
                <w:rtl w:val="0"/>
              </w:rPr>
            </w:r>
          </w:p>
        </w:tc>
        <w:tc>
          <w:tcPr>
            <w:shd w:fill="f7f7f7" w:val="clear"/>
            <w:tcMar>
              <w:top w:w="80.0" w:type="dxa"/>
              <w:left w:w="100.0" w:type="dxa"/>
              <w:bottom w:w="80.0" w:type="dxa"/>
              <w:right w:w="100.0" w:type="dxa"/>
            </w:tcMar>
            <w:vAlign w:val="center"/>
          </w:tcPr>
          <w:p w:rsidR="00000000" w:rsidDel="00000000" w:rsidP="00000000" w:rsidRDefault="00000000" w:rsidRPr="00000000" w14:paraId="00000086">
            <w:pPr>
              <w:jc w:val="center"/>
              <w:rPr/>
            </w:pPr>
            <w:r w:rsidDel="00000000" w:rsidR="00000000" w:rsidRPr="00000000">
              <w:rPr>
                <w:color w:val="000000"/>
                <w:rtl w:val="0"/>
              </w:rPr>
              <w:t xml:space="preserve">Pasivo</w:t>
            </w:r>
            <w:r w:rsidDel="00000000" w:rsidR="00000000" w:rsidRPr="00000000">
              <w:rPr>
                <w:rtl w:val="0"/>
              </w:rPr>
            </w:r>
          </w:p>
        </w:tc>
        <w:tc>
          <w:tcPr>
            <w:shd w:fill="f7f7f7" w:val="clear"/>
            <w:tcMar>
              <w:top w:w="80.0" w:type="dxa"/>
              <w:left w:w="100.0" w:type="dxa"/>
              <w:bottom w:w="80.0" w:type="dxa"/>
              <w:right w:w="100.0" w:type="dxa"/>
            </w:tcMar>
            <w:vAlign w:val="center"/>
          </w:tcPr>
          <w:p w:rsidR="00000000" w:rsidDel="00000000" w:rsidP="00000000" w:rsidRDefault="00000000" w:rsidRPr="00000000" w14:paraId="00000087">
            <w:pPr>
              <w:jc w:val="center"/>
              <w:rPr/>
            </w:pPr>
            <w:r w:rsidDel="00000000" w:rsidR="00000000" w:rsidRPr="00000000">
              <w:rPr>
                <w:b w:val="1"/>
                <w:bCs w:val="1"/>
                <w:color w:val="000000"/>
                <w:rtl w:val="0"/>
              </w:rPr>
              <w:t xml:space="preserve">MEDIO</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88">
            <w:pPr>
              <w:jc w:val="center"/>
              <w:rPr/>
            </w:pPr>
            <w:r w:rsidDel="00000000" w:rsidR="00000000" w:rsidRPr="00000000">
              <w:rPr>
                <w:b w:val="1"/>
                <w:bCs w:val="1"/>
                <w:color w:val="000000"/>
                <w:rtl w:val="0"/>
              </w:rPr>
              <w:t xml:space="preserve">P6</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89">
            <w:pPr>
              <w:rPr/>
            </w:pPr>
            <w:r w:rsidDel="00000000" w:rsidR="00000000" w:rsidRPr="00000000">
              <w:rPr>
                <w:color w:val="000000"/>
                <w:rtl w:val="0"/>
              </w:rPr>
              <w:t xml:space="preserve">Interfaz de usuario poco usable o no responsiva</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8A">
            <w:pPr>
              <w:jc w:val="center"/>
              <w:rPr/>
            </w:pPr>
            <w:r w:rsidDel="00000000" w:rsidR="00000000" w:rsidRPr="00000000">
              <w:rPr>
                <w:color w:val="000000"/>
                <w:rtl w:val="0"/>
              </w:rPr>
              <w:t xml:space="preserve">3 / 15</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8B">
            <w:pPr>
              <w:jc w:val="center"/>
              <w:rPr/>
            </w:pPr>
            <w:r w:rsidDel="00000000" w:rsidR="00000000" w:rsidRPr="00000000">
              <w:rPr>
                <w:color w:val="000000"/>
                <w:rtl w:val="0"/>
              </w:rPr>
              <w:t xml:space="preserve">Pasivo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8C">
            <w:pPr>
              <w:jc w:val="center"/>
              <w:rPr/>
            </w:pPr>
            <w:r w:rsidDel="00000000" w:rsidR="00000000" w:rsidRPr="00000000">
              <w:rPr>
                <w:b w:val="1"/>
                <w:bCs w:val="1"/>
                <w:color w:val="000000"/>
                <w:rtl w:val="0"/>
              </w:rPr>
              <w:t xml:space="preserve">MEDIO</w:t>
            </w:r>
            <w:r w:rsidDel="00000000" w:rsidR="00000000" w:rsidRPr="00000000">
              <w:rPr>
                <w:rtl w:val="0"/>
              </w:rPr>
            </w:r>
          </w:p>
        </w:tc>
      </w:tr>
      <w:tr>
        <w:trPr>
          <w:cantSplit w:val="0"/>
          <w:tblHeader w:val="0"/>
        </w:trPr>
        <w:tc>
          <w:tcPr>
            <w:shd w:fill="f7f7f7" w:val="clear"/>
            <w:tcMar>
              <w:top w:w="80.0" w:type="dxa"/>
              <w:left w:w="100.0" w:type="dxa"/>
              <w:bottom w:w="80.0" w:type="dxa"/>
              <w:right w:w="100.0" w:type="dxa"/>
            </w:tcMar>
            <w:vAlign w:val="center"/>
          </w:tcPr>
          <w:p w:rsidR="00000000" w:rsidDel="00000000" w:rsidP="00000000" w:rsidRDefault="00000000" w:rsidRPr="00000000" w14:paraId="0000008D">
            <w:pPr>
              <w:jc w:val="center"/>
              <w:rPr/>
            </w:pPr>
            <w:r w:rsidDel="00000000" w:rsidR="00000000" w:rsidRPr="00000000">
              <w:rPr>
                <w:b w:val="1"/>
                <w:bCs w:val="1"/>
                <w:color w:val="000000"/>
                <w:rtl w:val="0"/>
              </w:rPr>
              <w:t xml:space="preserve">P7</w:t>
            </w:r>
            <w:r w:rsidDel="00000000" w:rsidR="00000000" w:rsidRPr="00000000">
              <w:rPr>
                <w:rtl w:val="0"/>
              </w:rPr>
            </w:r>
          </w:p>
        </w:tc>
        <w:tc>
          <w:tcPr>
            <w:shd w:fill="f7f7f7" w:val="clear"/>
            <w:tcMar>
              <w:top w:w="80.0" w:type="dxa"/>
              <w:left w:w="100.0" w:type="dxa"/>
              <w:bottom w:w="80.0" w:type="dxa"/>
              <w:right w:w="100.0" w:type="dxa"/>
            </w:tcMar>
            <w:vAlign w:val="center"/>
          </w:tcPr>
          <w:p w:rsidR="00000000" w:rsidDel="00000000" w:rsidP="00000000" w:rsidRDefault="00000000" w:rsidRPr="00000000" w14:paraId="0000008E">
            <w:pPr>
              <w:rPr/>
            </w:pPr>
            <w:r w:rsidDel="00000000" w:rsidR="00000000" w:rsidRPr="00000000">
              <w:rPr>
                <w:color w:val="000000"/>
                <w:rtl w:val="0"/>
              </w:rPr>
              <w:t xml:space="preserve">Dashboard y reportes del administrador incorrectos o incompletos</w:t>
            </w:r>
            <w:r w:rsidDel="00000000" w:rsidR="00000000" w:rsidRPr="00000000">
              <w:rPr>
                <w:rtl w:val="0"/>
              </w:rPr>
            </w:r>
          </w:p>
        </w:tc>
        <w:tc>
          <w:tcPr>
            <w:shd w:fill="f7f7f7" w:val="clear"/>
            <w:tcMar>
              <w:top w:w="80.0" w:type="dxa"/>
              <w:left w:w="100.0" w:type="dxa"/>
              <w:bottom w:w="80.0" w:type="dxa"/>
              <w:right w:w="100.0" w:type="dxa"/>
            </w:tcMar>
            <w:vAlign w:val="center"/>
          </w:tcPr>
          <w:p w:rsidR="00000000" w:rsidDel="00000000" w:rsidP="00000000" w:rsidRDefault="00000000" w:rsidRPr="00000000" w14:paraId="0000008F">
            <w:pPr>
              <w:jc w:val="center"/>
              <w:rPr/>
            </w:pPr>
            <w:r w:rsidDel="00000000" w:rsidR="00000000" w:rsidRPr="00000000">
              <w:rPr>
                <w:color w:val="000000"/>
                <w:rtl w:val="0"/>
              </w:rPr>
              <w:t xml:space="preserve">2 / 21</w:t>
            </w:r>
            <w:r w:rsidDel="00000000" w:rsidR="00000000" w:rsidRPr="00000000">
              <w:rPr>
                <w:rtl w:val="0"/>
              </w:rPr>
            </w:r>
          </w:p>
        </w:tc>
        <w:tc>
          <w:tcPr>
            <w:shd w:fill="f7f7f7" w:val="clear"/>
            <w:tcMar>
              <w:top w:w="80.0" w:type="dxa"/>
              <w:left w:w="100.0" w:type="dxa"/>
              <w:bottom w:w="80.0" w:type="dxa"/>
              <w:right w:w="100.0" w:type="dxa"/>
            </w:tcMar>
            <w:vAlign w:val="center"/>
          </w:tcPr>
          <w:p w:rsidR="00000000" w:rsidDel="00000000" w:rsidP="00000000" w:rsidRDefault="00000000" w:rsidRPr="00000000" w14:paraId="00000090">
            <w:pPr>
              <w:jc w:val="center"/>
              <w:rPr/>
            </w:pPr>
            <w:r w:rsidDel="00000000" w:rsidR="00000000" w:rsidRPr="00000000">
              <w:rPr>
                <w:color w:val="000000"/>
                <w:rtl w:val="0"/>
              </w:rPr>
              <w:t xml:space="preserve">Pasivo</w:t>
            </w:r>
            <w:r w:rsidDel="00000000" w:rsidR="00000000" w:rsidRPr="00000000">
              <w:rPr>
                <w:rtl w:val="0"/>
              </w:rPr>
            </w:r>
          </w:p>
        </w:tc>
        <w:tc>
          <w:tcPr>
            <w:shd w:fill="f7f7f7" w:val="clear"/>
            <w:tcMar>
              <w:top w:w="80.0" w:type="dxa"/>
              <w:left w:w="100.0" w:type="dxa"/>
              <w:bottom w:w="80.0" w:type="dxa"/>
              <w:right w:w="100.0" w:type="dxa"/>
            </w:tcMar>
            <w:vAlign w:val="center"/>
          </w:tcPr>
          <w:p w:rsidR="00000000" w:rsidDel="00000000" w:rsidP="00000000" w:rsidRDefault="00000000" w:rsidRPr="00000000" w14:paraId="00000091">
            <w:pPr>
              <w:jc w:val="center"/>
              <w:rPr/>
            </w:pPr>
            <w:r w:rsidDel="00000000" w:rsidR="00000000" w:rsidRPr="00000000">
              <w:rPr>
                <w:b w:val="1"/>
                <w:bCs w:val="1"/>
                <w:color w:val="000000"/>
                <w:rtl w:val="0"/>
              </w:rPr>
              <w:t xml:space="preserve">MEDIO</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92">
            <w:pPr>
              <w:jc w:val="center"/>
              <w:rPr/>
            </w:pPr>
            <w:r w:rsidDel="00000000" w:rsidR="00000000" w:rsidRPr="00000000">
              <w:rPr>
                <w:b w:val="1"/>
                <w:bCs w:val="1"/>
                <w:color w:val="000000"/>
                <w:rtl w:val="0"/>
              </w:rPr>
              <w:t xml:space="preserve">P8</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93">
            <w:pPr>
              <w:rPr/>
            </w:pPr>
            <w:r w:rsidDel="00000000" w:rsidR="00000000" w:rsidRPr="00000000">
              <w:rPr>
                <w:color w:val="000000"/>
                <w:rtl w:val="0"/>
              </w:rPr>
              <w:t xml:space="preserve">Mapa con ubicación en tiempo real impreciso o desactualizado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94">
            <w:pPr>
              <w:jc w:val="center"/>
              <w:rPr/>
            </w:pPr>
            <w:r w:rsidDel="00000000" w:rsidR="00000000" w:rsidRPr="00000000">
              <w:rPr>
                <w:color w:val="000000"/>
                <w:rtl w:val="0"/>
              </w:rPr>
              <w:t xml:space="preserve">2 / 14</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95">
            <w:pPr>
              <w:jc w:val="center"/>
              <w:rPr/>
            </w:pPr>
            <w:r w:rsidDel="00000000" w:rsidR="00000000" w:rsidRPr="00000000">
              <w:rPr>
                <w:color w:val="000000"/>
                <w:rtl w:val="0"/>
              </w:rPr>
              <w:t xml:space="preserve">Pasivo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96">
            <w:pPr>
              <w:jc w:val="center"/>
              <w:rPr/>
            </w:pPr>
            <w:r w:rsidDel="00000000" w:rsidR="00000000" w:rsidRPr="00000000">
              <w:rPr>
                <w:b w:val="1"/>
                <w:bCs w:val="1"/>
                <w:color w:val="000000"/>
                <w:rtl w:val="0"/>
              </w:rPr>
              <w:t xml:space="preserve">MEDIO</w:t>
            </w:r>
            <w:r w:rsidDel="00000000" w:rsidR="00000000" w:rsidRPr="00000000">
              <w:rPr>
                <w:rtl w:val="0"/>
              </w:rPr>
            </w:r>
          </w:p>
        </w:tc>
      </w:tr>
      <w:tr>
        <w:trPr>
          <w:cantSplit w:val="0"/>
          <w:tblHeader w:val="0"/>
        </w:trPr>
        <w:tc>
          <w:tcPr>
            <w:shd w:fill="f7f7f7" w:val="clear"/>
            <w:tcMar>
              <w:top w:w="80.0" w:type="dxa"/>
              <w:left w:w="100.0" w:type="dxa"/>
              <w:bottom w:w="80.0" w:type="dxa"/>
              <w:right w:w="100.0" w:type="dxa"/>
            </w:tcMar>
            <w:vAlign w:val="center"/>
          </w:tcPr>
          <w:p w:rsidR="00000000" w:rsidDel="00000000" w:rsidP="00000000" w:rsidRDefault="00000000" w:rsidRPr="00000000" w14:paraId="00000097">
            <w:pPr>
              <w:jc w:val="center"/>
              <w:rPr/>
            </w:pPr>
            <w:r w:rsidDel="00000000" w:rsidR="00000000" w:rsidRPr="00000000">
              <w:rPr>
                <w:b w:val="1"/>
                <w:bCs w:val="1"/>
                <w:color w:val="000000"/>
                <w:rtl w:val="0"/>
              </w:rPr>
              <w:t xml:space="preserve">P9</w:t>
            </w:r>
            <w:r w:rsidDel="00000000" w:rsidR="00000000" w:rsidRPr="00000000">
              <w:rPr>
                <w:rtl w:val="0"/>
              </w:rPr>
            </w:r>
          </w:p>
        </w:tc>
        <w:tc>
          <w:tcPr>
            <w:shd w:fill="f7f7f7" w:val="clear"/>
            <w:tcMar>
              <w:top w:w="80.0" w:type="dxa"/>
              <w:left w:w="100.0" w:type="dxa"/>
              <w:bottom w:w="80.0" w:type="dxa"/>
              <w:right w:w="100.0" w:type="dxa"/>
            </w:tcMar>
            <w:vAlign w:val="center"/>
          </w:tcPr>
          <w:p w:rsidR="00000000" w:rsidDel="00000000" w:rsidP="00000000" w:rsidRDefault="00000000" w:rsidRPr="00000000" w14:paraId="00000098">
            <w:pPr>
              <w:rPr/>
            </w:pPr>
            <w:r w:rsidDel="00000000" w:rsidR="00000000" w:rsidRPr="00000000">
              <w:rPr>
                <w:color w:val="000000"/>
                <w:rtl w:val="0"/>
              </w:rPr>
              <w:t xml:space="preserve">Falta de pruebas y validación de datos en los CRUD</w:t>
            </w:r>
            <w:r w:rsidDel="00000000" w:rsidR="00000000" w:rsidRPr="00000000">
              <w:rPr>
                <w:rtl w:val="0"/>
              </w:rPr>
            </w:r>
          </w:p>
        </w:tc>
        <w:tc>
          <w:tcPr>
            <w:shd w:fill="f7f7f7" w:val="clear"/>
            <w:tcMar>
              <w:top w:w="80.0" w:type="dxa"/>
              <w:left w:w="100.0" w:type="dxa"/>
              <w:bottom w:w="80.0" w:type="dxa"/>
              <w:right w:w="100.0" w:type="dxa"/>
            </w:tcMar>
            <w:vAlign w:val="center"/>
          </w:tcPr>
          <w:p w:rsidR="00000000" w:rsidDel="00000000" w:rsidP="00000000" w:rsidRDefault="00000000" w:rsidRPr="00000000" w14:paraId="00000099">
            <w:pPr>
              <w:jc w:val="center"/>
              <w:rPr/>
            </w:pPr>
            <w:r w:rsidDel="00000000" w:rsidR="00000000" w:rsidRPr="00000000">
              <w:rPr>
                <w:color w:val="000000"/>
                <w:rtl w:val="0"/>
              </w:rPr>
              <w:t xml:space="preserve">14 / 16</w:t>
            </w:r>
            <w:r w:rsidDel="00000000" w:rsidR="00000000" w:rsidRPr="00000000">
              <w:rPr>
                <w:rtl w:val="0"/>
              </w:rPr>
            </w:r>
          </w:p>
        </w:tc>
        <w:tc>
          <w:tcPr>
            <w:shd w:fill="f7f7f7" w:val="clear"/>
            <w:tcMar>
              <w:top w:w="80.0" w:type="dxa"/>
              <w:left w:w="100.0" w:type="dxa"/>
              <w:bottom w:w="80.0" w:type="dxa"/>
              <w:right w:w="100.0" w:type="dxa"/>
            </w:tcMar>
            <w:vAlign w:val="center"/>
          </w:tcPr>
          <w:p w:rsidR="00000000" w:rsidDel="00000000" w:rsidP="00000000" w:rsidRDefault="00000000" w:rsidRPr="00000000" w14:paraId="0000009A">
            <w:pPr>
              <w:jc w:val="center"/>
              <w:rPr/>
            </w:pPr>
            <w:r w:rsidDel="00000000" w:rsidR="00000000" w:rsidRPr="00000000">
              <w:rPr>
                <w:color w:val="000000"/>
                <w:rtl w:val="0"/>
              </w:rPr>
              <w:t xml:space="preserve">Crítico</w:t>
            </w:r>
            <w:r w:rsidDel="00000000" w:rsidR="00000000" w:rsidRPr="00000000">
              <w:rPr>
                <w:rtl w:val="0"/>
              </w:rPr>
            </w:r>
          </w:p>
        </w:tc>
        <w:tc>
          <w:tcPr>
            <w:shd w:fill="f7f7f7" w:val="clear"/>
            <w:tcMar>
              <w:top w:w="80.0" w:type="dxa"/>
              <w:left w:w="100.0" w:type="dxa"/>
              <w:bottom w:w="80.0" w:type="dxa"/>
              <w:right w:w="100.0" w:type="dxa"/>
            </w:tcMar>
            <w:vAlign w:val="center"/>
          </w:tcPr>
          <w:p w:rsidR="00000000" w:rsidDel="00000000" w:rsidP="00000000" w:rsidRDefault="00000000" w:rsidRPr="00000000" w14:paraId="0000009B">
            <w:pPr>
              <w:jc w:val="center"/>
              <w:rPr/>
            </w:pPr>
            <w:r w:rsidDel="00000000" w:rsidR="00000000" w:rsidRPr="00000000">
              <w:rPr>
                <w:b w:val="1"/>
                <w:bCs w:val="1"/>
                <w:color w:val="000000"/>
                <w:rtl w:val="0"/>
              </w:rPr>
              <w:t xml:space="preserve">ALTO</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9C">
            <w:pPr>
              <w:jc w:val="center"/>
              <w:rPr/>
            </w:pPr>
            <w:r w:rsidDel="00000000" w:rsidR="00000000" w:rsidRPr="00000000">
              <w:rPr>
                <w:b w:val="1"/>
                <w:bCs w:val="1"/>
                <w:color w:val="000000"/>
                <w:rtl w:val="0"/>
              </w:rPr>
              <w:t xml:space="preserve">P10</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9D">
            <w:pPr>
              <w:rPr/>
            </w:pPr>
            <w:r w:rsidDel="00000000" w:rsidR="00000000" w:rsidRPr="00000000">
              <w:rPr>
                <w:color w:val="000000"/>
                <w:rtl w:val="0"/>
              </w:rPr>
              <w:t xml:space="preserve">Trabajo en equipo y control de versiones (GitHub) deficientes</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9E">
            <w:pPr>
              <w:jc w:val="center"/>
              <w:rPr/>
            </w:pPr>
            <w:r w:rsidDel="00000000" w:rsidR="00000000" w:rsidRPr="00000000">
              <w:rPr>
                <w:color w:val="000000"/>
                <w:rtl w:val="0"/>
              </w:rPr>
              <w:t xml:space="preserve">16 / 4</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9F">
            <w:pPr>
              <w:jc w:val="center"/>
              <w:rPr/>
            </w:pPr>
            <w:r w:rsidDel="00000000" w:rsidR="00000000" w:rsidRPr="00000000">
              <w:rPr>
                <w:color w:val="000000"/>
                <w:rtl w:val="0"/>
              </w:rPr>
              <w:t xml:space="preserve">Activo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A0">
            <w:pPr>
              <w:jc w:val="center"/>
              <w:rPr/>
            </w:pPr>
            <w:r w:rsidDel="00000000" w:rsidR="00000000" w:rsidRPr="00000000">
              <w:rPr>
                <w:b w:val="1"/>
                <w:bCs w:val="1"/>
                <w:color w:val="000000"/>
                <w:rtl w:val="0"/>
              </w:rPr>
              <w:t xml:space="preserve">MEDIO-ALTO</w:t>
            </w:r>
            <w:r w:rsidDel="00000000" w:rsidR="00000000" w:rsidRPr="00000000">
              <w:rPr>
                <w:rtl w:val="0"/>
              </w:rPr>
            </w:r>
          </w:p>
        </w:tc>
      </w:tr>
      <w:tr>
        <w:trPr>
          <w:cantSplit w:val="0"/>
          <w:tblHeader w:val="0"/>
        </w:trPr>
        <w:tc>
          <w:tcPr>
            <w:shd w:fill="f7f7f7" w:val="clear"/>
            <w:tcMar>
              <w:top w:w="80.0" w:type="dxa"/>
              <w:left w:w="100.0" w:type="dxa"/>
              <w:bottom w:w="80.0" w:type="dxa"/>
              <w:right w:w="100.0" w:type="dxa"/>
            </w:tcMar>
            <w:vAlign w:val="center"/>
          </w:tcPr>
          <w:p w:rsidR="00000000" w:rsidDel="00000000" w:rsidP="00000000" w:rsidRDefault="00000000" w:rsidRPr="00000000" w14:paraId="000000A1">
            <w:pPr>
              <w:jc w:val="center"/>
              <w:rPr/>
            </w:pPr>
            <w:r w:rsidDel="00000000" w:rsidR="00000000" w:rsidRPr="00000000">
              <w:rPr>
                <w:b w:val="1"/>
                <w:bCs w:val="1"/>
                <w:color w:val="000000"/>
                <w:rtl w:val="0"/>
              </w:rPr>
              <w:t xml:space="preserve">P11</w:t>
            </w:r>
            <w:r w:rsidDel="00000000" w:rsidR="00000000" w:rsidRPr="00000000">
              <w:rPr>
                <w:rtl w:val="0"/>
              </w:rPr>
            </w:r>
          </w:p>
        </w:tc>
        <w:tc>
          <w:tcPr>
            <w:shd w:fill="f7f7f7" w:val="clear"/>
            <w:tcMar>
              <w:top w:w="80.0" w:type="dxa"/>
              <w:left w:w="100.0" w:type="dxa"/>
              <w:bottom w:w="80.0" w:type="dxa"/>
              <w:right w:w="100.0" w:type="dxa"/>
            </w:tcMar>
            <w:vAlign w:val="center"/>
          </w:tcPr>
          <w:p w:rsidR="00000000" w:rsidDel="00000000" w:rsidP="00000000" w:rsidRDefault="00000000" w:rsidRPr="00000000" w14:paraId="000000A2">
            <w:pPr>
              <w:rPr/>
            </w:pPr>
            <w:r w:rsidDel="00000000" w:rsidR="00000000" w:rsidRPr="00000000">
              <w:rPr>
                <w:color w:val="000000"/>
                <w:rtl w:val="0"/>
              </w:rPr>
              <w:t xml:space="preserve">Planeación y gestión del tiempo insuficientes frente al alcance</w:t>
            </w:r>
            <w:r w:rsidDel="00000000" w:rsidR="00000000" w:rsidRPr="00000000">
              <w:rPr>
                <w:rtl w:val="0"/>
              </w:rPr>
            </w:r>
          </w:p>
        </w:tc>
        <w:tc>
          <w:tcPr>
            <w:shd w:fill="f7f7f7" w:val="clear"/>
            <w:tcMar>
              <w:top w:w="80.0" w:type="dxa"/>
              <w:left w:w="100.0" w:type="dxa"/>
              <w:bottom w:w="80.0" w:type="dxa"/>
              <w:right w:w="100.0" w:type="dxa"/>
            </w:tcMar>
            <w:vAlign w:val="center"/>
          </w:tcPr>
          <w:p w:rsidR="00000000" w:rsidDel="00000000" w:rsidP="00000000" w:rsidRDefault="00000000" w:rsidRPr="00000000" w14:paraId="000000A3">
            <w:pPr>
              <w:jc w:val="center"/>
              <w:rPr/>
            </w:pPr>
            <w:r w:rsidDel="00000000" w:rsidR="00000000" w:rsidRPr="00000000">
              <w:rPr>
                <w:color w:val="000000"/>
                <w:rtl w:val="0"/>
              </w:rPr>
              <w:t xml:space="preserve">18 / 13</w:t>
            </w:r>
            <w:r w:rsidDel="00000000" w:rsidR="00000000" w:rsidRPr="00000000">
              <w:rPr>
                <w:rtl w:val="0"/>
              </w:rPr>
            </w:r>
          </w:p>
        </w:tc>
        <w:tc>
          <w:tcPr>
            <w:shd w:fill="f7f7f7" w:val="clear"/>
            <w:tcMar>
              <w:top w:w="80.0" w:type="dxa"/>
              <w:left w:w="100.0" w:type="dxa"/>
              <w:bottom w:w="80.0" w:type="dxa"/>
              <w:right w:w="100.0" w:type="dxa"/>
            </w:tcMar>
            <w:vAlign w:val="center"/>
          </w:tcPr>
          <w:p w:rsidR="00000000" w:rsidDel="00000000" w:rsidP="00000000" w:rsidRDefault="00000000" w:rsidRPr="00000000" w14:paraId="000000A4">
            <w:pPr>
              <w:jc w:val="center"/>
              <w:rPr/>
            </w:pPr>
            <w:r w:rsidDel="00000000" w:rsidR="00000000" w:rsidRPr="00000000">
              <w:rPr>
                <w:color w:val="000000"/>
                <w:rtl w:val="0"/>
              </w:rPr>
              <w:t xml:space="preserve">Crítico</w:t>
            </w:r>
            <w:r w:rsidDel="00000000" w:rsidR="00000000" w:rsidRPr="00000000">
              <w:rPr>
                <w:rtl w:val="0"/>
              </w:rPr>
            </w:r>
          </w:p>
        </w:tc>
        <w:tc>
          <w:tcPr>
            <w:shd w:fill="f7f7f7" w:val="clear"/>
            <w:tcMar>
              <w:top w:w="80.0" w:type="dxa"/>
              <w:left w:w="100.0" w:type="dxa"/>
              <w:bottom w:w="80.0" w:type="dxa"/>
              <w:right w:w="100.0" w:type="dxa"/>
            </w:tcMar>
            <w:vAlign w:val="center"/>
          </w:tcPr>
          <w:p w:rsidR="00000000" w:rsidDel="00000000" w:rsidP="00000000" w:rsidRDefault="00000000" w:rsidRPr="00000000" w14:paraId="000000A5">
            <w:pPr>
              <w:jc w:val="center"/>
              <w:rPr/>
            </w:pPr>
            <w:r w:rsidDel="00000000" w:rsidR="00000000" w:rsidRPr="00000000">
              <w:rPr>
                <w:b w:val="1"/>
                <w:bCs w:val="1"/>
                <w:color w:val="000000"/>
                <w:rtl w:val="0"/>
              </w:rPr>
              <w:t xml:space="preserve">ALTO</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A6">
            <w:pPr>
              <w:jc w:val="center"/>
              <w:rPr/>
            </w:pPr>
            <w:r w:rsidDel="00000000" w:rsidR="00000000" w:rsidRPr="00000000">
              <w:rPr>
                <w:b w:val="1"/>
                <w:bCs w:val="1"/>
                <w:color w:val="000000"/>
                <w:rtl w:val="0"/>
              </w:rPr>
              <w:t xml:space="preserve">P12</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A7">
            <w:pPr>
              <w:rPr/>
            </w:pPr>
            <w:r w:rsidDel="00000000" w:rsidR="00000000" w:rsidRPr="00000000">
              <w:rPr>
                <w:color w:val="000000"/>
                <w:rtl w:val="0"/>
              </w:rPr>
              <w:t xml:space="preserve">Bajo dominio de las tecnologías del curso (HTML5, CSS, Bootstrap, JS/TS, MVC)</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A8">
            <w:pPr>
              <w:jc w:val="center"/>
              <w:rPr/>
            </w:pPr>
            <w:r w:rsidDel="00000000" w:rsidR="00000000" w:rsidRPr="00000000">
              <w:rPr>
                <w:color w:val="000000"/>
                <w:rtl w:val="0"/>
              </w:rPr>
              <w:t xml:space="preserve">21 / 2</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A9">
            <w:pPr>
              <w:jc w:val="center"/>
              <w:rPr/>
            </w:pPr>
            <w:r w:rsidDel="00000000" w:rsidR="00000000" w:rsidRPr="00000000">
              <w:rPr>
                <w:color w:val="000000"/>
                <w:rtl w:val="0"/>
              </w:rPr>
              <w:t xml:space="preserve">Activo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AA">
            <w:pPr>
              <w:jc w:val="center"/>
              <w:rPr/>
            </w:pPr>
            <w:r w:rsidDel="00000000" w:rsidR="00000000" w:rsidRPr="00000000">
              <w:rPr>
                <w:b w:val="1"/>
                <w:bCs w:val="1"/>
                <w:color w:val="000000"/>
                <w:rtl w:val="0"/>
              </w:rPr>
              <w:t xml:space="preserve">MEDIO-ALTO</w:t>
            </w:r>
            <w:r w:rsidDel="00000000" w:rsidR="00000000" w:rsidRPr="00000000">
              <w:rPr>
                <w:rtl w:val="0"/>
              </w:rPr>
            </w:r>
          </w:p>
        </w:tc>
      </w:tr>
    </w:tbl>
    <w:p w:rsidR="00000000" w:rsidDel="00000000" w:rsidP="00000000" w:rsidRDefault="00000000" w:rsidRPr="00000000" w14:paraId="000000AB">
      <w:pPr>
        <w:pStyle w:val="Heading2"/>
        <w:spacing w:after="120" w:before="260" w:lineRule="auto"/>
        <w:rPr/>
      </w:pPr>
      <w:r w:rsidDel="00000000" w:rsidR="00000000" w:rsidRPr="00000000">
        <w:rPr>
          <w:b w:val="1"/>
          <w:bCs w:val="1"/>
          <w:color w:val="1f7a4d"/>
          <w:sz w:val="24"/>
          <w:szCs w:val="24"/>
          <w:rtl w:val="0"/>
        </w:rPr>
        <w:t xml:space="preserve">3.3 Mapa de Riesgo por Categoría</w:t>
      </w:r>
      <w:r w:rsidDel="00000000" w:rsidR="00000000" w:rsidRPr="00000000">
        <w:rPr>
          <w:rtl w:val="0"/>
        </w:rPr>
      </w:r>
    </w:p>
    <w:p w:rsidR="00000000" w:rsidDel="00000000" w:rsidP="00000000" w:rsidRDefault="00000000" w:rsidRPr="00000000" w14:paraId="000000AC">
      <w:pPr>
        <w:spacing w:after="80" w:before="160" w:lineRule="auto"/>
        <w:jc w:val="center"/>
        <w:rPr/>
      </w:pPr>
      <w:r w:rsidDel="00000000" w:rsidR="00000000" w:rsidRPr="00000000">
        <w:rPr/>
        <w:drawing>
          <wp:inline distB="0" distT="0" distL="0" distR="0">
            <wp:extent cx="5848350" cy="3819525"/>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848350" cy="3819525"/>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200" w:lineRule="auto"/>
        <w:jc w:val="center"/>
        <w:rPr/>
      </w:pPr>
      <w:r w:rsidDel="00000000" w:rsidR="00000000" w:rsidRPr="00000000">
        <w:rPr>
          <w:i w:val="1"/>
          <w:iCs w:val="1"/>
          <w:color w:val="595959"/>
          <w:sz w:val="18"/>
          <w:szCs w:val="18"/>
          <w:rtl w:val="0"/>
        </w:rPr>
        <w:t xml:space="preserve">Mapa de riesgo por categoría. El índice combina Influencia × Dependencia (normalizado 0–10) de cada variable de la matriz Vester.</w:t>
      </w:r>
      <w:r w:rsidDel="00000000" w:rsidR="00000000" w:rsidRPr="00000000">
        <w:rPr>
          <w:rtl w:val="0"/>
        </w:rPr>
      </w:r>
    </w:p>
    <w:p w:rsidR="00000000" w:rsidDel="00000000" w:rsidP="00000000" w:rsidRDefault="00000000" w:rsidRPr="00000000" w14:paraId="000000AE">
      <w:pPr>
        <w:spacing w:after="140" w:lineRule="auto"/>
        <w:rPr/>
      </w:pPr>
      <w:r w:rsidDel="00000000" w:rsidR="00000000" w:rsidRPr="00000000">
        <w:rPr>
          <w:sz w:val="21"/>
          <w:szCs w:val="21"/>
          <w:rtl w:val="0"/>
        </w:rPr>
        <w:t xml:space="preserve">Las tres categorías críticas (P11, P9 y P4) superan el umbral de 7.0 y concentran el mayor riesgo compuesto del proyecto: exigen atención inmediata y seguimiento permanente durante los tres cortes.</w:t>
      </w:r>
      <w:r w:rsidDel="00000000" w:rsidR="00000000" w:rsidRPr="00000000">
        <w:rPr>
          <w:rtl w:val="0"/>
        </w:rPr>
      </w:r>
    </w:p>
    <w:p w:rsidR="00000000" w:rsidDel="00000000" w:rsidP="00000000" w:rsidRDefault="00000000" w:rsidRPr="00000000" w14:paraId="000000AF">
      <w:pPr>
        <w:pStyle w:val="Heading2"/>
        <w:spacing w:after="120" w:before="260" w:lineRule="auto"/>
        <w:rPr/>
      </w:pPr>
      <w:r w:rsidDel="00000000" w:rsidR="00000000" w:rsidRPr="00000000">
        <w:rPr>
          <w:b w:val="1"/>
          <w:bCs w:val="1"/>
          <w:color w:val="1f7a4d"/>
          <w:sz w:val="24"/>
          <w:szCs w:val="24"/>
          <w:rtl w:val="0"/>
        </w:rPr>
        <w:t xml:space="preserve">3.4 Análisis Detallado por Categoría</w:t>
      </w:r>
      <w:r w:rsidDel="00000000" w:rsidR="00000000" w:rsidRPr="00000000">
        <w:rPr>
          <w:rtl w:val="0"/>
        </w:rPr>
      </w:r>
    </w:p>
    <w:p w:rsidR="00000000" w:rsidDel="00000000" w:rsidP="00000000" w:rsidRDefault="00000000" w:rsidRPr="00000000" w14:paraId="000000B0">
      <w:pPr>
        <w:spacing w:after="140" w:lineRule="auto"/>
        <w:rPr/>
      </w:pPr>
      <w:r w:rsidDel="00000000" w:rsidR="00000000" w:rsidRPr="00000000">
        <w:rPr>
          <w:sz w:val="21"/>
          <w:szCs w:val="21"/>
          <w:rtl w:val="0"/>
        </w:rPr>
        <w:t xml:space="preserve">Manifestación concreta de cada categoría de riesgo dentro del alcance funcional de ElDesparche (perfiles de cliente, agente y administrador; CRUD de nueve entidades; categorías Parchesitos, Parches y Parchesotes):</w:t>
      </w:r>
      <w:r w:rsidDel="00000000" w:rsidR="00000000" w:rsidRPr="00000000">
        <w:rPr>
          <w:rtl w:val="0"/>
        </w:rPr>
      </w:r>
    </w:p>
    <w:tbl>
      <w:tblPr>
        <w:tblStyle w:val="Table5"/>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2"/>
        <w:gridCol w:w="2872"/>
        <w:gridCol w:w="5716"/>
        <w:tblGridChange w:id="0">
          <w:tblGrid>
            <w:gridCol w:w="812"/>
            <w:gridCol w:w="2872"/>
            <w:gridCol w:w="5716"/>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B1">
            <w:pPr>
              <w:jc w:val="center"/>
              <w:rPr/>
            </w:pPr>
            <w:r w:rsidDel="00000000" w:rsidR="00000000" w:rsidRPr="00000000">
              <w:rPr>
                <w:b w:val="1"/>
                <w:bCs w:val="1"/>
                <w:color w:val="ffffff"/>
                <w:rtl w:val="0"/>
              </w:rPr>
              <w:t xml:space="preserve">Código</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B2">
            <w:pPr>
              <w:rPr/>
            </w:pPr>
            <w:r w:rsidDel="00000000" w:rsidR="00000000" w:rsidRPr="00000000">
              <w:rPr>
                <w:b w:val="1"/>
                <w:bCs w:val="1"/>
                <w:color w:val="ffffff"/>
                <w:rtl w:val="0"/>
              </w:rPr>
              <w:t xml:space="preserve">Categoría de riesgo</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B3">
            <w:pPr>
              <w:rPr/>
            </w:pPr>
            <w:r w:rsidDel="00000000" w:rsidR="00000000" w:rsidRPr="00000000">
              <w:rPr>
                <w:b w:val="1"/>
                <w:bCs w:val="1"/>
                <w:color w:val="ffffff"/>
                <w:rtl w:val="0"/>
              </w:rPr>
              <w:t xml:space="preserve">Cómo se manifiesta en ElDesparche</w:t>
            </w:r>
            <w:r w:rsidDel="00000000" w:rsidR="00000000" w:rsidRPr="00000000">
              <w:rPr>
                <w:rtl w:val="0"/>
              </w:rPr>
            </w:r>
          </w:p>
        </w:tc>
      </w:tr>
      <w:tr>
        <w:trPr>
          <w:cantSplit w:val="0"/>
          <w:tblHeader w:val="0"/>
        </w:trPr>
        <w:tc>
          <w:tcPr>
            <w:shd w:fill="f7f7f7" w:val="clear"/>
            <w:tcMar>
              <w:top w:w="80.0" w:type="dxa"/>
              <w:left w:w="100.0" w:type="dxa"/>
              <w:bottom w:w="80.0" w:type="dxa"/>
              <w:right w:w="100.0" w:type="dxa"/>
            </w:tcMar>
            <w:vAlign w:val="center"/>
          </w:tcPr>
          <w:p w:rsidR="00000000" w:rsidDel="00000000" w:rsidP="00000000" w:rsidRDefault="00000000" w:rsidRPr="00000000" w14:paraId="000000B4">
            <w:pPr>
              <w:jc w:val="center"/>
              <w:rPr/>
            </w:pPr>
            <w:r w:rsidDel="00000000" w:rsidR="00000000" w:rsidRPr="00000000">
              <w:rPr>
                <w:b w:val="1"/>
                <w:bCs w:val="1"/>
                <w:color w:val="000000"/>
                <w:rtl w:val="0"/>
              </w:rPr>
              <w:t xml:space="preserve">P1</w:t>
            </w:r>
            <w:r w:rsidDel="00000000" w:rsidR="00000000" w:rsidRPr="00000000">
              <w:rPr>
                <w:rtl w:val="0"/>
              </w:rPr>
            </w:r>
          </w:p>
        </w:tc>
        <w:tc>
          <w:tcPr>
            <w:shd w:fill="f7f7f7" w:val="clear"/>
            <w:tcMar>
              <w:top w:w="80.0" w:type="dxa"/>
              <w:left w:w="100.0" w:type="dxa"/>
              <w:bottom w:w="80.0" w:type="dxa"/>
              <w:right w:w="100.0" w:type="dxa"/>
            </w:tcMar>
            <w:vAlign w:val="center"/>
          </w:tcPr>
          <w:p w:rsidR="00000000" w:rsidDel="00000000" w:rsidP="00000000" w:rsidRDefault="00000000" w:rsidRPr="00000000" w14:paraId="000000B5">
            <w:pPr>
              <w:rPr/>
            </w:pPr>
            <w:r w:rsidDel="00000000" w:rsidR="00000000" w:rsidRPr="00000000">
              <w:rPr>
                <w:b w:val="1"/>
                <w:bCs w:val="1"/>
                <w:color w:val="000000"/>
                <w:rtl w:val="0"/>
              </w:rPr>
              <w:t xml:space="preserve">Análisis y modelado UML incompletos (requisitos poco claros)</w:t>
            </w:r>
            <w:r w:rsidDel="00000000" w:rsidR="00000000" w:rsidRPr="00000000">
              <w:rPr>
                <w:rtl w:val="0"/>
              </w:rPr>
            </w:r>
          </w:p>
        </w:tc>
        <w:tc>
          <w:tcPr>
            <w:shd w:fill="f7f7f7" w:val="clear"/>
            <w:tcMar>
              <w:top w:w="80.0" w:type="dxa"/>
              <w:left w:w="100.0" w:type="dxa"/>
              <w:bottom w:w="80.0" w:type="dxa"/>
              <w:right w:w="100.0" w:type="dxa"/>
            </w:tcMar>
            <w:vAlign w:val="center"/>
          </w:tcPr>
          <w:p w:rsidR="00000000" w:rsidDel="00000000" w:rsidP="00000000" w:rsidRDefault="00000000" w:rsidRPr="00000000" w14:paraId="000000B6">
            <w:pPr>
              <w:rPr/>
            </w:pPr>
            <w:r w:rsidDel="00000000" w:rsidR="00000000" w:rsidRPr="00000000">
              <w:rPr>
                <w:color w:val="000000"/>
                <w:rtl w:val="0"/>
              </w:rPr>
              <w:t xml:space="preserve">El enunciado exige modelamiento UML del sistema; requisitos ambiguos o diagramas incompletos generan errores en todo el desarrollo posterior.</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B7">
            <w:pPr>
              <w:jc w:val="center"/>
              <w:rPr/>
            </w:pPr>
            <w:r w:rsidDel="00000000" w:rsidR="00000000" w:rsidRPr="00000000">
              <w:rPr>
                <w:b w:val="1"/>
                <w:bCs w:val="1"/>
                <w:color w:val="000000"/>
                <w:rtl w:val="0"/>
              </w:rPr>
              <w:t xml:space="preserve">P2</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B8">
            <w:pPr>
              <w:rPr/>
            </w:pPr>
            <w:r w:rsidDel="00000000" w:rsidR="00000000" w:rsidRPr="00000000">
              <w:rPr>
                <w:b w:val="1"/>
                <w:bCs w:val="1"/>
                <w:color w:val="000000"/>
                <w:rtl w:val="0"/>
              </w:rPr>
              <w:t xml:space="preserve">Diseño de la base de datos relacional inconsistente (PostgreSQL)</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B9">
            <w:pPr>
              <w:rPr/>
            </w:pPr>
            <w:r w:rsidDel="00000000" w:rsidR="00000000" w:rsidRPr="00000000">
              <w:rPr>
                <w:color w:val="000000"/>
                <w:rtl w:val="0"/>
              </w:rPr>
              <w:t xml:space="preserve">Tablas de personas, clientes, agentes, administradores, eventos, reservas, países, departamentos y ciudades con claves y relaciones mal definidas.</w:t>
            </w:r>
            <w:r w:rsidDel="00000000" w:rsidR="00000000" w:rsidRPr="00000000">
              <w:rPr>
                <w:rtl w:val="0"/>
              </w:rPr>
            </w:r>
          </w:p>
        </w:tc>
      </w:tr>
      <w:tr>
        <w:trPr>
          <w:cantSplit w:val="0"/>
          <w:tblHeader w:val="0"/>
        </w:trPr>
        <w:tc>
          <w:tcPr>
            <w:shd w:fill="f7f7f7" w:val="clear"/>
            <w:tcMar>
              <w:top w:w="80.0" w:type="dxa"/>
              <w:left w:w="100.0" w:type="dxa"/>
              <w:bottom w:w="80.0" w:type="dxa"/>
              <w:right w:w="100.0" w:type="dxa"/>
            </w:tcMar>
            <w:vAlign w:val="center"/>
          </w:tcPr>
          <w:p w:rsidR="00000000" w:rsidDel="00000000" w:rsidP="00000000" w:rsidRDefault="00000000" w:rsidRPr="00000000" w14:paraId="000000BA">
            <w:pPr>
              <w:jc w:val="center"/>
              <w:rPr/>
            </w:pPr>
            <w:r w:rsidDel="00000000" w:rsidR="00000000" w:rsidRPr="00000000">
              <w:rPr>
                <w:b w:val="1"/>
                <w:bCs w:val="1"/>
                <w:color w:val="000000"/>
                <w:rtl w:val="0"/>
              </w:rPr>
              <w:t xml:space="preserve">P3</w:t>
            </w:r>
            <w:r w:rsidDel="00000000" w:rsidR="00000000" w:rsidRPr="00000000">
              <w:rPr>
                <w:rtl w:val="0"/>
              </w:rPr>
            </w:r>
          </w:p>
        </w:tc>
        <w:tc>
          <w:tcPr>
            <w:shd w:fill="f7f7f7" w:val="clear"/>
            <w:tcMar>
              <w:top w:w="80.0" w:type="dxa"/>
              <w:left w:w="100.0" w:type="dxa"/>
              <w:bottom w:w="80.0" w:type="dxa"/>
              <w:right w:w="100.0" w:type="dxa"/>
            </w:tcMar>
            <w:vAlign w:val="center"/>
          </w:tcPr>
          <w:p w:rsidR="00000000" w:rsidDel="00000000" w:rsidP="00000000" w:rsidRDefault="00000000" w:rsidRPr="00000000" w14:paraId="000000BB">
            <w:pPr>
              <w:rPr/>
            </w:pPr>
            <w:r w:rsidDel="00000000" w:rsidR="00000000" w:rsidRPr="00000000">
              <w:rPr>
                <w:b w:val="1"/>
                <w:bCs w:val="1"/>
                <w:color w:val="000000"/>
                <w:rtl w:val="0"/>
              </w:rPr>
              <w:t xml:space="preserve">Reglas de negocio mal implementadas (estados, capacidad y reservas)</w:t>
            </w:r>
            <w:r w:rsidDel="00000000" w:rsidR="00000000" w:rsidRPr="00000000">
              <w:rPr>
                <w:rtl w:val="0"/>
              </w:rPr>
            </w:r>
          </w:p>
        </w:tc>
        <w:tc>
          <w:tcPr>
            <w:shd w:fill="f7f7f7" w:val="clear"/>
            <w:tcMar>
              <w:top w:w="80.0" w:type="dxa"/>
              <w:left w:w="100.0" w:type="dxa"/>
              <w:bottom w:w="80.0" w:type="dxa"/>
              <w:right w:w="100.0" w:type="dxa"/>
            </w:tcMar>
            <w:vAlign w:val="center"/>
          </w:tcPr>
          <w:p w:rsidR="00000000" w:rsidDel="00000000" w:rsidP="00000000" w:rsidRDefault="00000000" w:rsidRPr="00000000" w14:paraId="000000BC">
            <w:pPr>
              <w:rPr/>
            </w:pPr>
            <w:r w:rsidDel="00000000" w:rsidR="00000000" w:rsidRPr="00000000">
              <w:rPr>
                <w:color w:val="000000"/>
                <w:rtl w:val="0"/>
              </w:rPr>
              <w:t xml:space="preserve">Estados del evento (Programado, En Boletería, En Vivo, Finalizado, Cancelado) y de la reserva (Reservada, Confirmada, Cancelada), capacidad y valor de la reserva mal controlados; incluye las reglas propias de Parchesitos, Parches y Parchesotes.</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BD">
            <w:pPr>
              <w:jc w:val="center"/>
              <w:rPr/>
            </w:pPr>
            <w:r w:rsidDel="00000000" w:rsidR="00000000" w:rsidRPr="00000000">
              <w:rPr>
                <w:b w:val="1"/>
                <w:bCs w:val="1"/>
                <w:color w:val="000000"/>
                <w:rtl w:val="0"/>
              </w:rPr>
              <w:t xml:space="preserve">P4</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BE">
            <w:pPr>
              <w:rPr/>
            </w:pPr>
            <w:r w:rsidDel="00000000" w:rsidR="00000000" w:rsidRPr="00000000">
              <w:rPr>
                <w:b w:val="1"/>
                <w:bCs w:val="1"/>
                <w:color w:val="000000"/>
                <w:rtl w:val="0"/>
              </w:rPr>
              <w:t xml:space="preserve">Comunicación deficiente entre frontend, backend y base de datos</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BF">
            <w:pPr>
              <w:rPr/>
            </w:pPr>
            <w:r w:rsidDel="00000000" w:rsidR="00000000" w:rsidRPr="00000000">
              <w:rPr>
                <w:color w:val="000000"/>
                <w:rtl w:val="0"/>
              </w:rPr>
              <w:t xml:space="preserve">La aplicación con patrón MVC debe conectarse al backend y a la base de datos; si falla, se rompen consultas y operaciones CRUD.</w:t>
            </w:r>
            <w:r w:rsidDel="00000000" w:rsidR="00000000" w:rsidRPr="00000000">
              <w:rPr>
                <w:rtl w:val="0"/>
              </w:rPr>
            </w:r>
          </w:p>
        </w:tc>
      </w:tr>
      <w:tr>
        <w:trPr>
          <w:cantSplit w:val="0"/>
          <w:tblHeader w:val="0"/>
        </w:trPr>
        <w:tc>
          <w:tcPr>
            <w:shd w:fill="f7f7f7" w:val="clear"/>
            <w:tcMar>
              <w:top w:w="80.0" w:type="dxa"/>
              <w:left w:w="100.0" w:type="dxa"/>
              <w:bottom w:w="80.0" w:type="dxa"/>
              <w:right w:w="100.0" w:type="dxa"/>
            </w:tcMar>
            <w:vAlign w:val="center"/>
          </w:tcPr>
          <w:p w:rsidR="00000000" w:rsidDel="00000000" w:rsidP="00000000" w:rsidRDefault="00000000" w:rsidRPr="00000000" w14:paraId="000000C0">
            <w:pPr>
              <w:jc w:val="center"/>
              <w:rPr/>
            </w:pPr>
            <w:r w:rsidDel="00000000" w:rsidR="00000000" w:rsidRPr="00000000">
              <w:rPr>
                <w:b w:val="1"/>
                <w:bCs w:val="1"/>
                <w:color w:val="000000"/>
                <w:rtl w:val="0"/>
              </w:rPr>
              <w:t xml:space="preserve">P5</w:t>
            </w:r>
            <w:r w:rsidDel="00000000" w:rsidR="00000000" w:rsidRPr="00000000">
              <w:rPr>
                <w:rtl w:val="0"/>
              </w:rPr>
            </w:r>
          </w:p>
        </w:tc>
        <w:tc>
          <w:tcPr>
            <w:shd w:fill="f7f7f7" w:val="clear"/>
            <w:tcMar>
              <w:top w:w="80.0" w:type="dxa"/>
              <w:left w:w="100.0" w:type="dxa"/>
              <w:bottom w:w="80.0" w:type="dxa"/>
              <w:right w:w="100.0" w:type="dxa"/>
            </w:tcMar>
            <w:vAlign w:val="center"/>
          </w:tcPr>
          <w:p w:rsidR="00000000" w:rsidDel="00000000" w:rsidP="00000000" w:rsidRDefault="00000000" w:rsidRPr="00000000" w14:paraId="000000C1">
            <w:pPr>
              <w:rPr/>
            </w:pPr>
            <w:r w:rsidDel="00000000" w:rsidR="00000000" w:rsidRPr="00000000">
              <w:rPr>
                <w:b w:val="1"/>
                <w:bCs w:val="1"/>
                <w:color w:val="000000"/>
                <w:rtl w:val="0"/>
              </w:rPr>
              <w:t xml:space="preserve">Autenticación, registro y control de acceso por perfil débiles</w:t>
            </w:r>
            <w:r w:rsidDel="00000000" w:rsidR="00000000" w:rsidRPr="00000000">
              <w:rPr>
                <w:rtl w:val="0"/>
              </w:rPr>
            </w:r>
          </w:p>
        </w:tc>
        <w:tc>
          <w:tcPr>
            <w:shd w:fill="f7f7f7" w:val="clear"/>
            <w:tcMar>
              <w:top w:w="80.0" w:type="dxa"/>
              <w:left w:w="100.0" w:type="dxa"/>
              <w:bottom w:w="80.0" w:type="dxa"/>
              <w:right w:w="100.0" w:type="dxa"/>
            </w:tcMar>
            <w:vAlign w:val="center"/>
          </w:tcPr>
          <w:p w:rsidR="00000000" w:rsidDel="00000000" w:rsidP="00000000" w:rsidRDefault="00000000" w:rsidRPr="00000000" w14:paraId="000000C2">
            <w:pPr>
              <w:rPr/>
            </w:pPr>
            <w:r w:rsidDel="00000000" w:rsidR="00000000" w:rsidRPr="00000000">
              <w:rPr>
                <w:color w:val="000000"/>
                <w:rtl w:val="0"/>
              </w:rPr>
              <w:t xml:space="preserve">Inicio de sesión con correo y contraseña, registro de clientes y agentes y vistas propias por perfil: si el control de acceso falla, un usuario ve o modifica lo que no debe.</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C3">
            <w:pPr>
              <w:jc w:val="center"/>
              <w:rPr/>
            </w:pPr>
            <w:r w:rsidDel="00000000" w:rsidR="00000000" w:rsidRPr="00000000">
              <w:rPr>
                <w:b w:val="1"/>
                <w:bCs w:val="1"/>
                <w:color w:val="000000"/>
                <w:rtl w:val="0"/>
              </w:rPr>
              <w:t xml:space="preserve">P6</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C4">
            <w:pPr>
              <w:rPr/>
            </w:pPr>
            <w:r w:rsidDel="00000000" w:rsidR="00000000" w:rsidRPr="00000000">
              <w:rPr>
                <w:b w:val="1"/>
                <w:bCs w:val="1"/>
                <w:color w:val="000000"/>
                <w:rtl w:val="0"/>
              </w:rPr>
              <w:t xml:space="preserve">Interfaz de usuario poco usable o no responsiva</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C5">
            <w:pPr>
              <w:rPr/>
            </w:pPr>
            <w:r w:rsidDel="00000000" w:rsidR="00000000" w:rsidRPr="00000000">
              <w:rPr>
                <w:color w:val="000000"/>
                <w:rtl w:val="0"/>
              </w:rPr>
              <w:t xml:space="preserve">Interfaz hecha con HTML5, CSS, Bootstrap, JavaScript y TypeScript que no es clara, no se adapta a distintos dispositivos o es inconsistente entre perfiles.</w:t>
            </w:r>
            <w:r w:rsidDel="00000000" w:rsidR="00000000" w:rsidRPr="00000000">
              <w:rPr>
                <w:rtl w:val="0"/>
              </w:rPr>
            </w:r>
          </w:p>
        </w:tc>
      </w:tr>
      <w:tr>
        <w:trPr>
          <w:cantSplit w:val="0"/>
          <w:tblHeader w:val="0"/>
        </w:trPr>
        <w:tc>
          <w:tcPr>
            <w:shd w:fill="f7f7f7" w:val="clear"/>
            <w:tcMar>
              <w:top w:w="80.0" w:type="dxa"/>
              <w:left w:w="100.0" w:type="dxa"/>
              <w:bottom w:w="80.0" w:type="dxa"/>
              <w:right w:w="100.0" w:type="dxa"/>
            </w:tcMar>
            <w:vAlign w:val="center"/>
          </w:tcPr>
          <w:p w:rsidR="00000000" w:rsidDel="00000000" w:rsidP="00000000" w:rsidRDefault="00000000" w:rsidRPr="00000000" w14:paraId="000000C6">
            <w:pPr>
              <w:jc w:val="center"/>
              <w:rPr/>
            </w:pPr>
            <w:r w:rsidDel="00000000" w:rsidR="00000000" w:rsidRPr="00000000">
              <w:rPr>
                <w:b w:val="1"/>
                <w:bCs w:val="1"/>
                <w:color w:val="000000"/>
                <w:rtl w:val="0"/>
              </w:rPr>
              <w:t xml:space="preserve">P7</w:t>
            </w:r>
            <w:r w:rsidDel="00000000" w:rsidR="00000000" w:rsidRPr="00000000">
              <w:rPr>
                <w:rtl w:val="0"/>
              </w:rPr>
            </w:r>
          </w:p>
        </w:tc>
        <w:tc>
          <w:tcPr>
            <w:shd w:fill="f7f7f7" w:val="clear"/>
            <w:tcMar>
              <w:top w:w="80.0" w:type="dxa"/>
              <w:left w:w="100.0" w:type="dxa"/>
              <w:bottom w:w="80.0" w:type="dxa"/>
              <w:right w:w="100.0" w:type="dxa"/>
            </w:tcMar>
            <w:vAlign w:val="center"/>
          </w:tcPr>
          <w:p w:rsidR="00000000" w:rsidDel="00000000" w:rsidP="00000000" w:rsidRDefault="00000000" w:rsidRPr="00000000" w14:paraId="000000C7">
            <w:pPr>
              <w:rPr/>
            </w:pPr>
            <w:r w:rsidDel="00000000" w:rsidR="00000000" w:rsidRPr="00000000">
              <w:rPr>
                <w:b w:val="1"/>
                <w:bCs w:val="1"/>
                <w:color w:val="000000"/>
                <w:rtl w:val="0"/>
              </w:rPr>
              <w:t xml:space="preserve">Dashboard y reportes del administrador incorrectos o incompletos</w:t>
            </w:r>
            <w:r w:rsidDel="00000000" w:rsidR="00000000" w:rsidRPr="00000000">
              <w:rPr>
                <w:rtl w:val="0"/>
              </w:rPr>
            </w:r>
          </w:p>
        </w:tc>
        <w:tc>
          <w:tcPr>
            <w:shd w:fill="f7f7f7" w:val="clear"/>
            <w:tcMar>
              <w:top w:w="80.0" w:type="dxa"/>
              <w:left w:w="100.0" w:type="dxa"/>
              <w:bottom w:w="80.0" w:type="dxa"/>
              <w:right w:w="100.0" w:type="dxa"/>
            </w:tcMar>
            <w:vAlign w:val="center"/>
          </w:tcPr>
          <w:p w:rsidR="00000000" w:rsidDel="00000000" w:rsidP="00000000" w:rsidRDefault="00000000" w:rsidRPr="00000000" w14:paraId="000000C8">
            <w:pPr>
              <w:rPr/>
            </w:pPr>
            <w:r w:rsidDel="00000000" w:rsidR="00000000" w:rsidRPr="00000000">
              <w:rPr>
                <w:color w:val="000000"/>
                <w:rtl w:val="0"/>
              </w:rPr>
              <w:t xml:space="preserve">Reportes solo para administradores (registros, ingresos por mes, reservas por evento, cancelaciones con causa, cobertura) con datos erróneos o incompletos.</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C9">
            <w:pPr>
              <w:jc w:val="center"/>
              <w:rPr/>
            </w:pPr>
            <w:r w:rsidDel="00000000" w:rsidR="00000000" w:rsidRPr="00000000">
              <w:rPr>
                <w:b w:val="1"/>
                <w:bCs w:val="1"/>
                <w:color w:val="000000"/>
                <w:rtl w:val="0"/>
              </w:rPr>
              <w:t xml:space="preserve">P8</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CA">
            <w:pPr>
              <w:rPr/>
            </w:pPr>
            <w:r w:rsidDel="00000000" w:rsidR="00000000" w:rsidRPr="00000000">
              <w:rPr>
                <w:b w:val="1"/>
                <w:bCs w:val="1"/>
                <w:color w:val="000000"/>
                <w:rtl w:val="0"/>
              </w:rPr>
              <w:t xml:space="preserve">Mapa con ubicación en tiempo real impreciso o desactualizado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CB">
            <w:pPr>
              <w:rPr/>
            </w:pPr>
            <w:r w:rsidDel="00000000" w:rsidR="00000000" w:rsidRPr="00000000">
              <w:rPr>
                <w:color w:val="000000"/>
                <w:rtl w:val="0"/>
              </w:rPr>
              <w:t xml:space="preserve">El mapa con ubicación en tiempo real depende de datos de ubicación (ciudad, teatro) correctos y actualizados de cada evento.</w:t>
            </w:r>
            <w:r w:rsidDel="00000000" w:rsidR="00000000" w:rsidRPr="00000000">
              <w:rPr>
                <w:rtl w:val="0"/>
              </w:rPr>
            </w:r>
          </w:p>
        </w:tc>
      </w:tr>
      <w:tr>
        <w:trPr>
          <w:cantSplit w:val="0"/>
          <w:tblHeader w:val="0"/>
        </w:trPr>
        <w:tc>
          <w:tcPr>
            <w:shd w:fill="f7f7f7" w:val="clear"/>
            <w:tcMar>
              <w:top w:w="80.0" w:type="dxa"/>
              <w:left w:w="100.0" w:type="dxa"/>
              <w:bottom w:w="80.0" w:type="dxa"/>
              <w:right w:w="100.0" w:type="dxa"/>
            </w:tcMar>
            <w:vAlign w:val="center"/>
          </w:tcPr>
          <w:p w:rsidR="00000000" w:rsidDel="00000000" w:rsidP="00000000" w:rsidRDefault="00000000" w:rsidRPr="00000000" w14:paraId="000000CC">
            <w:pPr>
              <w:jc w:val="center"/>
              <w:rPr/>
            </w:pPr>
            <w:r w:rsidDel="00000000" w:rsidR="00000000" w:rsidRPr="00000000">
              <w:rPr>
                <w:b w:val="1"/>
                <w:bCs w:val="1"/>
                <w:color w:val="000000"/>
                <w:rtl w:val="0"/>
              </w:rPr>
              <w:t xml:space="preserve">P9</w:t>
            </w:r>
            <w:r w:rsidDel="00000000" w:rsidR="00000000" w:rsidRPr="00000000">
              <w:rPr>
                <w:rtl w:val="0"/>
              </w:rPr>
            </w:r>
          </w:p>
        </w:tc>
        <w:tc>
          <w:tcPr>
            <w:shd w:fill="f7f7f7" w:val="clear"/>
            <w:tcMar>
              <w:top w:w="80.0" w:type="dxa"/>
              <w:left w:w="100.0" w:type="dxa"/>
              <w:bottom w:w="80.0" w:type="dxa"/>
              <w:right w:w="100.0" w:type="dxa"/>
            </w:tcMar>
            <w:vAlign w:val="center"/>
          </w:tcPr>
          <w:p w:rsidR="00000000" w:rsidDel="00000000" w:rsidP="00000000" w:rsidRDefault="00000000" w:rsidRPr="00000000" w14:paraId="000000CD">
            <w:pPr>
              <w:rPr/>
            </w:pPr>
            <w:r w:rsidDel="00000000" w:rsidR="00000000" w:rsidRPr="00000000">
              <w:rPr>
                <w:b w:val="1"/>
                <w:bCs w:val="1"/>
                <w:color w:val="000000"/>
                <w:rtl w:val="0"/>
              </w:rPr>
              <w:t xml:space="preserve">Falta de pruebas y validación de datos en los CRUD</w:t>
            </w:r>
            <w:r w:rsidDel="00000000" w:rsidR="00000000" w:rsidRPr="00000000">
              <w:rPr>
                <w:rtl w:val="0"/>
              </w:rPr>
            </w:r>
          </w:p>
        </w:tc>
        <w:tc>
          <w:tcPr>
            <w:shd w:fill="f7f7f7" w:val="clear"/>
            <w:tcMar>
              <w:top w:w="80.0" w:type="dxa"/>
              <w:left w:w="100.0" w:type="dxa"/>
              <w:bottom w:w="80.0" w:type="dxa"/>
              <w:right w:w="100.0" w:type="dxa"/>
            </w:tcMar>
            <w:vAlign w:val="center"/>
          </w:tcPr>
          <w:p w:rsidR="00000000" w:rsidDel="00000000" w:rsidP="00000000" w:rsidRDefault="00000000" w:rsidRPr="00000000" w14:paraId="000000CE">
            <w:pPr>
              <w:rPr/>
            </w:pPr>
            <w:r w:rsidDel="00000000" w:rsidR="00000000" w:rsidRPr="00000000">
              <w:rPr>
                <w:color w:val="000000"/>
                <w:rtl w:val="0"/>
              </w:rPr>
              <w:t xml:space="preserve">CRUD de nueve entidades sin validación de datos ni pruebas produce errores, datos inconsistentes y fallas en los reportes.</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CF">
            <w:pPr>
              <w:jc w:val="center"/>
              <w:rPr/>
            </w:pPr>
            <w:r w:rsidDel="00000000" w:rsidR="00000000" w:rsidRPr="00000000">
              <w:rPr>
                <w:b w:val="1"/>
                <w:bCs w:val="1"/>
                <w:color w:val="000000"/>
                <w:rtl w:val="0"/>
              </w:rPr>
              <w:t xml:space="preserve">P10</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D0">
            <w:pPr>
              <w:rPr/>
            </w:pPr>
            <w:r w:rsidDel="00000000" w:rsidR="00000000" w:rsidRPr="00000000">
              <w:rPr>
                <w:b w:val="1"/>
                <w:bCs w:val="1"/>
                <w:color w:val="000000"/>
                <w:rtl w:val="0"/>
              </w:rPr>
              <w:t xml:space="preserve">Trabajo en equipo y control de versiones (GitHub) deficientes</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D1">
            <w:pPr>
              <w:rPr/>
            </w:pPr>
            <w:r w:rsidDel="00000000" w:rsidR="00000000" w:rsidRPr="00000000">
              <w:rPr>
                <w:color w:val="000000"/>
                <w:rtl w:val="0"/>
              </w:rPr>
              <w:t xml:space="preserve">Máximo cuatro integrantes con repositorio en GitHub: participación desigual y conflictos de versiones; la sustentación es individual.</w:t>
            </w:r>
            <w:r w:rsidDel="00000000" w:rsidR="00000000" w:rsidRPr="00000000">
              <w:rPr>
                <w:rtl w:val="0"/>
              </w:rPr>
            </w:r>
          </w:p>
        </w:tc>
      </w:tr>
      <w:tr>
        <w:trPr>
          <w:cantSplit w:val="0"/>
          <w:tblHeader w:val="0"/>
        </w:trPr>
        <w:tc>
          <w:tcPr>
            <w:shd w:fill="f7f7f7" w:val="clear"/>
            <w:tcMar>
              <w:top w:w="80.0" w:type="dxa"/>
              <w:left w:w="100.0" w:type="dxa"/>
              <w:bottom w:w="80.0" w:type="dxa"/>
              <w:right w:w="100.0" w:type="dxa"/>
            </w:tcMar>
            <w:vAlign w:val="center"/>
          </w:tcPr>
          <w:p w:rsidR="00000000" w:rsidDel="00000000" w:rsidP="00000000" w:rsidRDefault="00000000" w:rsidRPr="00000000" w14:paraId="000000D2">
            <w:pPr>
              <w:jc w:val="center"/>
              <w:rPr/>
            </w:pPr>
            <w:r w:rsidDel="00000000" w:rsidR="00000000" w:rsidRPr="00000000">
              <w:rPr>
                <w:b w:val="1"/>
                <w:bCs w:val="1"/>
                <w:color w:val="000000"/>
                <w:rtl w:val="0"/>
              </w:rPr>
              <w:t xml:space="preserve">P11</w:t>
            </w:r>
            <w:r w:rsidDel="00000000" w:rsidR="00000000" w:rsidRPr="00000000">
              <w:rPr>
                <w:rtl w:val="0"/>
              </w:rPr>
            </w:r>
          </w:p>
        </w:tc>
        <w:tc>
          <w:tcPr>
            <w:shd w:fill="f7f7f7" w:val="clear"/>
            <w:tcMar>
              <w:top w:w="80.0" w:type="dxa"/>
              <w:left w:w="100.0" w:type="dxa"/>
              <w:bottom w:w="80.0" w:type="dxa"/>
              <w:right w:w="100.0" w:type="dxa"/>
            </w:tcMar>
            <w:vAlign w:val="center"/>
          </w:tcPr>
          <w:p w:rsidR="00000000" w:rsidDel="00000000" w:rsidP="00000000" w:rsidRDefault="00000000" w:rsidRPr="00000000" w14:paraId="000000D3">
            <w:pPr>
              <w:rPr/>
            </w:pPr>
            <w:r w:rsidDel="00000000" w:rsidR="00000000" w:rsidRPr="00000000">
              <w:rPr>
                <w:b w:val="1"/>
                <w:bCs w:val="1"/>
                <w:color w:val="000000"/>
                <w:rtl w:val="0"/>
              </w:rPr>
              <w:t xml:space="preserve">Planeación y gestión del tiempo insuficientes frente al alcance</w:t>
            </w:r>
            <w:r w:rsidDel="00000000" w:rsidR="00000000" w:rsidRPr="00000000">
              <w:rPr>
                <w:rtl w:val="0"/>
              </w:rPr>
            </w:r>
          </w:p>
        </w:tc>
        <w:tc>
          <w:tcPr>
            <w:shd w:fill="f7f7f7" w:val="clear"/>
            <w:tcMar>
              <w:top w:w="80.0" w:type="dxa"/>
              <w:left w:w="100.0" w:type="dxa"/>
              <w:bottom w:w="80.0" w:type="dxa"/>
              <w:right w:w="100.0" w:type="dxa"/>
            </w:tcMar>
            <w:vAlign w:val="center"/>
          </w:tcPr>
          <w:p w:rsidR="00000000" w:rsidDel="00000000" w:rsidP="00000000" w:rsidRDefault="00000000" w:rsidRPr="00000000" w14:paraId="000000D4">
            <w:pPr>
              <w:rPr/>
            </w:pPr>
            <w:r w:rsidDel="00000000" w:rsidR="00000000" w:rsidRPr="00000000">
              <w:rPr>
                <w:color w:val="000000"/>
                <w:rtl w:val="0"/>
              </w:rPr>
              <w:t xml:space="preserve">Alcance amplio (CRUD, perfiles, reportes, mapa) con entregas por cortes: una mala planeación deja funciones sin terminar.</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D5">
            <w:pPr>
              <w:jc w:val="center"/>
              <w:rPr/>
            </w:pPr>
            <w:r w:rsidDel="00000000" w:rsidR="00000000" w:rsidRPr="00000000">
              <w:rPr>
                <w:b w:val="1"/>
                <w:bCs w:val="1"/>
                <w:color w:val="000000"/>
                <w:rtl w:val="0"/>
              </w:rPr>
              <w:t xml:space="preserve">P12</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D6">
            <w:pPr>
              <w:rPr/>
            </w:pPr>
            <w:r w:rsidDel="00000000" w:rsidR="00000000" w:rsidRPr="00000000">
              <w:rPr>
                <w:b w:val="1"/>
                <w:bCs w:val="1"/>
                <w:color w:val="000000"/>
                <w:rtl w:val="0"/>
              </w:rPr>
              <w:t xml:space="preserve">Bajo dominio de las tecnologías del curso (HTML5, CSS, Bootstrap, JS/TS, MVC)</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D7">
            <w:pPr>
              <w:rPr/>
            </w:pPr>
            <w:r w:rsidDel="00000000" w:rsidR="00000000" w:rsidRPr="00000000">
              <w:rPr>
                <w:color w:val="000000"/>
                <w:rtl w:val="0"/>
              </w:rPr>
              <w:t xml:space="preserve">El curso exige manejar HTML5, CSS, Bootstrap, JavaScript, TypeScript, MVC y PostgreSQL; los vacíos de conocimiento retrasan y bajan la calidad del trabajo.</w:t>
            </w:r>
            <w:r w:rsidDel="00000000" w:rsidR="00000000" w:rsidRPr="00000000">
              <w:rPr>
                <w:rtl w:val="0"/>
              </w:rPr>
            </w:r>
          </w:p>
        </w:tc>
      </w:tr>
    </w:tbl>
    <w:p w:rsidR="00000000" w:rsidDel="00000000" w:rsidP="00000000" w:rsidRDefault="00000000" w:rsidRPr="00000000" w14:paraId="000000D8">
      <w:pPr>
        <w:pStyle w:val="Heading2"/>
        <w:spacing w:after="120" w:before="260" w:lineRule="auto"/>
        <w:rPr/>
      </w:pPr>
      <w:r w:rsidDel="00000000" w:rsidR="00000000" w:rsidRPr="00000000">
        <w:rPr>
          <w:b w:val="1"/>
          <w:bCs w:val="1"/>
          <w:color w:val="1f7a4d"/>
          <w:sz w:val="24"/>
          <w:szCs w:val="24"/>
          <w:rtl w:val="0"/>
        </w:rPr>
        <w:t xml:space="preserve">3.5 Matriz de Vester — Clasificación por Cuadrantes</w:t>
      </w:r>
      <w:r w:rsidDel="00000000" w:rsidR="00000000" w:rsidRPr="00000000">
        <w:rPr>
          <w:rtl w:val="0"/>
        </w:rPr>
      </w:r>
    </w:p>
    <w:p w:rsidR="00000000" w:rsidDel="00000000" w:rsidP="00000000" w:rsidRDefault="00000000" w:rsidRPr="00000000" w14:paraId="000000D9">
      <w:pPr>
        <w:spacing w:after="140" w:lineRule="auto"/>
        <w:rPr/>
      </w:pPr>
      <w:r w:rsidDel="00000000" w:rsidR="00000000" w:rsidRPr="00000000">
        <w:rPr>
          <w:sz w:val="21"/>
          <w:szCs w:val="21"/>
          <w:rtl w:val="0"/>
        </w:rPr>
        <w:t xml:space="preserve">La matriz Vester del proyecto clasifica las 12 variables con un umbral de 11,75 en influencia y en dependencia. Esta clasificación es la base sobre la que se construye, más adelante, el Modelo del Iceberg.</w:t>
      </w:r>
      <w:r w:rsidDel="00000000" w:rsidR="00000000" w:rsidRPr="00000000">
        <w:rPr>
          <w:rtl w:val="0"/>
        </w:rPr>
      </w:r>
    </w:p>
    <w:p w:rsidR="00000000" w:rsidDel="00000000" w:rsidP="00000000" w:rsidRDefault="00000000" w:rsidRPr="00000000" w14:paraId="000000DA">
      <w:pPr>
        <w:spacing w:after="80" w:before="160" w:lineRule="auto"/>
        <w:jc w:val="center"/>
        <w:rPr/>
      </w:pPr>
      <w:r w:rsidDel="00000000" w:rsidR="00000000" w:rsidRPr="00000000">
        <w:rPr/>
        <w:drawing>
          <wp:inline distB="0" distT="0" distL="0" distR="0">
            <wp:extent cx="5124450" cy="4105275"/>
            <wp:effectExtent b="0" l="0" r="0" t="0"/>
            <wp:docPr id="8"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124450" cy="4105275"/>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after="200" w:lineRule="auto"/>
        <w:jc w:val="center"/>
        <w:rPr/>
      </w:pPr>
      <w:r w:rsidDel="00000000" w:rsidR="00000000" w:rsidRPr="00000000">
        <w:rPr>
          <w:i w:val="1"/>
          <w:iCs w:val="1"/>
          <w:color w:val="595959"/>
          <w:sz w:val="18"/>
          <w:szCs w:val="18"/>
          <w:rtl w:val="0"/>
        </w:rPr>
        <w:t xml:space="preserve">Matriz de Vester de ElDesparche: distribución de las 12 variables por influencia (eje Y) y dependencia (eje X).</w:t>
      </w:r>
      <w:r w:rsidDel="00000000" w:rsidR="00000000" w:rsidRPr="00000000">
        <w:rPr>
          <w:rtl w:val="0"/>
        </w:rPr>
      </w:r>
    </w:p>
    <w:tbl>
      <w:tblPr>
        <w:tblStyle w:val="Table6"/>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200"/>
        <w:tblGridChange w:id="0">
          <w:tblGrid>
            <w:gridCol w:w="3200"/>
            <w:gridCol w:w="62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DC">
            <w:pPr>
              <w:rPr/>
            </w:pPr>
            <w:r w:rsidDel="00000000" w:rsidR="00000000" w:rsidRPr="00000000">
              <w:rPr>
                <w:b w:val="1"/>
                <w:bCs w:val="1"/>
                <w:color w:val="ffffff"/>
                <w:rtl w:val="0"/>
              </w:rPr>
              <w:t xml:space="preserve">Cuadrante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DD">
            <w:pPr>
              <w:rPr/>
            </w:pPr>
            <w:r w:rsidDel="00000000" w:rsidR="00000000" w:rsidRPr="00000000">
              <w:rPr>
                <w:b w:val="1"/>
                <w:bCs w:val="1"/>
                <w:color w:val="ffffff"/>
                <w:rtl w:val="0"/>
              </w:rPr>
              <w:t xml:space="preserve">Variables (influencia / dependencia)</w:t>
            </w:r>
            <w:r w:rsidDel="00000000" w:rsidR="00000000" w:rsidRPr="00000000">
              <w:rPr>
                <w:rtl w:val="0"/>
              </w:rPr>
            </w:r>
          </w:p>
        </w:tc>
      </w:tr>
      <w:tr>
        <w:trPr>
          <w:cantSplit w:val="0"/>
          <w:tblHeader w:val="0"/>
        </w:trPr>
        <w:tc>
          <w:tcPr>
            <w:shd w:fill="f7f7f7" w:val="clear"/>
            <w:tcMar>
              <w:top w:w="80.0" w:type="dxa"/>
              <w:left w:w="100.0" w:type="dxa"/>
              <w:bottom w:w="80.0" w:type="dxa"/>
              <w:right w:w="100.0" w:type="dxa"/>
            </w:tcMar>
            <w:vAlign w:val="center"/>
          </w:tcPr>
          <w:p w:rsidR="00000000" w:rsidDel="00000000" w:rsidP="00000000" w:rsidRDefault="00000000" w:rsidRPr="00000000" w14:paraId="000000DE">
            <w:pPr>
              <w:rPr/>
            </w:pPr>
            <w:r w:rsidDel="00000000" w:rsidR="00000000" w:rsidRPr="00000000">
              <w:rPr>
                <w:b w:val="1"/>
                <w:bCs w:val="1"/>
                <w:color w:val="000000"/>
                <w:rtl w:val="0"/>
              </w:rPr>
              <w:t xml:space="preserve">Activas (causas raíz, atacar primero)</w:t>
            </w:r>
            <w:r w:rsidDel="00000000" w:rsidR="00000000" w:rsidRPr="00000000">
              <w:rPr>
                <w:rtl w:val="0"/>
              </w:rPr>
            </w:r>
          </w:p>
        </w:tc>
        <w:tc>
          <w:tcPr>
            <w:shd w:fill="f7f7f7" w:val="clear"/>
            <w:tcMar>
              <w:top w:w="80.0" w:type="dxa"/>
              <w:left w:w="100.0" w:type="dxa"/>
              <w:bottom w:w="80.0" w:type="dxa"/>
              <w:right w:w="100.0" w:type="dxa"/>
            </w:tcMar>
            <w:vAlign w:val="center"/>
          </w:tcPr>
          <w:p w:rsidR="00000000" w:rsidDel="00000000" w:rsidP="00000000" w:rsidRDefault="00000000" w:rsidRPr="00000000" w14:paraId="000000DF">
            <w:pPr>
              <w:rPr/>
            </w:pPr>
            <w:r w:rsidDel="00000000" w:rsidR="00000000" w:rsidRPr="00000000">
              <w:rPr>
                <w:color w:val="000000"/>
                <w:rtl w:val="0"/>
              </w:rPr>
              <w:t xml:space="preserve">P12 (21/2) Bajo dominio de las tecnologías del curso · P1 (18/5) Análisis y modelado UML incompletos · P10 (16/4) Trabajo en equipo y GitHub deficientes · P2 (15/10) Diseño inconsistente de la base de datos</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E0">
            <w:pPr>
              <w:rPr/>
            </w:pPr>
            <w:r w:rsidDel="00000000" w:rsidR="00000000" w:rsidRPr="00000000">
              <w:rPr>
                <w:b w:val="1"/>
                <w:bCs w:val="1"/>
                <w:color w:val="000000"/>
                <w:rtl w:val="0"/>
              </w:rPr>
              <w:t xml:space="preserve">Críticas (reciben y propagan efectos, intervenir con cuidado)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E1">
            <w:pPr>
              <w:rPr/>
            </w:pPr>
            <w:r w:rsidDel="00000000" w:rsidR="00000000" w:rsidRPr="00000000">
              <w:rPr>
                <w:color w:val="000000"/>
                <w:rtl w:val="0"/>
              </w:rPr>
              <w:t xml:space="preserve">P11 (18/13) Planeación y gestión del tiempo insuficientes · P4 (15/14) Comunicación deficiente frontend–backend–BD · P9 (14/16) Falta de pruebas y validación en los CRUD</w:t>
            </w:r>
            <w:r w:rsidDel="00000000" w:rsidR="00000000" w:rsidRPr="00000000">
              <w:rPr>
                <w:rtl w:val="0"/>
              </w:rPr>
            </w:r>
          </w:p>
        </w:tc>
      </w:tr>
      <w:tr>
        <w:trPr>
          <w:cantSplit w:val="0"/>
          <w:tblHeader w:val="0"/>
        </w:trPr>
        <w:tc>
          <w:tcPr>
            <w:shd w:fill="f7f7f7" w:val="clear"/>
            <w:tcMar>
              <w:top w:w="80.0" w:type="dxa"/>
              <w:left w:w="100.0" w:type="dxa"/>
              <w:bottom w:w="80.0" w:type="dxa"/>
              <w:right w:w="100.0" w:type="dxa"/>
            </w:tcMar>
            <w:vAlign w:val="center"/>
          </w:tcPr>
          <w:p w:rsidR="00000000" w:rsidDel="00000000" w:rsidP="00000000" w:rsidRDefault="00000000" w:rsidRPr="00000000" w14:paraId="000000E2">
            <w:pPr>
              <w:rPr/>
            </w:pPr>
            <w:r w:rsidDel="00000000" w:rsidR="00000000" w:rsidRPr="00000000">
              <w:rPr>
                <w:b w:val="1"/>
                <w:bCs w:val="1"/>
                <w:color w:val="000000"/>
                <w:rtl w:val="0"/>
              </w:rPr>
              <w:t xml:space="preserve">Pasivas (consecuencias, sirven de indicador)</w:t>
            </w:r>
            <w:r w:rsidDel="00000000" w:rsidR="00000000" w:rsidRPr="00000000">
              <w:rPr>
                <w:rtl w:val="0"/>
              </w:rPr>
            </w:r>
          </w:p>
        </w:tc>
        <w:tc>
          <w:tcPr>
            <w:shd w:fill="f7f7f7" w:val="clear"/>
            <w:tcMar>
              <w:top w:w="80.0" w:type="dxa"/>
              <w:left w:w="100.0" w:type="dxa"/>
              <w:bottom w:w="80.0" w:type="dxa"/>
              <w:right w:w="100.0" w:type="dxa"/>
            </w:tcMar>
            <w:vAlign w:val="center"/>
          </w:tcPr>
          <w:p w:rsidR="00000000" w:rsidDel="00000000" w:rsidP="00000000" w:rsidRDefault="00000000" w:rsidRPr="00000000" w14:paraId="000000E3">
            <w:pPr>
              <w:rPr/>
            </w:pPr>
            <w:r w:rsidDel="00000000" w:rsidR="00000000" w:rsidRPr="00000000">
              <w:rPr>
                <w:color w:val="000000"/>
                <w:rtl w:val="0"/>
              </w:rPr>
              <w:t xml:space="preserve">P3 (11/13) Reglas de negocio mal implementadas · P5 (6/14) Autenticación y control de acceso débiles · P6 (3/15) Interfaz poco usable o no responsiva · P7 (2/21) Dashboard y reportes incorrectos · P8 (2/14) Mapa impreciso o desactualizado</w:t>
            </w:r>
            <w:r w:rsidDel="00000000" w:rsidR="00000000" w:rsidRPr="00000000">
              <w:rPr>
                <w:rtl w:val="0"/>
              </w:rPr>
            </w:r>
          </w:p>
        </w:tc>
      </w:tr>
    </w:tbl>
    <w:p w:rsidR="00000000" w:rsidDel="00000000" w:rsidP="00000000" w:rsidRDefault="00000000" w:rsidRPr="00000000" w14:paraId="000000E4">
      <w:pPr>
        <w:pStyle w:val="Heading2"/>
        <w:spacing w:after="120" w:before="260" w:lineRule="auto"/>
        <w:rPr/>
      </w:pPr>
      <w:r w:rsidDel="00000000" w:rsidR="00000000" w:rsidRPr="00000000">
        <w:rPr>
          <w:b w:val="1"/>
          <w:bCs w:val="1"/>
          <w:color w:val="1f7a4d"/>
          <w:sz w:val="24"/>
          <w:szCs w:val="24"/>
          <w:rtl w:val="0"/>
        </w:rPr>
        <w:t xml:space="preserve">3.6 Estrategias de Mitigación por Cuadrante</w:t>
      </w:r>
      <w:r w:rsidDel="00000000" w:rsidR="00000000" w:rsidRPr="00000000">
        <w:rPr>
          <w:rtl w:val="0"/>
        </w:rPr>
      </w:r>
    </w:p>
    <w:p w:rsidR="00000000" w:rsidDel="00000000" w:rsidP="00000000" w:rsidRDefault="00000000" w:rsidRPr="00000000" w14:paraId="000000E5">
      <w:pPr>
        <w:spacing w:after="80" w:before="180" w:lineRule="auto"/>
        <w:rPr/>
      </w:pPr>
      <w:r w:rsidDel="00000000" w:rsidR="00000000" w:rsidRPr="00000000">
        <w:rPr>
          <w:b w:val="1"/>
          <w:bCs w:val="1"/>
          <w:sz w:val="22"/>
          <w:szCs w:val="22"/>
          <w:rtl w:val="0"/>
        </w:rPr>
        <w:t xml:space="preserve">Variables activas (P1, P2, P10, P12) — atacar primero</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0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Sesión conjunta de modelado UML y de diseño del modelo ER antes de escribir código, con revisión cruzada de requisitos entre los cuatro integrantes (P1, P2).</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0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Diccionario de datos y estándar de nombres validado por todo el equipo antes de crear las tablas en PostgreSQL (P2).</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0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Flujo de trabajo en GitHub (ramas, issues, pull requests) acordado y documentado desde el Corte 1, con mínimo de commits semanales por integrante (P10).</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0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Refuerzo exprés y pair-programming en las tecnologías del curso (HTML5, CSS, Bootstrap, JS/TS, MVC, PostgreSQL) desde la primera semana, priorizando a quien tenga menor dominio (P12).</w:t>
      </w:r>
      <w:r w:rsidDel="00000000" w:rsidR="00000000" w:rsidRPr="00000000">
        <w:rPr>
          <w:rtl w:val="0"/>
        </w:rPr>
      </w:r>
    </w:p>
    <w:p w:rsidR="00000000" w:rsidDel="00000000" w:rsidP="00000000" w:rsidRDefault="00000000" w:rsidRPr="00000000" w14:paraId="000000EA">
      <w:pPr>
        <w:spacing w:after="80" w:before="180" w:lineRule="auto"/>
        <w:rPr/>
      </w:pPr>
      <w:r w:rsidDel="00000000" w:rsidR="00000000" w:rsidRPr="00000000">
        <w:rPr>
          <w:b w:val="1"/>
          <w:bCs w:val="1"/>
          <w:sz w:val="22"/>
          <w:szCs w:val="22"/>
          <w:rtl w:val="0"/>
        </w:rPr>
        <w:t xml:space="preserve">Variables críticas (P4, P9, P11) — intervenir con cuidado</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0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Punto de integración intermedio entre el Corte 2 y el Corte 3: prueba conjunta de backend y base de datos antes de iniciar el frontend (P4).</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0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Pruebas automatizadas desde el Corte 2, no solo al final del Corte 3, con una meta explícita de cobertura para las operaciones CRUD (P9).</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0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Revisión semanal del avance por corte y ajuste de tareas cada lunes: P11 es la variable con el mayor índice de riesgo sistémico de todo el proyecto (P11).</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0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Documentar los contratos de comunicación entre frontend, backend y base de datos (formato de peticiones y respuestas) en el repositorio (P4).</w:t>
      </w:r>
      <w:r w:rsidDel="00000000" w:rsidR="00000000" w:rsidRPr="00000000">
        <w:rPr>
          <w:rtl w:val="0"/>
        </w:rPr>
      </w:r>
    </w:p>
    <w:p w:rsidR="00000000" w:rsidDel="00000000" w:rsidP="00000000" w:rsidRDefault="00000000" w:rsidRPr="00000000" w14:paraId="000000EF">
      <w:pPr>
        <w:spacing w:after="80" w:before="180" w:lineRule="auto"/>
        <w:rPr/>
      </w:pPr>
      <w:r w:rsidDel="00000000" w:rsidR="00000000" w:rsidRPr="00000000">
        <w:rPr>
          <w:b w:val="1"/>
          <w:bCs w:val="1"/>
          <w:sz w:val="22"/>
          <w:szCs w:val="22"/>
          <w:rtl w:val="0"/>
        </w:rPr>
        <w:t xml:space="preserve">Variables pasivas (P3, P5, P6, P7, P8) — monitorear como indicador</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0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Definir por escrito, desde el Corte 1, las reglas de negocio de Parchesitos, Parches y Parchesotes, y los estados de evento y de reserva (P3).</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0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Pruebas de control de acceso por perfil (cliente, agente, administrador) antes de cada entrega (P5).</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0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Revisión de usabilidad y de comportamiento responsivo de la interfaz en móvil y escritorio antes de cada corte (P6).</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0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Validar los reportes del dashboard contra los datos reales de la base de datos antes de cada entrega (P7).</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0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Mantener actualizados los datos de ubicación (ciudad, teatro) de cada evento para que el mapa en tiempo real sea preciso (P8).</w:t>
      </w:r>
      <w:r w:rsidDel="00000000" w:rsidR="00000000" w:rsidRPr="00000000">
        <w:rPr>
          <w:rtl w:val="0"/>
        </w:rPr>
      </w:r>
    </w:p>
    <w:p w:rsidR="00000000" w:rsidDel="00000000" w:rsidP="00000000" w:rsidRDefault="00000000" w:rsidRPr="00000000" w14:paraId="000000F5">
      <w:pPr>
        <w:pStyle w:val="Heading2"/>
        <w:spacing w:after="120" w:before="260" w:lineRule="auto"/>
        <w:rPr/>
      </w:pPr>
      <w:r w:rsidDel="00000000" w:rsidR="00000000" w:rsidRPr="00000000">
        <w:rPr>
          <w:b w:val="1"/>
          <w:bCs w:val="1"/>
          <w:color w:val="1f7a4d"/>
          <w:sz w:val="24"/>
          <w:szCs w:val="24"/>
          <w:rtl w:val="0"/>
        </w:rPr>
        <w:t xml:space="preserve">3.7 Conclusión del Análisis de Riesgos</w:t>
      </w:r>
      <w:r w:rsidDel="00000000" w:rsidR="00000000" w:rsidRPr="00000000">
        <w:rPr>
          <w:rtl w:val="0"/>
        </w:rPr>
      </w:r>
    </w:p>
    <w:p w:rsidR="00000000" w:rsidDel="00000000" w:rsidP="00000000" w:rsidRDefault="00000000" w:rsidRPr="00000000" w14:paraId="000000F6">
      <w:pPr>
        <w:spacing w:after="140" w:lineRule="auto"/>
        <w:rPr/>
      </w:pPr>
      <w:r w:rsidDel="00000000" w:rsidR="00000000" w:rsidRPr="00000000">
        <w:rPr>
          <w:sz w:val="21"/>
          <w:szCs w:val="21"/>
          <w:rtl w:val="0"/>
        </w:rPr>
        <w:t xml:space="preserve">Los riesgos identificados son propios de un proyecto académico con alcance amplio y tiempo acotado. La clave está en atacar primero las variables activas (P1, P2, P10, P12), intervenir con cuidado las críticas (P4, P9, P11) porque concentran el mayor riesgo compuesto, y usar las variables pasivas (P3, P5, P6, P7, P8) como indicadores tempranos: si una de ellas falla, la causa probable está en una variable activa o crítica que no se atendió a tiempo.</w:t>
      </w:r>
      <w:r w:rsidDel="00000000" w:rsidR="00000000" w:rsidRPr="00000000">
        <w:rPr>
          <w:rtl w:val="0"/>
        </w:rPr>
      </w:r>
    </w:p>
    <w:p w:rsidR="00000000" w:rsidDel="00000000" w:rsidP="00000000" w:rsidRDefault="00000000" w:rsidRPr="00000000" w14:paraId="000000F7">
      <w:pPr>
        <w:pStyle w:val="Heading1"/>
        <w:pBdr>
          <w:bottom w:color="1f3864" w:space="4" w:sz="6" w:val="single"/>
        </w:pBdr>
        <w:spacing w:after="160" w:before="360" w:lineRule="auto"/>
        <w:rPr/>
      </w:pPr>
      <w:r w:rsidDel="00000000" w:rsidR="00000000" w:rsidRPr="00000000">
        <w:rPr>
          <w:b w:val="1"/>
          <w:bCs w:val="1"/>
          <w:color w:val="1f3864"/>
          <w:sz w:val="30"/>
          <w:szCs w:val="30"/>
          <w:rtl w:val="0"/>
        </w:rPr>
        <w:t xml:space="preserve">4. Modelo del Iceberg</w:t>
      </w:r>
      <w:r w:rsidDel="00000000" w:rsidR="00000000" w:rsidRPr="00000000">
        <w:rPr>
          <w:rtl w:val="0"/>
        </w:rPr>
      </w:r>
    </w:p>
    <w:p w:rsidR="00000000" w:rsidDel="00000000" w:rsidP="00000000" w:rsidRDefault="00000000" w:rsidRPr="00000000" w14:paraId="000000F8">
      <w:pPr>
        <w:spacing w:after="140" w:lineRule="auto"/>
        <w:rPr/>
      </w:pPr>
      <w:r w:rsidDel="00000000" w:rsidR="00000000" w:rsidRPr="00000000">
        <w:rPr>
          <w:sz w:val="21"/>
          <w:szCs w:val="21"/>
          <w:rtl w:val="0"/>
        </w:rPr>
        <w:t xml:space="preserve">El Modelo del Iceberg (pensamiento sistémico) permite ir más allá de los síntomas visibles del proyecto para entender qué los produce. Se aplica en tres niveles de profundidad creciente, a partir del cronograma, la matriz Vester y la Matriz Canvas ya documentados para ElDesparche.</w:t>
      </w:r>
      <w:r w:rsidDel="00000000" w:rsidR="00000000" w:rsidRPr="00000000">
        <w:rPr>
          <w:rtl w:val="0"/>
        </w:rPr>
      </w:r>
    </w:p>
    <w:p w:rsidR="00000000" w:rsidDel="00000000" w:rsidP="00000000" w:rsidRDefault="00000000" w:rsidRPr="00000000" w14:paraId="000000F9">
      <w:pPr>
        <w:pStyle w:val="Heading2"/>
        <w:spacing w:after="120" w:before="260" w:lineRule="auto"/>
        <w:rPr/>
      </w:pPr>
      <w:r w:rsidDel="00000000" w:rsidR="00000000" w:rsidRPr="00000000">
        <w:rPr>
          <w:b w:val="1"/>
          <w:bCs w:val="1"/>
          <w:color w:val="1f7a4d"/>
          <w:sz w:val="24"/>
          <w:szCs w:val="24"/>
          <w:rtl w:val="0"/>
        </w:rPr>
        <w:t xml:space="preserve">Nivel 1 — Eventos (lo visible, la punta del iceberg)</w:t>
      </w:r>
      <w:r w:rsidDel="00000000" w:rsidR="00000000" w:rsidRPr="00000000">
        <w:rPr>
          <w:rtl w:val="0"/>
        </w:rPr>
      </w:r>
    </w:p>
    <w:p w:rsidR="00000000" w:rsidDel="00000000" w:rsidP="00000000" w:rsidRDefault="00000000" w:rsidRPr="00000000" w14:paraId="000000FA">
      <w:pPr>
        <w:spacing w:after="140" w:lineRule="auto"/>
        <w:rPr/>
      </w:pPr>
      <w:r w:rsidDel="00000000" w:rsidR="00000000" w:rsidRPr="00000000">
        <w:rPr>
          <w:sz w:val="21"/>
          <w:szCs w:val="21"/>
          <w:rtl w:val="0"/>
        </w:rPr>
        <w:t xml:space="preserve">Hechos puntuales y observables que el equipo ya identifica o anticipa:</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0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Posible ambigüedad en el modelamiento UML y el modelo ER si los requisitos de las tres categorías de evento no quedan del todo claros desde el Corte 1 (P1, P2).</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0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Dominio técnico desigual del equipo frente a HTML5, CSS, Bootstrap, JS/TS, MVC y PostgreSQL (P12), la variable con mayor influencia de toda la matriz (21/2).</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0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Carga de tareas principales levemente desigual: Emmanuel, Issabhella y Juan Sebastián tienen 4 tareas principales cada uno en el Gantt, frente a 3 de Valentina, compensadas con tareas compartidas.</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0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Las pruebas de integración y corrección de errores aparecen concentradas en el Corte 3, en vez de distribuirse desde el Corte 2 (relacionado con P9, la variable crítica de pruebas y validación de datos en los CRUD).</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0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Reglas de negocio de estados de evento y de reserva, y de las tres categorías (gratis, con costo variable, con costo fijo), sin una actividad explícita dedicada a definirlas en el cronograma (P3).</w:t>
      </w:r>
      <w:r w:rsidDel="00000000" w:rsidR="00000000" w:rsidRPr="00000000">
        <w:rPr>
          <w:rtl w:val="0"/>
        </w:rPr>
      </w:r>
    </w:p>
    <w:p w:rsidR="00000000" w:rsidDel="00000000" w:rsidP="00000000" w:rsidRDefault="00000000" w:rsidRPr="00000000" w14:paraId="00000100">
      <w:pPr>
        <w:pStyle w:val="Heading2"/>
        <w:spacing w:after="120" w:before="260" w:lineRule="auto"/>
        <w:rPr/>
      </w:pPr>
      <w:r w:rsidDel="00000000" w:rsidR="00000000" w:rsidRPr="00000000">
        <w:rPr>
          <w:b w:val="1"/>
          <w:bCs w:val="1"/>
          <w:color w:val="1f7a4d"/>
          <w:sz w:val="24"/>
          <w:szCs w:val="24"/>
          <w:rtl w:val="0"/>
        </w:rPr>
        <w:t xml:space="preserve">Nivel 2 — Patrones (tendencias que se repiten en el tiempo)</w:t>
      </w:r>
      <w:r w:rsidDel="00000000" w:rsidR="00000000" w:rsidRPr="00000000">
        <w:rPr>
          <w:rtl w:val="0"/>
        </w:rPr>
      </w:r>
    </w:p>
    <w:p w:rsidR="00000000" w:rsidDel="00000000" w:rsidP="00000000" w:rsidRDefault="00000000" w:rsidRPr="00000000" w14:paraId="00000101">
      <w:pPr>
        <w:spacing w:after="140" w:lineRule="auto"/>
        <w:rPr/>
      </w:pPr>
      <w:r w:rsidDel="00000000" w:rsidR="00000000" w:rsidRPr="00000000">
        <w:rPr>
          <w:sz w:val="21"/>
          <w:szCs w:val="21"/>
          <w:rtl w:val="0"/>
        </w:rPr>
        <w:t xml:space="preserve">Al comparar los cuadrantes de la matriz Vester y la estructura del cronograma aparecen tendencias que van más allá de un hecho aislado:</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0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Las cuatro variables activas (causas raíz: P12, P1, P10, P2) concentran conocimiento técnico y disciplina de equipo — patrón: el proyecto depende, ante todo, del dominio técnico y de buenas prácticas de modelado antes de escribir código.</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0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Las variables críticas con mayor producto influencia×dependencia son P11 — planeación (234), P9 — pruebas (224) y P4 — comunicación entre capas (210): patrón — el mayor riesgo compuesto está en la coordinación entre capas y en el tiempo, no en una funcionalidad aislada.</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0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En el Corte 2, cuatro piezas interdependientes (base de datos, backend MVC, autenticación y lógica de estados) avanzan en paralelo, cada una con un responsable distinto, sin un punto de integración intermedio explícito: patrón — la integración se posterga hasta que ya existe mucho código escrito.</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0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Las cinco variables pasivas (interfaz, autenticación percibida, dashboard, mapa, reglas de negocio) son todas consecuencias que el usuario final percibe primero: patrón — lo visible (UI, reportes) se degrada primero cuando fallan las causas raíz y las críticas.</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0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La especialización fija por integrante (Juan Sebastián con base de datos y dashboard, Emmanuel con backend y repositorio, Issabhella con autenticación y documentación, Valentina con wireframes y frontend) se repite en los tres cortes: patrón — el reparto de tareas sigue una lógica de silos técnicos más que de rotación o respaldo cruzado.</w:t>
      </w:r>
      <w:r w:rsidDel="00000000" w:rsidR="00000000" w:rsidRPr="00000000">
        <w:rPr>
          <w:rtl w:val="0"/>
        </w:rPr>
      </w:r>
    </w:p>
    <w:p w:rsidR="00000000" w:rsidDel="00000000" w:rsidP="00000000" w:rsidRDefault="00000000" w:rsidRPr="00000000" w14:paraId="00000107">
      <w:pPr>
        <w:pStyle w:val="Heading2"/>
        <w:spacing w:after="120" w:before="260" w:lineRule="auto"/>
        <w:rPr/>
      </w:pPr>
      <w:r w:rsidDel="00000000" w:rsidR="00000000" w:rsidRPr="00000000">
        <w:rPr>
          <w:b w:val="1"/>
          <w:bCs w:val="1"/>
          <w:color w:val="1f7a4d"/>
          <w:sz w:val="24"/>
          <w:szCs w:val="24"/>
          <w:rtl w:val="0"/>
        </w:rPr>
        <w:t xml:space="preserve">Nivel 3 — Estructuras sistémicas y modelos mentales (causas raíz)</w:t>
      </w:r>
      <w:r w:rsidDel="00000000" w:rsidR="00000000" w:rsidRPr="00000000">
        <w:rPr>
          <w:rtl w:val="0"/>
        </w:rPr>
      </w:r>
    </w:p>
    <w:p w:rsidR="00000000" w:rsidDel="00000000" w:rsidP="00000000" w:rsidRDefault="00000000" w:rsidRPr="00000000" w14:paraId="00000108">
      <w:pPr>
        <w:spacing w:after="140" w:lineRule="auto"/>
        <w:rPr/>
      </w:pPr>
      <w:r w:rsidDel="00000000" w:rsidR="00000000" w:rsidRPr="00000000">
        <w:rPr>
          <w:sz w:val="21"/>
          <w:szCs w:val="21"/>
          <w:rtl w:val="0"/>
        </w:rPr>
        <w:t xml:space="preserve">En la base del iceberg están las estructuras y creencias que generan los patrones anteriores:</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0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Estructuras — el cronograma actual no define roles Scrum formales (Product Owner, Scrum Master, Developers) ni un punto de control de calidad entre el Corte 2 y el Corte 3; cada integrante avanza según su especialidad técnica, sin un protocolo explícito de integración continua entre backend, base de datos y frontend.</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0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Estructuras — no existe todavía una definición formal, escrita en el cronograma, de las reglas de negocio diferenciadas por categoría de evento (aforo y gratuidad en Parchesitos, costo opcional en Parches, costo fijo en Parchesotes), lo que alimenta el riesgo ya señalado en P3 y P11.</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0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Modelos mentales — "cada quien entrega su módulo técnico" (silo por especialidad) en lugar de una responsabilidad compartida por la integración del producto completo; de ahí que la comunicación entre frontend, backend y base de datos (P4) sea una variable crítica.</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0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Modelos mentales — "las pruebas se hacen cuando el desarrollo esté listo", visible en que la actividad de pruebas de integración solo aparece en el Corte 3, institucionalizando el patrón de probar al final en vez de validar de forma continua (P9).</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0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Modelos mentales — subestimación inicial de la complejidad de las tres categorías de evento: al no dedicarles una actividad propia en el Corte 1, el equipo asume implícitamente que sus reglas de negocio se resolverán sobre la marcha durante el desarrollo.</w:t>
      </w:r>
      <w:r w:rsidDel="00000000" w:rsidR="00000000" w:rsidRPr="00000000">
        <w:rPr>
          <w:rtl w:val="0"/>
        </w:rPr>
      </w:r>
    </w:p>
    <w:p w:rsidR="00000000" w:rsidDel="00000000" w:rsidP="00000000" w:rsidRDefault="00000000" w:rsidRPr="00000000" w14:paraId="0000010E">
      <w:pPr>
        <w:pStyle w:val="Heading1"/>
        <w:pBdr>
          <w:bottom w:color="1f3864" w:space="4" w:sz="6" w:val="single"/>
        </w:pBdr>
        <w:spacing w:after="160" w:before="360" w:lineRule="auto"/>
        <w:rPr/>
      </w:pPr>
      <w:r w:rsidDel="00000000" w:rsidR="00000000" w:rsidRPr="00000000">
        <w:rPr>
          <w:b w:val="1"/>
          <w:bCs w:val="1"/>
          <w:color w:val="1f3864"/>
          <w:sz w:val="30"/>
          <w:szCs w:val="30"/>
          <w:rtl w:val="0"/>
        </w:rPr>
        <w:t xml:space="preserve">5. Puntos de Apalancamiento</w:t>
      </w:r>
      <w:r w:rsidDel="00000000" w:rsidR="00000000" w:rsidRPr="00000000">
        <w:rPr>
          <w:rtl w:val="0"/>
        </w:rPr>
      </w:r>
    </w:p>
    <w:p w:rsidR="00000000" w:rsidDel="00000000" w:rsidP="00000000" w:rsidRDefault="00000000" w:rsidRPr="00000000" w14:paraId="0000010F">
      <w:pPr>
        <w:spacing w:after="140" w:lineRule="auto"/>
        <w:rPr/>
      </w:pPr>
      <w:r w:rsidDel="00000000" w:rsidR="00000000" w:rsidRPr="00000000">
        <w:rPr>
          <w:sz w:val="21"/>
          <w:szCs w:val="21"/>
          <w:rtl w:val="0"/>
        </w:rPr>
        <w:t xml:space="preserve">Un punto de apalancamiento es un lugar del sistema donde una intervención pequeña puede generar un cambio grande en su comportamiento (Meadows). A partir del Iceberg anterior, estos son los puntos de apalancamiento presentes en ElDesparche, ordenados de menor a mayor dificultad de implementación.</w:t>
      </w:r>
      <w:r w:rsidDel="00000000" w:rsidR="00000000" w:rsidRPr="00000000">
        <w:rPr>
          <w:rtl w:val="0"/>
        </w:rPr>
      </w:r>
    </w:p>
    <w:tbl>
      <w:tblPr>
        <w:tblStyle w:val="Table7"/>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300"/>
        <w:gridCol w:w="5200"/>
        <w:gridCol w:w="1400"/>
        <w:tblGridChange w:id="0">
          <w:tblGrid>
            <w:gridCol w:w="500"/>
            <w:gridCol w:w="2300"/>
            <w:gridCol w:w="5200"/>
            <w:gridCol w:w="14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110">
            <w:pPr>
              <w:jc w:val="center"/>
              <w:rPr/>
            </w:pPr>
            <w:r w:rsidDel="00000000" w:rsidR="00000000" w:rsidRPr="00000000">
              <w:rPr>
                <w:b w:val="1"/>
                <w:bCs w:val="1"/>
                <w:color w:val="ffffff"/>
                <w:rtl w:val="0"/>
              </w:rPr>
              <w:t xml:space="preserv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11">
            <w:pPr>
              <w:rPr/>
            </w:pPr>
            <w:r w:rsidDel="00000000" w:rsidR="00000000" w:rsidRPr="00000000">
              <w:rPr>
                <w:b w:val="1"/>
                <w:bCs w:val="1"/>
                <w:color w:val="ffffff"/>
                <w:rtl w:val="0"/>
              </w:rPr>
              <w:t xml:space="preserve">Punto de apalancamiento</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12">
            <w:pPr>
              <w:rPr/>
            </w:pPr>
            <w:r w:rsidDel="00000000" w:rsidR="00000000" w:rsidRPr="00000000">
              <w:rPr>
                <w:b w:val="1"/>
                <w:bCs w:val="1"/>
                <w:color w:val="ffffff"/>
                <w:rtl w:val="0"/>
              </w:rPr>
              <w:t xml:space="preserve">Presente en ElDesparche como…</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13">
            <w:pPr>
              <w:jc w:val="center"/>
              <w:rPr/>
            </w:pPr>
            <w:r w:rsidDel="00000000" w:rsidR="00000000" w:rsidRPr="00000000">
              <w:rPr>
                <w:b w:val="1"/>
                <w:bCs w:val="1"/>
                <w:color w:val="ffffff"/>
                <w:rtl w:val="0"/>
              </w:rPr>
              <w:t xml:space="preserve">Dificultad</w:t>
            </w:r>
            <w:r w:rsidDel="00000000" w:rsidR="00000000" w:rsidRPr="00000000">
              <w:rPr>
                <w:rtl w:val="0"/>
              </w:rPr>
            </w:r>
          </w:p>
        </w:tc>
      </w:tr>
      <w:tr>
        <w:trPr>
          <w:cantSplit w:val="0"/>
          <w:tblHeader w:val="0"/>
        </w:trPr>
        <w:tc>
          <w:tcPr>
            <w:shd w:fill="f7f7f7" w:val="clear"/>
            <w:tcMar>
              <w:top w:w="80.0" w:type="dxa"/>
              <w:left w:w="100.0" w:type="dxa"/>
              <w:bottom w:w="80.0" w:type="dxa"/>
              <w:right w:w="100.0" w:type="dxa"/>
            </w:tcMar>
            <w:vAlign w:val="center"/>
          </w:tcPr>
          <w:p w:rsidR="00000000" w:rsidDel="00000000" w:rsidP="00000000" w:rsidRDefault="00000000" w:rsidRPr="00000000" w14:paraId="00000114">
            <w:pPr>
              <w:jc w:val="center"/>
              <w:rPr/>
            </w:pPr>
            <w:r w:rsidDel="00000000" w:rsidR="00000000" w:rsidRPr="00000000">
              <w:rPr>
                <w:color w:val="000000"/>
                <w:rtl w:val="0"/>
              </w:rPr>
              <w:t xml:space="preserve">1</w:t>
            </w:r>
            <w:r w:rsidDel="00000000" w:rsidR="00000000" w:rsidRPr="00000000">
              <w:rPr>
                <w:rtl w:val="0"/>
              </w:rPr>
            </w:r>
          </w:p>
        </w:tc>
        <w:tc>
          <w:tcPr>
            <w:shd w:fill="f7f7f7" w:val="clear"/>
            <w:tcMar>
              <w:top w:w="80.0" w:type="dxa"/>
              <w:left w:w="100.0" w:type="dxa"/>
              <w:bottom w:w="80.0" w:type="dxa"/>
              <w:right w:w="100.0" w:type="dxa"/>
            </w:tcMar>
            <w:vAlign w:val="center"/>
          </w:tcPr>
          <w:p w:rsidR="00000000" w:rsidDel="00000000" w:rsidP="00000000" w:rsidRDefault="00000000" w:rsidRPr="00000000" w14:paraId="00000115">
            <w:pPr>
              <w:rPr/>
            </w:pPr>
            <w:r w:rsidDel="00000000" w:rsidR="00000000" w:rsidRPr="00000000">
              <w:rPr>
                <w:b w:val="1"/>
                <w:bCs w:val="1"/>
                <w:color w:val="000000"/>
                <w:rtl w:val="0"/>
              </w:rPr>
              <w:t xml:space="preserve">Parámetros y estándares numéricos</w:t>
            </w:r>
            <w:r w:rsidDel="00000000" w:rsidR="00000000" w:rsidRPr="00000000">
              <w:rPr>
                <w:rtl w:val="0"/>
              </w:rPr>
            </w:r>
          </w:p>
        </w:tc>
        <w:tc>
          <w:tcPr>
            <w:shd w:fill="f7f7f7" w:val="clear"/>
            <w:tcMar>
              <w:top w:w="80.0" w:type="dxa"/>
              <w:left w:w="100.0" w:type="dxa"/>
              <w:bottom w:w="80.0" w:type="dxa"/>
              <w:right w:w="100.0" w:type="dxa"/>
            </w:tcMar>
            <w:vAlign w:val="center"/>
          </w:tcPr>
          <w:p w:rsidR="00000000" w:rsidDel="00000000" w:rsidP="00000000" w:rsidRDefault="00000000" w:rsidRPr="00000000" w14:paraId="00000116">
            <w:pPr>
              <w:rPr/>
            </w:pPr>
            <w:r w:rsidDel="00000000" w:rsidR="00000000" w:rsidRPr="00000000">
              <w:rPr>
                <w:color w:val="000000"/>
                <w:rtl w:val="0"/>
              </w:rPr>
              <w:t xml:space="preserve">Definir mínimo de commits/semana, número mínimo de reuniones de sincronización y una meta de cobertura de pruebas para el CRUD, algo que el cronograma actual no fija explícitamente.</w:t>
            </w:r>
            <w:r w:rsidDel="00000000" w:rsidR="00000000" w:rsidRPr="00000000">
              <w:rPr>
                <w:rtl w:val="0"/>
              </w:rPr>
            </w:r>
          </w:p>
        </w:tc>
        <w:tc>
          <w:tcPr>
            <w:shd w:fill="f7f7f7" w:val="clear"/>
            <w:tcMar>
              <w:top w:w="80.0" w:type="dxa"/>
              <w:left w:w="100.0" w:type="dxa"/>
              <w:bottom w:w="80.0" w:type="dxa"/>
              <w:right w:w="100.0" w:type="dxa"/>
            </w:tcMar>
            <w:vAlign w:val="center"/>
          </w:tcPr>
          <w:p w:rsidR="00000000" w:rsidDel="00000000" w:rsidP="00000000" w:rsidRDefault="00000000" w:rsidRPr="00000000" w14:paraId="00000117">
            <w:pPr>
              <w:jc w:val="center"/>
              <w:rPr/>
            </w:pPr>
            <w:r w:rsidDel="00000000" w:rsidR="00000000" w:rsidRPr="00000000">
              <w:rPr>
                <w:color w:val="000000"/>
                <w:rtl w:val="0"/>
              </w:rPr>
              <w:t xml:space="preserve">BAJA</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118">
            <w:pPr>
              <w:jc w:val="center"/>
              <w:rPr/>
            </w:pPr>
            <w:r w:rsidDel="00000000" w:rsidR="00000000" w:rsidRPr="00000000">
              <w:rPr>
                <w:color w:val="000000"/>
                <w:rtl w:val="0"/>
              </w:rPr>
              <w:t xml:space="preserve">2</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19">
            <w:pPr>
              <w:rPr/>
            </w:pPr>
            <w:r w:rsidDel="00000000" w:rsidR="00000000" w:rsidRPr="00000000">
              <w:rPr>
                <w:b w:val="1"/>
                <w:bCs w:val="1"/>
                <w:color w:val="000000"/>
                <w:rtl w:val="0"/>
              </w:rPr>
              <w:t xml:space="preserve">Flujos de información</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1A">
            <w:pPr>
              <w:rPr/>
            </w:pPr>
            <w:r w:rsidDel="00000000" w:rsidR="00000000" w:rsidRPr="00000000">
              <w:rPr>
                <w:color w:val="000000"/>
                <w:rtl w:val="0"/>
              </w:rPr>
              <w:t xml:space="preserve">Backlog y tablero en GitHub, y un documento compartido con las reglas de negocio de las tres categorías de evento (Parchesitos, Parches, Parchesotes: aforo, gratuidad, costo).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1B">
            <w:pPr>
              <w:jc w:val="center"/>
              <w:rPr/>
            </w:pPr>
            <w:r w:rsidDel="00000000" w:rsidR="00000000" w:rsidRPr="00000000">
              <w:rPr>
                <w:color w:val="000000"/>
                <w:rtl w:val="0"/>
              </w:rPr>
              <w:t xml:space="preserve">BAJA</w:t>
            </w:r>
            <w:r w:rsidDel="00000000" w:rsidR="00000000" w:rsidRPr="00000000">
              <w:rPr>
                <w:rtl w:val="0"/>
              </w:rPr>
            </w:r>
          </w:p>
        </w:tc>
      </w:tr>
      <w:tr>
        <w:trPr>
          <w:cantSplit w:val="0"/>
          <w:tblHeader w:val="0"/>
        </w:trPr>
        <w:tc>
          <w:tcPr>
            <w:shd w:fill="f7f7f7" w:val="clear"/>
            <w:tcMar>
              <w:top w:w="80.0" w:type="dxa"/>
              <w:left w:w="100.0" w:type="dxa"/>
              <w:bottom w:w="80.0" w:type="dxa"/>
              <w:right w:w="100.0" w:type="dxa"/>
            </w:tcMar>
            <w:vAlign w:val="center"/>
          </w:tcPr>
          <w:p w:rsidR="00000000" w:rsidDel="00000000" w:rsidP="00000000" w:rsidRDefault="00000000" w:rsidRPr="00000000" w14:paraId="0000011C">
            <w:pPr>
              <w:jc w:val="center"/>
              <w:rPr/>
            </w:pPr>
            <w:r w:rsidDel="00000000" w:rsidR="00000000" w:rsidRPr="00000000">
              <w:rPr>
                <w:color w:val="000000"/>
                <w:rtl w:val="0"/>
              </w:rPr>
              <w:t xml:space="preserve">3</w:t>
            </w:r>
            <w:r w:rsidDel="00000000" w:rsidR="00000000" w:rsidRPr="00000000">
              <w:rPr>
                <w:rtl w:val="0"/>
              </w:rPr>
            </w:r>
          </w:p>
        </w:tc>
        <w:tc>
          <w:tcPr>
            <w:shd w:fill="f7f7f7" w:val="clear"/>
            <w:tcMar>
              <w:top w:w="80.0" w:type="dxa"/>
              <w:left w:w="100.0" w:type="dxa"/>
              <w:bottom w:w="80.0" w:type="dxa"/>
              <w:right w:w="100.0" w:type="dxa"/>
            </w:tcMar>
            <w:vAlign w:val="center"/>
          </w:tcPr>
          <w:p w:rsidR="00000000" w:rsidDel="00000000" w:rsidP="00000000" w:rsidRDefault="00000000" w:rsidRPr="00000000" w14:paraId="0000011D">
            <w:pPr>
              <w:rPr/>
            </w:pPr>
            <w:r w:rsidDel="00000000" w:rsidR="00000000" w:rsidRPr="00000000">
              <w:rPr>
                <w:b w:val="1"/>
                <w:bCs w:val="1"/>
                <w:color w:val="000000"/>
                <w:rtl w:val="0"/>
              </w:rPr>
              <w:t xml:space="preserve">Reducción de retrasos (delays)</w:t>
            </w:r>
            <w:r w:rsidDel="00000000" w:rsidR="00000000" w:rsidRPr="00000000">
              <w:rPr>
                <w:rtl w:val="0"/>
              </w:rPr>
            </w:r>
          </w:p>
        </w:tc>
        <w:tc>
          <w:tcPr>
            <w:shd w:fill="f7f7f7" w:val="clear"/>
            <w:tcMar>
              <w:top w:w="80.0" w:type="dxa"/>
              <w:left w:w="100.0" w:type="dxa"/>
              <w:bottom w:w="80.0" w:type="dxa"/>
              <w:right w:w="100.0" w:type="dxa"/>
            </w:tcMar>
            <w:vAlign w:val="center"/>
          </w:tcPr>
          <w:p w:rsidR="00000000" w:rsidDel="00000000" w:rsidP="00000000" w:rsidRDefault="00000000" w:rsidRPr="00000000" w14:paraId="0000011E">
            <w:pPr>
              <w:rPr/>
            </w:pPr>
            <w:r w:rsidDel="00000000" w:rsidR="00000000" w:rsidRPr="00000000">
              <w:rPr>
                <w:color w:val="000000"/>
                <w:rtl w:val="0"/>
              </w:rPr>
              <w:t xml:space="preserve">Revisión semanal de avance por corte, con foco en el Corte 2 donde BD, backend, autenticación y lógica de estados avanzan en paralelo sobre las mismas entidades.</w:t>
            </w:r>
            <w:r w:rsidDel="00000000" w:rsidR="00000000" w:rsidRPr="00000000">
              <w:rPr>
                <w:rtl w:val="0"/>
              </w:rPr>
            </w:r>
          </w:p>
        </w:tc>
        <w:tc>
          <w:tcPr>
            <w:shd w:fill="f7f7f7" w:val="clear"/>
            <w:tcMar>
              <w:top w:w="80.0" w:type="dxa"/>
              <w:left w:w="100.0" w:type="dxa"/>
              <w:bottom w:w="80.0" w:type="dxa"/>
              <w:right w:w="100.0" w:type="dxa"/>
            </w:tcMar>
            <w:vAlign w:val="center"/>
          </w:tcPr>
          <w:p w:rsidR="00000000" w:rsidDel="00000000" w:rsidP="00000000" w:rsidRDefault="00000000" w:rsidRPr="00000000" w14:paraId="0000011F">
            <w:pPr>
              <w:jc w:val="center"/>
              <w:rPr/>
            </w:pPr>
            <w:r w:rsidDel="00000000" w:rsidR="00000000" w:rsidRPr="00000000">
              <w:rPr>
                <w:color w:val="000000"/>
                <w:rtl w:val="0"/>
              </w:rPr>
              <w:t xml:space="preserve">MEDIA</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120">
            <w:pPr>
              <w:jc w:val="center"/>
              <w:rPr/>
            </w:pPr>
            <w:r w:rsidDel="00000000" w:rsidR="00000000" w:rsidRPr="00000000">
              <w:rPr>
                <w:color w:val="000000"/>
                <w:rtl w:val="0"/>
              </w:rPr>
              <w:t xml:space="preserve">4</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21">
            <w:pPr>
              <w:rPr/>
            </w:pPr>
            <w:r w:rsidDel="00000000" w:rsidR="00000000" w:rsidRPr="00000000">
              <w:rPr>
                <w:b w:val="1"/>
                <w:bCs w:val="1"/>
                <w:color w:val="000000"/>
                <w:rtl w:val="0"/>
              </w:rPr>
              <w:t xml:space="preserve">Reglas del sistema</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22">
            <w:pPr>
              <w:rPr/>
            </w:pPr>
            <w:r w:rsidDel="00000000" w:rsidR="00000000" w:rsidRPr="00000000">
              <w:rPr>
                <w:color w:val="000000"/>
                <w:rtl w:val="0"/>
              </w:rPr>
              <w:t xml:space="preserve">Formalizar desde el Corte 1 las reglas de negocio por categoría de evento y un estándar de validación de datos antes de cada merge, ligado directamente a P9 y P3.</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23">
            <w:pPr>
              <w:jc w:val="center"/>
              <w:rPr/>
            </w:pPr>
            <w:r w:rsidDel="00000000" w:rsidR="00000000" w:rsidRPr="00000000">
              <w:rPr>
                <w:color w:val="000000"/>
                <w:rtl w:val="0"/>
              </w:rPr>
              <w:t xml:space="preserve">MEDIA-ALTA</w:t>
            </w:r>
            <w:r w:rsidDel="00000000" w:rsidR="00000000" w:rsidRPr="00000000">
              <w:rPr>
                <w:rtl w:val="0"/>
              </w:rPr>
            </w:r>
          </w:p>
        </w:tc>
      </w:tr>
      <w:tr>
        <w:trPr>
          <w:cantSplit w:val="0"/>
          <w:tblHeader w:val="0"/>
        </w:trPr>
        <w:tc>
          <w:tcPr>
            <w:shd w:fill="f7f7f7" w:val="clear"/>
            <w:tcMar>
              <w:top w:w="80.0" w:type="dxa"/>
              <w:left w:w="100.0" w:type="dxa"/>
              <w:bottom w:w="80.0" w:type="dxa"/>
              <w:right w:w="100.0" w:type="dxa"/>
            </w:tcMar>
            <w:vAlign w:val="center"/>
          </w:tcPr>
          <w:p w:rsidR="00000000" w:rsidDel="00000000" w:rsidP="00000000" w:rsidRDefault="00000000" w:rsidRPr="00000000" w14:paraId="00000124">
            <w:pPr>
              <w:jc w:val="center"/>
              <w:rPr/>
            </w:pPr>
            <w:r w:rsidDel="00000000" w:rsidR="00000000" w:rsidRPr="00000000">
              <w:rPr>
                <w:color w:val="000000"/>
                <w:rtl w:val="0"/>
              </w:rPr>
              <w:t xml:space="preserve">5</w:t>
            </w:r>
            <w:r w:rsidDel="00000000" w:rsidR="00000000" w:rsidRPr="00000000">
              <w:rPr>
                <w:rtl w:val="0"/>
              </w:rPr>
            </w:r>
          </w:p>
        </w:tc>
        <w:tc>
          <w:tcPr>
            <w:shd w:fill="f7f7f7" w:val="clear"/>
            <w:tcMar>
              <w:top w:w="80.0" w:type="dxa"/>
              <w:left w:w="100.0" w:type="dxa"/>
              <w:bottom w:w="80.0" w:type="dxa"/>
              <w:right w:w="100.0" w:type="dxa"/>
            </w:tcMar>
            <w:vAlign w:val="center"/>
          </w:tcPr>
          <w:p w:rsidR="00000000" w:rsidDel="00000000" w:rsidP="00000000" w:rsidRDefault="00000000" w:rsidRPr="00000000" w14:paraId="00000125">
            <w:pPr>
              <w:rPr/>
            </w:pPr>
            <w:r w:rsidDel="00000000" w:rsidR="00000000" w:rsidRPr="00000000">
              <w:rPr>
                <w:b w:val="1"/>
                <w:bCs w:val="1"/>
                <w:color w:val="000000"/>
                <w:rtl w:val="0"/>
              </w:rPr>
              <w:t xml:space="preserve">Bucles de retroalimentación</w:t>
            </w:r>
            <w:r w:rsidDel="00000000" w:rsidR="00000000" w:rsidRPr="00000000">
              <w:rPr>
                <w:rtl w:val="0"/>
              </w:rPr>
            </w:r>
          </w:p>
        </w:tc>
        <w:tc>
          <w:tcPr>
            <w:shd w:fill="f7f7f7" w:val="clear"/>
            <w:tcMar>
              <w:top w:w="80.0" w:type="dxa"/>
              <w:left w:w="100.0" w:type="dxa"/>
              <w:bottom w:w="80.0" w:type="dxa"/>
              <w:right w:w="100.0" w:type="dxa"/>
            </w:tcMar>
            <w:vAlign w:val="center"/>
          </w:tcPr>
          <w:p w:rsidR="00000000" w:rsidDel="00000000" w:rsidP="00000000" w:rsidRDefault="00000000" w:rsidRPr="00000000" w14:paraId="00000126">
            <w:pPr>
              <w:rPr/>
            </w:pPr>
            <w:r w:rsidDel="00000000" w:rsidR="00000000" w:rsidRPr="00000000">
              <w:rPr>
                <w:color w:val="000000"/>
                <w:rtl w:val="0"/>
              </w:rPr>
              <w:t xml:space="preserve">Un punto de control de calidad entre el Corte 2 y el Corte 3 (revisión cruzada de BD y backend antes de iniciar el frontend), que hoy no aparece en el cronograma.</w:t>
            </w:r>
            <w:r w:rsidDel="00000000" w:rsidR="00000000" w:rsidRPr="00000000">
              <w:rPr>
                <w:rtl w:val="0"/>
              </w:rPr>
            </w:r>
          </w:p>
        </w:tc>
        <w:tc>
          <w:tcPr>
            <w:shd w:fill="f7f7f7" w:val="clear"/>
            <w:tcMar>
              <w:top w:w="80.0" w:type="dxa"/>
              <w:left w:w="100.0" w:type="dxa"/>
              <w:bottom w:w="80.0" w:type="dxa"/>
              <w:right w:w="100.0" w:type="dxa"/>
            </w:tcMar>
            <w:vAlign w:val="center"/>
          </w:tcPr>
          <w:p w:rsidR="00000000" w:rsidDel="00000000" w:rsidP="00000000" w:rsidRDefault="00000000" w:rsidRPr="00000000" w14:paraId="00000127">
            <w:pPr>
              <w:jc w:val="center"/>
              <w:rPr/>
            </w:pPr>
            <w:r w:rsidDel="00000000" w:rsidR="00000000" w:rsidRPr="00000000">
              <w:rPr>
                <w:color w:val="000000"/>
                <w:rtl w:val="0"/>
              </w:rPr>
              <w:t xml:space="preserve">ALTA</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128">
            <w:pPr>
              <w:jc w:val="center"/>
              <w:rPr/>
            </w:pPr>
            <w:r w:rsidDel="00000000" w:rsidR="00000000" w:rsidRPr="00000000">
              <w:rPr>
                <w:color w:val="000000"/>
                <w:rtl w:val="0"/>
              </w:rPr>
              <w:t xml:space="preserve">6</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29">
            <w:pPr>
              <w:rPr/>
            </w:pPr>
            <w:r w:rsidDel="00000000" w:rsidR="00000000" w:rsidRPr="00000000">
              <w:rPr>
                <w:b w:val="1"/>
                <w:bCs w:val="1"/>
                <w:color w:val="000000"/>
                <w:rtl w:val="0"/>
              </w:rPr>
              <w:t xml:space="preserve">Autoorganización del equipo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2A">
            <w:pPr>
              <w:rPr/>
            </w:pPr>
            <w:r w:rsidDel="00000000" w:rsidR="00000000" w:rsidRPr="00000000">
              <w:rPr>
                <w:color w:val="000000"/>
                <w:rtl w:val="0"/>
              </w:rPr>
              <w:t xml:space="preserve">Mecanismo de rebalanceo si se repite el patrón de carga desigual observado (Valentina con 3 tareas principales frente a 4 de sus compañeros).</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2B">
            <w:pPr>
              <w:jc w:val="center"/>
              <w:rPr/>
            </w:pPr>
            <w:r w:rsidDel="00000000" w:rsidR="00000000" w:rsidRPr="00000000">
              <w:rPr>
                <w:color w:val="000000"/>
                <w:rtl w:val="0"/>
              </w:rPr>
              <w:t xml:space="preserve">ALTA</w:t>
            </w:r>
            <w:r w:rsidDel="00000000" w:rsidR="00000000" w:rsidRPr="00000000">
              <w:rPr>
                <w:rtl w:val="0"/>
              </w:rPr>
            </w:r>
          </w:p>
        </w:tc>
      </w:tr>
      <w:tr>
        <w:trPr>
          <w:cantSplit w:val="0"/>
          <w:tblHeader w:val="0"/>
        </w:trPr>
        <w:tc>
          <w:tcPr>
            <w:shd w:fill="f7f7f7" w:val="clear"/>
            <w:tcMar>
              <w:top w:w="80.0" w:type="dxa"/>
              <w:left w:w="100.0" w:type="dxa"/>
              <w:bottom w:w="80.0" w:type="dxa"/>
              <w:right w:w="100.0" w:type="dxa"/>
            </w:tcMar>
            <w:vAlign w:val="center"/>
          </w:tcPr>
          <w:p w:rsidR="00000000" w:rsidDel="00000000" w:rsidP="00000000" w:rsidRDefault="00000000" w:rsidRPr="00000000" w14:paraId="0000012C">
            <w:pPr>
              <w:jc w:val="center"/>
              <w:rPr/>
            </w:pPr>
            <w:r w:rsidDel="00000000" w:rsidR="00000000" w:rsidRPr="00000000">
              <w:rPr>
                <w:color w:val="000000"/>
                <w:rtl w:val="0"/>
              </w:rPr>
              <w:t xml:space="preserve">7</w:t>
            </w:r>
            <w:r w:rsidDel="00000000" w:rsidR="00000000" w:rsidRPr="00000000">
              <w:rPr>
                <w:rtl w:val="0"/>
              </w:rPr>
            </w:r>
          </w:p>
        </w:tc>
        <w:tc>
          <w:tcPr>
            <w:shd w:fill="f7f7f7" w:val="clear"/>
            <w:tcMar>
              <w:top w:w="80.0" w:type="dxa"/>
              <w:left w:w="100.0" w:type="dxa"/>
              <w:bottom w:w="80.0" w:type="dxa"/>
              <w:right w:w="100.0" w:type="dxa"/>
            </w:tcMar>
            <w:vAlign w:val="center"/>
          </w:tcPr>
          <w:p w:rsidR="00000000" w:rsidDel="00000000" w:rsidP="00000000" w:rsidRDefault="00000000" w:rsidRPr="00000000" w14:paraId="0000012D">
            <w:pPr>
              <w:rPr/>
            </w:pPr>
            <w:r w:rsidDel="00000000" w:rsidR="00000000" w:rsidRPr="00000000">
              <w:rPr>
                <w:b w:val="1"/>
                <w:bCs w:val="1"/>
                <w:color w:val="000000"/>
                <w:rtl w:val="0"/>
              </w:rPr>
              <w:t xml:space="preserve">Modelos mentales y cultura de equipo</w:t>
            </w:r>
            <w:r w:rsidDel="00000000" w:rsidR="00000000" w:rsidRPr="00000000">
              <w:rPr>
                <w:rtl w:val="0"/>
              </w:rPr>
            </w:r>
          </w:p>
        </w:tc>
        <w:tc>
          <w:tcPr>
            <w:shd w:fill="f7f7f7" w:val="clear"/>
            <w:tcMar>
              <w:top w:w="80.0" w:type="dxa"/>
              <w:left w:w="100.0" w:type="dxa"/>
              <w:bottom w:w="80.0" w:type="dxa"/>
              <w:right w:w="100.0" w:type="dxa"/>
            </w:tcMar>
            <w:vAlign w:val="center"/>
          </w:tcPr>
          <w:p w:rsidR="00000000" w:rsidDel="00000000" w:rsidP="00000000" w:rsidRDefault="00000000" w:rsidRPr="00000000" w14:paraId="0000012E">
            <w:pPr>
              <w:rPr/>
            </w:pPr>
            <w:r w:rsidDel="00000000" w:rsidR="00000000" w:rsidRPr="00000000">
              <w:rPr>
                <w:color w:val="000000"/>
                <w:rtl w:val="0"/>
              </w:rPr>
              <w:t xml:space="preserve">Pasar de una división por especialidad técnica fija ("cada uno entrega su módulo") a una responsabilidad compartida sobre la integración del producto completo.</w:t>
            </w:r>
            <w:r w:rsidDel="00000000" w:rsidR="00000000" w:rsidRPr="00000000">
              <w:rPr>
                <w:rtl w:val="0"/>
              </w:rPr>
            </w:r>
          </w:p>
        </w:tc>
        <w:tc>
          <w:tcPr>
            <w:shd w:fill="f7f7f7" w:val="clear"/>
            <w:tcMar>
              <w:top w:w="80.0" w:type="dxa"/>
              <w:left w:w="100.0" w:type="dxa"/>
              <w:bottom w:w="80.0" w:type="dxa"/>
              <w:right w:w="100.0" w:type="dxa"/>
            </w:tcMar>
            <w:vAlign w:val="center"/>
          </w:tcPr>
          <w:p w:rsidR="00000000" w:rsidDel="00000000" w:rsidP="00000000" w:rsidRDefault="00000000" w:rsidRPr="00000000" w14:paraId="0000012F">
            <w:pPr>
              <w:jc w:val="center"/>
              <w:rPr/>
            </w:pPr>
            <w:r w:rsidDel="00000000" w:rsidR="00000000" w:rsidRPr="00000000">
              <w:rPr>
                <w:color w:val="000000"/>
                <w:rtl w:val="0"/>
              </w:rPr>
              <w:t xml:space="preserve">MUY ALTA</w:t>
            </w:r>
            <w:r w:rsidDel="00000000" w:rsidR="00000000" w:rsidRPr="00000000">
              <w:rPr>
                <w:rtl w:val="0"/>
              </w:rPr>
            </w:r>
          </w:p>
        </w:tc>
      </w:tr>
    </w:tbl>
    <w:p w:rsidR="00000000" w:rsidDel="00000000" w:rsidP="00000000" w:rsidRDefault="00000000" w:rsidRPr="00000000" w14:paraId="00000130">
      <w:pPr>
        <w:spacing w:after="140" w:lineRule="auto"/>
        <w:rPr/>
      </w:pPr>
      <w:r w:rsidDel="00000000" w:rsidR="00000000" w:rsidRPr="00000000">
        <w:rPr>
          <w:i w:val="1"/>
          <w:iCs w:val="1"/>
          <w:sz w:val="21"/>
          <w:szCs w:val="21"/>
          <w:rtl w:val="0"/>
        </w:rPr>
        <w:t xml:space="preserve">Los puntos 1 a 3 generan tracción rápida y visible con poco esfuerzo; el punto 4 exige acordar reglas nuevas como equipo; los puntos 5 y 6 requieren disciplina sostenida de seguimiento; y el punto 7 —modelos mentales— es el más profundo y el más lento, porque implica cambiar creencias y no solo procesos. La recomendación es empezar por los puntos 1 a 3, sostener después el cambio de reglas (punto 4) y, con esa base, abordar de forma progresiva el cambio cultural de fondo (puntos 5 a 7).</w:t>
      </w:r>
      <w:r w:rsidDel="00000000" w:rsidR="00000000" w:rsidRPr="00000000">
        <w:rPr>
          <w:rtl w:val="0"/>
        </w:rPr>
      </w:r>
    </w:p>
    <w:p w:rsidR="00000000" w:rsidDel="00000000" w:rsidP="00000000" w:rsidRDefault="00000000" w:rsidRPr="00000000" w14:paraId="00000131">
      <w:pPr>
        <w:pStyle w:val="Heading1"/>
        <w:pBdr>
          <w:bottom w:color="1f3864" w:space="4" w:sz="6" w:val="single"/>
        </w:pBdr>
        <w:spacing w:after="160" w:before="360" w:lineRule="auto"/>
        <w:rPr/>
      </w:pPr>
      <w:r w:rsidDel="00000000" w:rsidR="00000000" w:rsidRPr="00000000">
        <w:rPr>
          <w:b w:val="1"/>
          <w:bCs w:val="1"/>
          <w:color w:val="1f3864"/>
          <w:sz w:val="30"/>
          <w:szCs w:val="30"/>
          <w:rtl w:val="0"/>
        </w:rPr>
        <w:t xml:space="preserve">6. Retroalimentación Organizacional</w:t>
      </w:r>
      <w:r w:rsidDel="00000000" w:rsidR="00000000" w:rsidRPr="00000000">
        <w:rPr>
          <w:rtl w:val="0"/>
        </w:rPr>
      </w:r>
    </w:p>
    <w:p w:rsidR="00000000" w:rsidDel="00000000" w:rsidP="00000000" w:rsidRDefault="00000000" w:rsidRPr="00000000" w14:paraId="00000132">
      <w:pPr>
        <w:spacing w:after="140" w:lineRule="auto"/>
        <w:rPr/>
      </w:pPr>
      <w:r w:rsidDel="00000000" w:rsidR="00000000" w:rsidRPr="00000000">
        <w:rPr>
          <w:sz w:val="21"/>
          <w:szCs w:val="21"/>
          <w:rtl w:val="0"/>
        </w:rPr>
        <w:t xml:space="preserve">Síntesis de todo el trabajo de planificación y análisis realizado por el equipo hasta este punto: cronograma por cortes, diagnóstico de la matriz Vester, Matriz Canvas, Modelo del Iceberg y puntos de apalancamiento.</w:t>
      </w:r>
      <w:r w:rsidDel="00000000" w:rsidR="00000000" w:rsidRPr="00000000">
        <w:rPr>
          <w:rtl w:val="0"/>
        </w:rPr>
      </w:r>
    </w:p>
    <w:p w:rsidR="00000000" w:rsidDel="00000000" w:rsidP="00000000" w:rsidRDefault="00000000" w:rsidRPr="00000000" w14:paraId="00000133">
      <w:pPr>
        <w:pStyle w:val="Heading2"/>
        <w:spacing w:after="120" w:before="260" w:lineRule="auto"/>
        <w:rPr/>
      </w:pPr>
      <w:r w:rsidDel="00000000" w:rsidR="00000000" w:rsidRPr="00000000">
        <w:rPr>
          <w:b w:val="1"/>
          <w:bCs w:val="1"/>
          <w:color w:val="1f7a4d"/>
          <w:sz w:val="24"/>
          <w:szCs w:val="24"/>
          <w:rtl w:val="0"/>
        </w:rPr>
        <w:t xml:space="preserve">Fortalezas identificadas</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0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Cronograma con diagrama de Gantt claro, responsables definidos por actividad y por entregable en cada uno de los tres cortes.</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0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Diagnóstico Vester cuantificado (umbral 11,75) que identifica con precisión las cuatro variables activas que conviene atacar primero (P1, P2, P10, P12).</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0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Alineación explícita entre cronograma, Matriz Canvas y matriz Vester: cada corte del Gantt señala a qué bloques del Canvas alimenta (propuesta de valor, recursos clave, canales, entre otros).</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0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Propuesta de valor diferenciada y clara a través de las tres categorías de evento (Parchesitos, Parches, Parchesotes), coherente con la estética urbana que busca conectar con el público.</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0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Trabajo repartido por especialidad técnica, lo que facilita que cada integrante profundice en su área (base de datos, backend, autenticación, frontend).</w:t>
      </w:r>
      <w:r w:rsidDel="00000000" w:rsidR="00000000" w:rsidRPr="00000000">
        <w:rPr>
          <w:rtl w:val="0"/>
        </w:rPr>
      </w:r>
    </w:p>
    <w:p w:rsidR="00000000" w:rsidDel="00000000" w:rsidP="00000000" w:rsidRDefault="00000000" w:rsidRPr="00000000" w14:paraId="00000139">
      <w:pPr>
        <w:pStyle w:val="Heading2"/>
        <w:spacing w:after="120" w:before="260" w:lineRule="auto"/>
        <w:rPr/>
      </w:pPr>
      <w:r w:rsidDel="00000000" w:rsidR="00000000" w:rsidRPr="00000000">
        <w:rPr>
          <w:b w:val="1"/>
          <w:bCs w:val="1"/>
          <w:color w:val="1f7a4d"/>
          <w:sz w:val="24"/>
          <w:szCs w:val="24"/>
          <w:rtl w:val="0"/>
        </w:rPr>
        <w:t xml:space="preserve">Aspectos a fortalecer</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0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El cronograma no incluye pruebas continuas ni un punto de control de calidad entre cortes; las pruebas de integración aparecen solo en el Corte 3, lo que contrasta con el peso que la propia matriz Vester da a P9 (variable crítica, 14/16).</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0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No hay todavía, dentro de las actividades del Corte 1, una tarea explícita para definir las reglas de negocio diferenciadas de Parchesitos, Parches y Parchesotes (aforo, gratuidad, costo).</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0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La distribución de tareas principales es ligeramente desigual (Valentina con 3 tareas principales frente a 4 de sus compañeros), sin un mecanismo de rebalanceo declarado en el cronograma.</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0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No existe una figura de rol formal (tipo Product Owner o Scrum Master) que centralice la priorización y la resolución de bloqueos entre los cuatro integrantes.</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0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La especialización fija por integrante reduce el respaldo cruzado: si alguien se atrasa en su módulo (por ejemplo, base de datos o backend), no hay un plan explícito de apoyo desde otro rol.</w:t>
      </w:r>
      <w:r w:rsidDel="00000000" w:rsidR="00000000" w:rsidRPr="00000000">
        <w:rPr>
          <w:rtl w:val="0"/>
        </w:rPr>
      </w:r>
    </w:p>
    <w:p w:rsidR="00000000" w:rsidDel="00000000" w:rsidP="00000000" w:rsidRDefault="00000000" w:rsidRPr="00000000" w14:paraId="0000013F">
      <w:pPr>
        <w:pStyle w:val="Heading2"/>
        <w:spacing w:after="120" w:before="260" w:lineRule="auto"/>
        <w:rPr/>
      </w:pPr>
      <w:r w:rsidDel="00000000" w:rsidR="00000000" w:rsidRPr="00000000">
        <w:rPr>
          <w:b w:val="1"/>
          <w:bCs w:val="1"/>
          <w:color w:val="1f7a4d"/>
          <w:sz w:val="24"/>
          <w:szCs w:val="24"/>
          <w:rtl w:val="0"/>
        </w:rPr>
        <w:t xml:space="preserve">Recomendación de cierre</w:t>
      </w:r>
      <w:r w:rsidDel="00000000" w:rsidR="00000000" w:rsidRPr="00000000">
        <w:rPr>
          <w:rtl w:val="0"/>
        </w:rPr>
      </w:r>
    </w:p>
    <w:p w:rsidR="00000000" w:rsidDel="00000000" w:rsidP="00000000" w:rsidRDefault="00000000" w:rsidRPr="00000000" w14:paraId="00000140">
      <w:pPr>
        <w:spacing w:after="140" w:lineRule="auto"/>
        <w:rPr/>
      </w:pPr>
      <w:r w:rsidDel="00000000" w:rsidR="00000000" w:rsidRPr="00000000">
        <w:rPr>
          <w:sz w:val="21"/>
          <w:szCs w:val="21"/>
          <w:rtl w:val="0"/>
        </w:rPr>
        <w:t xml:space="preserve">Se recomienda revisar este documento —cronograma, diagnóstico Vester, iceberg y puntos de apalancamiento— como parte de la retrospectiva de cada corte, no solo al inicio del semestre. Usar primero los puntos de apalancamiento de menor dificultad (parámetros y flujos de información) para generar tracción rápida y visible, sostener con disciplina el cambio de reglas de negocio por categoría de evento, y reservar el mayor esfuerzo del equipo para el cambio cultural de fondo: pasar de silos técnicos individuales a una responsabilidad compartida sobre la integración completa de ElDesparche.</w:t>
      </w:r>
      <w:r w:rsidDel="00000000" w:rsidR="00000000" w:rsidRPr="00000000">
        <w:rPr>
          <w:rtl w:val="0"/>
        </w:rPr>
      </w:r>
    </w:p>
    <w:p w:rsidR="00000000" w:rsidDel="00000000" w:rsidP="00000000" w:rsidRDefault="00000000" w:rsidRPr="00000000" w14:paraId="00000141">
      <w:pPr>
        <w:pStyle w:val="Heading1"/>
        <w:pBdr>
          <w:bottom w:color="1f3864" w:space="4" w:sz="6" w:val="single"/>
        </w:pBdr>
        <w:spacing w:after="160" w:before="360" w:lineRule="auto"/>
        <w:rPr/>
      </w:pPr>
      <w:r w:rsidDel="00000000" w:rsidR="00000000" w:rsidRPr="00000000">
        <w:rPr>
          <w:b w:val="1"/>
          <w:bCs w:val="1"/>
          <w:color w:val="1f3864"/>
          <w:sz w:val="30"/>
          <w:szCs w:val="30"/>
          <w:rtl w:val="0"/>
        </w:rPr>
        <w:t xml:space="preserve">7. Aceptación y Compromiso del Equipo</w:t>
      </w:r>
      <w:r w:rsidDel="00000000" w:rsidR="00000000" w:rsidRPr="00000000">
        <w:rPr>
          <w:rtl w:val="0"/>
        </w:rPr>
      </w:r>
    </w:p>
    <w:p w:rsidR="00000000" w:rsidDel="00000000" w:rsidP="00000000" w:rsidRDefault="00000000" w:rsidRPr="00000000" w14:paraId="00000142">
      <w:pPr>
        <w:spacing w:after="140" w:lineRule="auto"/>
        <w:rPr/>
      </w:pPr>
      <w:r w:rsidDel="00000000" w:rsidR="00000000" w:rsidRPr="00000000">
        <w:rPr>
          <w:sz w:val="21"/>
          <w:szCs w:val="21"/>
          <w:rtl w:val="0"/>
        </w:rPr>
        <w:t xml:space="preserve">Los integrantes del equipo de ElDesparche hemos revisado y comprendido el presente documento; conocemos nuestras responsabilidades, compromisos y fechas de entrega. Nos comprometemos a cumplir con todas las actividades establecidas y a mantener una comunicación efectiva durante todo el proyecto.</w:t>
      </w:r>
      <w:r w:rsidDel="00000000" w:rsidR="00000000" w:rsidRPr="00000000">
        <w:rPr>
          <w:rtl w:val="0"/>
        </w:rPr>
      </w:r>
    </w:p>
    <w:tbl>
      <w:tblPr>
        <w:tblStyle w:val="Table8"/>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00"/>
        <w:gridCol w:w="4700"/>
        <w:tblGridChange w:id="0">
          <w:tblGrid>
            <w:gridCol w:w="4700"/>
            <w:gridCol w:w="4700"/>
          </w:tblGrid>
        </w:tblGridChange>
      </w:tblGrid>
      <w:tr>
        <w:trPr>
          <w:cantSplit w:val="0"/>
          <w:tblHeader w:val="0"/>
        </w:trPr>
        <w:tc>
          <w:tcPr>
            <w:tcMar>
              <w:top w:w="260.0" w:type="dxa"/>
              <w:left w:w="140.0" w:type="dxa"/>
              <w:bottom w:w="220.0" w:type="dxa"/>
              <w:right w:w="140.0" w:type="dxa"/>
            </w:tcMar>
          </w:tcPr>
          <w:p w:rsidR="00000000" w:rsidDel="00000000" w:rsidP="00000000" w:rsidRDefault="00000000" w:rsidRPr="00000000" w14:paraId="00000143">
            <w:pPr>
              <w:spacing w:after="480" w:lineRule="auto"/>
              <w:jc w:val="center"/>
              <w:rPr/>
            </w:pPr>
            <w:r w:rsidDel="00000000" w:rsidR="00000000" w:rsidRPr="00000000">
              <w:rPr/>
              <w:drawing>
                <wp:inline distB="0" distT="0" distL="0" distR="0">
                  <wp:extent cx="2250399" cy="1744953"/>
                  <wp:effectExtent b="0" l="0" r="0" t="0"/>
                  <wp:docPr id="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2250399" cy="1744953"/>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pBdr>
                <w:top w:color="999999" w:space="2" w:sz="4" w:val="single"/>
              </w:pBdr>
              <w:spacing w:after="40" w:lineRule="auto"/>
              <w:rPr/>
            </w:pPr>
            <w:r w:rsidDel="00000000" w:rsidR="00000000" w:rsidRPr="00000000">
              <w:rPr>
                <w:rtl w:val="0"/>
              </w:rPr>
            </w:r>
          </w:p>
          <w:p w:rsidR="00000000" w:rsidDel="00000000" w:rsidP="00000000" w:rsidRDefault="00000000" w:rsidRPr="00000000" w14:paraId="00000145">
            <w:pPr>
              <w:rPr/>
            </w:pPr>
            <w:r w:rsidDel="00000000" w:rsidR="00000000" w:rsidRPr="00000000">
              <w:rPr>
                <w:b w:val="1"/>
                <w:bCs w:val="1"/>
                <w:sz w:val="21"/>
                <w:szCs w:val="21"/>
                <w:rtl w:val="0"/>
              </w:rPr>
              <w:t xml:space="preserve">Juan Sebastián Jaramillo</w:t>
            </w: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Código: 230251028</w:t>
            </w:r>
          </w:p>
        </w:tc>
        <w:tc>
          <w:tcPr>
            <w:tcMar>
              <w:top w:w="260.0" w:type="dxa"/>
              <w:left w:w="140.0" w:type="dxa"/>
              <w:bottom w:w="220.0" w:type="dxa"/>
              <w:right w:w="140.0" w:type="dxa"/>
            </w:tcMar>
          </w:tcPr>
          <w:p w:rsidR="00000000" w:rsidDel="00000000" w:rsidP="00000000" w:rsidRDefault="00000000" w:rsidRPr="00000000" w14:paraId="00000147">
            <w:pPr>
              <w:spacing w:after="480" w:lineRule="auto"/>
              <w:jc w:val="center"/>
              <w:rPr/>
            </w:pPr>
            <w:r w:rsidDel="00000000" w:rsidR="00000000" w:rsidRPr="00000000">
              <w:rPr/>
              <w:drawing>
                <wp:inline distB="0" distT="0" distL="0" distR="0">
                  <wp:extent cx="1946316" cy="1418224"/>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946316" cy="1418224"/>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pBdr>
                <w:top w:color="999999" w:space="2" w:sz="4" w:val="single"/>
              </w:pBdr>
              <w:spacing w:after="40" w:lineRule="auto"/>
              <w:rPr/>
            </w:pPr>
            <w:r w:rsidDel="00000000" w:rsidR="00000000" w:rsidRPr="00000000">
              <w:rPr>
                <w:rtl w:val="0"/>
              </w:rPr>
            </w:r>
          </w:p>
          <w:p w:rsidR="00000000" w:rsidDel="00000000" w:rsidP="00000000" w:rsidRDefault="00000000" w:rsidRPr="00000000" w14:paraId="00000149">
            <w:pPr>
              <w:rPr/>
            </w:pPr>
            <w:r w:rsidDel="00000000" w:rsidR="00000000" w:rsidRPr="00000000">
              <w:rPr>
                <w:b w:val="1"/>
                <w:bCs w:val="1"/>
                <w:sz w:val="21"/>
                <w:szCs w:val="21"/>
                <w:rtl w:val="0"/>
              </w:rPr>
              <w:t xml:space="preserve">Emmanuel Obando Sánchez</w:t>
            </w: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Código: 230251014</w:t>
            </w:r>
          </w:p>
        </w:tc>
      </w:tr>
      <w:tr>
        <w:trPr>
          <w:cantSplit w:val="0"/>
          <w:tblHeader w:val="0"/>
        </w:trPr>
        <w:tc>
          <w:tcPr>
            <w:tcMar>
              <w:top w:w="260.0" w:type="dxa"/>
              <w:left w:w="140.0" w:type="dxa"/>
              <w:bottom w:w="220.0" w:type="dxa"/>
              <w:right w:w="140.0" w:type="dxa"/>
            </w:tcMar>
          </w:tcPr>
          <w:p w:rsidR="00000000" w:rsidDel="00000000" w:rsidP="00000000" w:rsidRDefault="00000000" w:rsidRPr="00000000" w14:paraId="0000014B">
            <w:pPr>
              <w:spacing w:after="480" w:lineRule="auto"/>
              <w:jc w:val="center"/>
              <w:rPr/>
            </w:pPr>
            <w:r w:rsidDel="00000000" w:rsidR="00000000" w:rsidRPr="00000000">
              <w:rPr/>
              <w:drawing>
                <wp:inline distB="0" distT="0" distL="0" distR="0">
                  <wp:extent cx="2562964" cy="687895"/>
                  <wp:effectExtent b="0" l="0" r="0" t="0"/>
                  <wp:docPr id="1" name="image1.png"/>
                  <a:graphic>
                    <a:graphicData uri="http://schemas.openxmlformats.org/drawingml/2006/picture">
                      <pic:pic>
                        <pic:nvPicPr>
                          <pic:cNvPr id="0" name="image1.png"/>
                          <pic:cNvPicPr preferRelativeResize="0"/>
                        </pic:nvPicPr>
                        <pic:blipFill>
                          <a:blip r:embed="rId12"/>
                          <a:srcRect b="0" l="13771" r="12711" t="0"/>
                          <a:stretch>
                            <a:fillRect/>
                          </a:stretch>
                        </pic:blipFill>
                        <pic:spPr>
                          <a:xfrm>
                            <a:off x="0" y="0"/>
                            <a:ext cx="2562964" cy="687895"/>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pBdr>
                <w:top w:color="999999" w:space="2" w:sz="4" w:val="single"/>
              </w:pBdr>
              <w:spacing w:after="40" w:lineRule="auto"/>
              <w:rPr/>
            </w:pPr>
            <w:r w:rsidDel="00000000" w:rsidR="00000000" w:rsidRPr="00000000">
              <w:rPr>
                <w:rtl w:val="0"/>
              </w:rPr>
            </w:r>
          </w:p>
          <w:p w:rsidR="00000000" w:rsidDel="00000000" w:rsidP="00000000" w:rsidRDefault="00000000" w:rsidRPr="00000000" w14:paraId="0000014D">
            <w:pPr>
              <w:rPr/>
            </w:pPr>
            <w:r w:rsidDel="00000000" w:rsidR="00000000" w:rsidRPr="00000000">
              <w:rPr>
                <w:b w:val="1"/>
                <w:bCs w:val="1"/>
                <w:sz w:val="21"/>
                <w:szCs w:val="21"/>
                <w:rtl w:val="0"/>
              </w:rPr>
              <w:t xml:space="preserve">Issabhella Alarcón Moreno</w:t>
            </w: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Código: 230251040</w:t>
            </w:r>
          </w:p>
        </w:tc>
        <w:tc>
          <w:tcPr>
            <w:tcMar>
              <w:top w:w="260.0" w:type="dxa"/>
              <w:left w:w="140.0" w:type="dxa"/>
              <w:bottom w:w="220.0" w:type="dxa"/>
              <w:right w:w="140.0" w:type="dxa"/>
            </w:tcMar>
          </w:tcPr>
          <w:p w:rsidR="00000000" w:rsidDel="00000000" w:rsidP="00000000" w:rsidRDefault="00000000" w:rsidRPr="00000000" w14:paraId="0000014F">
            <w:pPr>
              <w:spacing w:after="480" w:lineRule="auto"/>
              <w:jc w:val="center"/>
              <w:rPr/>
            </w:pPr>
            <w:r w:rsidDel="00000000" w:rsidR="00000000" w:rsidRPr="00000000">
              <w:rPr/>
              <w:drawing>
                <wp:inline distB="0" distT="0" distL="0" distR="0">
                  <wp:extent cx="1644850" cy="1161349"/>
                  <wp:effectExtent b="0" l="0" r="0" t="0"/>
                  <wp:docPr id="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1644850" cy="1161349"/>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pBdr>
                <w:top w:color="999999" w:space="2" w:sz="4" w:val="single"/>
              </w:pBdr>
              <w:spacing w:after="40" w:lineRule="auto"/>
              <w:rPr/>
            </w:pPr>
            <w:r w:rsidDel="00000000" w:rsidR="00000000" w:rsidRPr="00000000">
              <w:rPr>
                <w:rtl w:val="0"/>
              </w:rPr>
            </w:r>
          </w:p>
          <w:p w:rsidR="00000000" w:rsidDel="00000000" w:rsidP="00000000" w:rsidRDefault="00000000" w:rsidRPr="00000000" w14:paraId="00000151">
            <w:pPr>
              <w:rPr/>
            </w:pPr>
            <w:r w:rsidDel="00000000" w:rsidR="00000000" w:rsidRPr="00000000">
              <w:rPr>
                <w:b w:val="1"/>
                <w:bCs w:val="1"/>
                <w:sz w:val="21"/>
                <w:szCs w:val="21"/>
                <w:rtl w:val="0"/>
              </w:rPr>
              <w:t xml:space="preserve">Valentina Osorio Morán</w:t>
            </w: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Código: 230251035</w:t>
            </w:r>
          </w:p>
        </w:tc>
      </w:tr>
    </w:tbl>
    <w:p w:rsidR="00000000" w:rsidDel="00000000" w:rsidP="00000000" w:rsidRDefault="00000000" w:rsidRPr="00000000" w14:paraId="00000153">
      <w:pPr>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0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7.png"/><Relationship Id="rId13" Type="http://schemas.openxmlformats.org/officeDocument/2006/relationships/image" Target="media/image3.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6.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