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CCBF9" w:themeColor="background2">
    <v:background id="_x0000_s1025" o:bwmode="white" fillcolor="#accbf9 [3214]" o:targetscreensize="1024,768">
      <v:fill color2="fill darken(118)" focusposition=".5,.5" focussize="" method="linear sigma" focus="100%" type="gradientRadial"/>
    </v:background>
  </w:background>
  <w:body>
    <w:p w14:paraId="2FC4E6AC" w14:textId="2E665B3C" w:rsidR="009B59CF" w:rsidRPr="00343B95" w:rsidRDefault="00343B95">
      <w:pPr>
        <w:rPr>
          <w:b/>
          <w:bCs/>
          <w:color w:val="FF0000"/>
          <w:sz w:val="24"/>
          <w:szCs w:val="24"/>
        </w:rPr>
      </w:pPr>
      <w:r w:rsidRPr="00343B95">
        <w:rPr>
          <w:b/>
          <w:bCs/>
          <w:color w:val="FF0000"/>
          <w:highlight w:val="yellow"/>
        </w:rPr>
        <w:t>Difference between portal.azure.com and dev.azure.com</w:t>
      </w:r>
    </w:p>
    <w:p w14:paraId="2BD248A3" w14:textId="3D779F4D" w:rsidR="009B59CF" w:rsidRDefault="009B59CF" w:rsidP="009B59CF">
      <w:pPr>
        <w:ind w:right="-25"/>
      </w:pPr>
      <w:r>
        <w:rPr>
          <w:noProof/>
        </w:rPr>
        <w:drawing>
          <wp:inline distT="0" distB="0" distL="0" distR="0" wp14:anchorId="31272923" wp14:editId="38D7FF38">
            <wp:extent cx="6388448" cy="2914650"/>
            <wp:effectExtent l="0" t="0" r="0" b="0"/>
            <wp:docPr id="791028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284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355" cy="29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1A94" w14:textId="77777777" w:rsidR="00343B95" w:rsidRDefault="00343B95" w:rsidP="00343B95">
      <w:pPr>
        <w:rPr>
          <w:b/>
          <w:bCs/>
          <w:color w:val="FF0000"/>
          <w:highlight w:val="yellow"/>
        </w:rPr>
      </w:pPr>
    </w:p>
    <w:p w14:paraId="75B6A009" w14:textId="5D70A9F2" w:rsidR="009B59CF" w:rsidRPr="00343B95" w:rsidRDefault="00343B95" w:rsidP="00343B95">
      <w:pPr>
        <w:rPr>
          <w:b/>
          <w:bCs/>
          <w:color w:val="FF0000"/>
          <w:sz w:val="24"/>
          <w:szCs w:val="24"/>
        </w:rPr>
      </w:pPr>
      <w:r w:rsidRPr="00343B95">
        <w:rPr>
          <w:b/>
          <w:bCs/>
          <w:color w:val="FF0000"/>
          <w:highlight w:val="yellow"/>
        </w:rPr>
        <w:t xml:space="preserve">Difference between </w:t>
      </w:r>
      <w:r w:rsidRPr="00343B95">
        <w:rPr>
          <w:b/>
          <w:bCs/>
          <w:color w:val="FF0000"/>
          <w:highlight w:val="yellow"/>
        </w:rPr>
        <w:t>Classic Pipeline</w:t>
      </w:r>
      <w:r w:rsidRPr="00343B95">
        <w:rPr>
          <w:b/>
          <w:bCs/>
          <w:color w:val="FF0000"/>
          <w:highlight w:val="yellow"/>
        </w:rPr>
        <w:t xml:space="preserve"> and </w:t>
      </w:r>
      <w:r w:rsidRPr="00343B95">
        <w:rPr>
          <w:b/>
          <w:bCs/>
          <w:color w:val="FF0000"/>
          <w:highlight w:val="yellow"/>
        </w:rPr>
        <w:t xml:space="preserve">  YAML Pipeline</w:t>
      </w:r>
    </w:p>
    <w:p w14:paraId="3000B4DD" w14:textId="15F8702F" w:rsidR="009B59CF" w:rsidRDefault="009B59CF" w:rsidP="009B59CF">
      <w:pPr>
        <w:ind w:right="-25"/>
      </w:pPr>
      <w:r>
        <w:rPr>
          <w:noProof/>
        </w:rPr>
        <w:drawing>
          <wp:inline distT="0" distB="0" distL="0" distR="0" wp14:anchorId="76F4889F" wp14:editId="0D8257D7">
            <wp:extent cx="6356350" cy="4423676"/>
            <wp:effectExtent l="0" t="0" r="6350" b="0"/>
            <wp:docPr id="1450464903" name="Picture 1" descr="A screenshot of a white and black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64903" name="Picture 1" descr="A screenshot of a white and black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672" cy="443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4AF3" w14:textId="77777777" w:rsidR="009B59CF" w:rsidRDefault="009B59CF" w:rsidP="009B59CF">
      <w:pPr>
        <w:ind w:right="-25"/>
      </w:pPr>
    </w:p>
    <w:p w14:paraId="27F73038" w14:textId="4B2CF4CA" w:rsidR="009B59CF" w:rsidRPr="00343B95" w:rsidRDefault="009B59CF" w:rsidP="009B59CF">
      <w:pPr>
        <w:ind w:right="-25"/>
        <w:rPr>
          <w:b/>
          <w:bCs/>
          <w:color w:val="FF0000"/>
        </w:rPr>
      </w:pPr>
      <w:r w:rsidRPr="00343B95">
        <w:rPr>
          <w:b/>
          <w:bCs/>
          <w:color w:val="FF0000"/>
          <w:highlight w:val="yellow"/>
        </w:rPr>
        <w:lastRenderedPageBreak/>
        <w:t xml:space="preserve">This </w:t>
      </w:r>
      <w:r w:rsidRPr="00343B95">
        <w:rPr>
          <w:b/>
          <w:bCs/>
          <w:color w:val="FF0000"/>
          <w:highlight w:val="yellow"/>
        </w:rPr>
        <w:t xml:space="preserve">below </w:t>
      </w:r>
      <w:r w:rsidRPr="00343B95">
        <w:rPr>
          <w:b/>
          <w:bCs/>
          <w:color w:val="FF0000"/>
          <w:highlight w:val="yellow"/>
        </w:rPr>
        <w:t>setup enables Azure DevOps pipelines to authenticate securely with Azure services, allowing seamless integration between your Azure portal and Azure DevOps for deployment and resource management.</w:t>
      </w:r>
    </w:p>
    <w:p w14:paraId="19044E13" w14:textId="0B7980D6" w:rsidR="009B59CF" w:rsidRDefault="009B59CF" w:rsidP="009B59CF">
      <w:pPr>
        <w:ind w:right="-25"/>
      </w:pPr>
      <w:r>
        <w:rPr>
          <w:noProof/>
        </w:rPr>
        <w:drawing>
          <wp:inline distT="0" distB="0" distL="0" distR="0" wp14:anchorId="4F50570D" wp14:editId="2649EF7A">
            <wp:extent cx="6390640" cy="6196965"/>
            <wp:effectExtent l="0" t="0" r="0" b="0"/>
            <wp:docPr id="112069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971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9CF" w:rsidSect="009B59CF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CF"/>
    <w:rsid w:val="000A28E2"/>
    <w:rsid w:val="000A3CA8"/>
    <w:rsid w:val="000D2D0C"/>
    <w:rsid w:val="000D58EF"/>
    <w:rsid w:val="000F4F56"/>
    <w:rsid w:val="0013366C"/>
    <w:rsid w:val="001E724B"/>
    <w:rsid w:val="0020734A"/>
    <w:rsid w:val="00210639"/>
    <w:rsid w:val="002372AA"/>
    <w:rsid w:val="0030404D"/>
    <w:rsid w:val="00313D8A"/>
    <w:rsid w:val="003422BA"/>
    <w:rsid w:val="00343B95"/>
    <w:rsid w:val="00356715"/>
    <w:rsid w:val="003573A4"/>
    <w:rsid w:val="003805A2"/>
    <w:rsid w:val="003D6ED2"/>
    <w:rsid w:val="00404BA2"/>
    <w:rsid w:val="00474A0E"/>
    <w:rsid w:val="00505D3B"/>
    <w:rsid w:val="00586754"/>
    <w:rsid w:val="00593C35"/>
    <w:rsid w:val="00674253"/>
    <w:rsid w:val="006C6EE7"/>
    <w:rsid w:val="006E1341"/>
    <w:rsid w:val="006F3EE3"/>
    <w:rsid w:val="00744FF0"/>
    <w:rsid w:val="00830406"/>
    <w:rsid w:val="00876C9B"/>
    <w:rsid w:val="008E3F65"/>
    <w:rsid w:val="00915462"/>
    <w:rsid w:val="009534C2"/>
    <w:rsid w:val="00967488"/>
    <w:rsid w:val="0097234D"/>
    <w:rsid w:val="00976C7B"/>
    <w:rsid w:val="009B59CF"/>
    <w:rsid w:val="009E51E4"/>
    <w:rsid w:val="00A44F75"/>
    <w:rsid w:val="00A54D2E"/>
    <w:rsid w:val="00A76D74"/>
    <w:rsid w:val="00A91905"/>
    <w:rsid w:val="00AF56D5"/>
    <w:rsid w:val="00B32036"/>
    <w:rsid w:val="00C62B35"/>
    <w:rsid w:val="00C86C93"/>
    <w:rsid w:val="00CD223B"/>
    <w:rsid w:val="00D523B0"/>
    <w:rsid w:val="00D903EC"/>
    <w:rsid w:val="00DE4E6A"/>
    <w:rsid w:val="00E5428A"/>
    <w:rsid w:val="00E546D4"/>
    <w:rsid w:val="00E958C8"/>
    <w:rsid w:val="00EA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FD92"/>
  <w15:chartTrackingRefBased/>
  <w15:docId w15:val="{C6781AEB-58CF-4710-AFE6-DA33D64D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CF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CF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CF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C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CF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CF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CF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CF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CF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CF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CF"/>
    <w:rPr>
      <w:b/>
      <w:bCs/>
      <w:smallCaps/>
      <w:color w:val="374C8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 Mohammed</dc:creator>
  <cp:keywords/>
  <dc:description/>
  <cp:lastModifiedBy>Ubed Mohammed</cp:lastModifiedBy>
  <cp:revision>1</cp:revision>
  <dcterms:created xsi:type="dcterms:W3CDTF">2024-11-12T16:04:00Z</dcterms:created>
  <dcterms:modified xsi:type="dcterms:W3CDTF">2024-11-12T18:35:00Z</dcterms:modified>
</cp:coreProperties>
</file>