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об открытом конкурсе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об открытом конкурсе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соответствии с Гражданским кодексом Российской Федерации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Государственное автономное учреждение Республики Дагестан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объявляет открытый конкурс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размещения заказа: Отбор банковских организаций на право заключения соглашения о сотрудничестве по предоставлению поручительств Государственным автономным учреждением Республики Дагестан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или без размещения средств Государственного автономного учреждения РД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качестве гарантийного резерва во вклады (депозиты) в отобранные банковские организации.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Способ размещения заказа: Открытый конкурс.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Организатор торгов: Государственное автономное учреждение Республики Дагестан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Контактное лицо: Абдурашидов Шамиль Гаджиявович.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Срок, место и порядок предоставления документации: с 18.05.2011г. по 20.06.2011г. 367010, Республика Дагестан, г.Махачкала, ул.Гагарина, 120, 2 этаж, каб. 4, 31 с 09ч.00м. до 17ч.00м.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Интернет-сайт, на котором размещена конкурсная документация: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http://www.dagfsc.ru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Внесение платы за документацию: Не требуется.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Обеспечение заявки: Не требуется.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Обеспечение исполнения контракта: Не требуется.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Место, дата и время вскрытия конвертов с заявками: Республика Дагестан, г.Махачкала, ул.Гагарина, 120, 21.06.2011г 10ч 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Место, дата и время рассмотрения заявок: Республика Дагестан, г.Махачкала, ул.Гагарина, 120, 22.06.2011г 10ч 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Место, дата и время оценки и сопоставления заявок: Республика Дагестан, г.Махачкала, ул.Гагарина, 120, 23.06.2011г 10ч 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Место, дата и время подведения итогов конкурса: Республика Дагестан, г.Махачкала, ул.Гагарина, 120, 24.06.2011г 10ч 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Преимущества для организаций и учреждений: не предоставляются.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Заказчик: Государственное автономное учреждение Республики Дагестан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предпринимательства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 заказчика: 367010, Республика Дагестан, г.Махачкала, ул.Гагарина, 120.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Контактные реквизиты заказчика: (8722) 51-72-93, 51-72-94.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 электронной почты: dagfsc@yandex.ru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Интернет-сайт заказчика: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www.dagfsc.ru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dagfsc.ru/" Id="docRId0" Type="http://schemas.openxmlformats.org/officeDocument/2006/relationships/hyperlink" /><Relationship TargetMode="External" Target="http://www.dagfsc.ru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