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Извещение о проведении открытого конкурса по отбору банковских организаций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Извещение о проведении открытого конкурса по отбору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п/п Описание Данные 1. Форма торгов Открытый конкурс 2. Заказчик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367010, Республика Дагестан, г.Махачкала, ул.Гагарина, 120 4. ИНН 0561059088 5. Телефон (8722) 62-92-32 6. Факс (8722) 62-92-32 7. Электронная почта dagfsc@yandex.ru 8. Контактное лицо Абдуразаков Ризван Салихович 9. Предмет контракта, кол-во поставляемого товара, объема выполняемых работ, оказываемых услуг Оказание услуг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 10. Место поставки товара, выполнения работ, оказания услуг 367010, Республика Дагестан, г.Махачкала, ул.Гагарина, 120 11. Начальная (минимальная) цена контракта (цена лота)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банки в размере 10 000 000 рублей 00 коп. с условием выдачи банковской организацией кредитов, обеспеченных поручительствами Автономного учреждения в сумме, превышающей в 3 (три) раза размера денежных средств Автономного учреждения, внесенных на депозитный счет банковской организации в качестве гарантийного резерва. 12. Официальный сайт, на котором размещена конкурсная документация, срок, место и порядок предоставления конкурсной документации, размер платы за предоставление конкурсной документации Конкурсная документация размещена на сайте: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Комплект конкурсной документации на бумажном носителе может быть отправлен после направления заявления заинтересованным лицом, поданного в письменной форме по адресу заказчика. Заявление о предоставлении конкурсной документации должно содержать: название конкурса, наименование Участника; номера телефона, факса и электронной почты Участника; контактное лицо. Конкурсная документация в форме электронного документа предоставляется бесплатно. 13. Срок представления заявок: с 09ч.00м 18.02.2010г по 17ч.00м 19.03.2010г. 14. Место, дата и время вскрытия конвертов с заявками на участие в конкурсе По адресу заказчика 22.03.2010г 10ч 00м. 15. Место, дата и время рассмотрения заявок Рассмотрение заявок: по адресу заказчика 23.03.2010г. 10ч 00м. 16. Место, дата и время оценки и сопоставления заявок Оценка и сопоставление: по адресу заказчика 24.03.2010г. 10ч 00м. 17. Место, дата и время подведения итогов конкурса Подведение итогов конкурса: по адресу заказчика 25.03.2010г. 10ч 00м. 18. Требование о внесении денежных средств в качестве обеспечения заявки на участие в конкурсе Не требуется. 19. Преимущества Для организаций и учреждений не предоставляются.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