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22.06.2011г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единой конкурсной комиссии по открытому конкурсу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01/2011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июня 2011 г.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открытого конкурса: 367010, Республика Дагестан, г.Махачкала, ул. Гагарина, д.120,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открытого конкурса: 22 июня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01/2011: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или без размещения средств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ПОВЕСТКА ДНЯ: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 итогах открытого конкурса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или без размещения средств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Государственное автономного учреждение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Основание: приказ Министерства экономического развития Российской Федерации от 16.02.2010г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мерах по реализации в 2010 году мероприятий по государственной поддержке малого и среднего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проведении открытого конкурса было опубликовано в официальном печатном издании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Дагестанская правда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161-163 (26309-26311)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17.05.2010 года и размещено на официальном сайте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участие в открытом конкурсе не поступило заявок, и в связи с этим,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Открытый конкурс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01/2011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или без размещения средств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признать несостоявшимся в связи с отсутствием заявок на участие в открытом конкурсе.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Единой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