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24.06.2010г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оценки и сопоставления заявок на участие в открытом конкурсе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июня 2010 г.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проведения оценки и сопоставления заявок: 367010, Республика Дагестан, г.Махачкала, ул. Гагарина, д.120, 2 этаж, каб.30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проведения оценки и сопоставления заявок: 24 июня 2010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отбор банковских организаций на право заключения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Конкурсная комиссия рассмотрела заявки на участие в конкурсе следующих участников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01-05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367010,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ул.Гамидова, д. 54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06-07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(ОАО)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ул.Коркмасова, д. 11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08-09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Экспресс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ул.Абубакарова, д. 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определения лучших условий исполнения соглашения, предложеных в заявках на участие в конкурсе, конкурсная комиссия оценивала заявки на участие в конкурсе в соответствии с критериями, указанными в Информационной карте и в порядке, представленном в конкурсной документации.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Критерии оценки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процентная ставка по кредитам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Критерии оценки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процентная ставка по вкладам (депозитам)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01-05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06-07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(ОАО)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08-09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Экспресс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результатов оценки и сопоставления данных заявки, Единая конкурсная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Присвоить заявкам на участие в конкурсе следующие порядковые номера: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Порядковый номер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06-07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(ОАО)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ул.Коркмасова, д. 11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08-09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Экспресс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ул.Абубакарова, д. 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01-05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пр.Р.Гамзатова, д.39а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