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DAE" w:rsidRDefault="001B1DAE" w:rsidP="00D467AD">
      <w:pPr>
        <w:spacing w:after="120" w:line="240" w:lineRule="auto"/>
        <w:ind w:firstLine="709"/>
        <w:jc w:val="both"/>
        <w:rPr>
          <w:rFonts w:cs="Arial"/>
        </w:rPr>
      </w:pPr>
      <w:bookmarkStart w:id="0" w:name="_GoBack"/>
      <w:bookmarkEnd w:id="0"/>
    </w:p>
    <w:p w:rsidR="002E0A7D" w:rsidRDefault="00D467AD" w:rsidP="00D467AD">
      <w:pPr>
        <w:spacing w:after="120" w:line="240" w:lineRule="auto"/>
        <w:ind w:firstLine="709"/>
        <w:jc w:val="both"/>
        <w:rPr>
          <w:rFonts w:cs="Arial"/>
        </w:rPr>
      </w:pPr>
      <w:r w:rsidRPr="00D467AD"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-384810</wp:posOffset>
            </wp:positionH>
            <wp:positionV relativeFrom="margin">
              <wp:posOffset>-79375</wp:posOffset>
            </wp:positionV>
            <wp:extent cx="1884045" cy="1285875"/>
            <wp:effectExtent l="0" t="0" r="190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O школа_лого основной.jpg"/>
                    <pic:cNvPicPr/>
                  </pic:nvPicPr>
                  <pic:blipFill rotWithShape="1"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alphaModFix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5673" b="16077"/>
                    <a:stretch/>
                  </pic:blipFill>
                  <pic:spPr bwMode="auto">
                    <a:xfrm>
                      <a:off x="0" y="0"/>
                      <a:ext cx="1884045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D467AD">
        <w:rPr>
          <w:rFonts w:cs="Arial"/>
        </w:rPr>
        <w:t xml:space="preserve">Приглашаем предпринимателей, заинтересованных в продвижении бизнеса при помощи событийного маркетинга, посетить открытый </w:t>
      </w:r>
      <w:r w:rsidRPr="00D53EB0">
        <w:t>мастер-класс ЭКСПОшколы Елены Конвисар «</w:t>
      </w:r>
      <w:hyperlink r:id="rId7" w:history="1">
        <w:r w:rsidRPr="00D53EB0">
          <w:rPr>
            <w:rStyle w:val="a3"/>
            <w:b/>
          </w:rPr>
          <w:t>Эффективный выставочный маркетинг</w:t>
        </w:r>
      </w:hyperlink>
      <w:r>
        <w:t xml:space="preserve">» </w:t>
      </w:r>
      <w:r>
        <w:rPr>
          <w:rFonts w:cs="Arial"/>
        </w:rPr>
        <w:t xml:space="preserve">в Центре международной торговли в Москве. </w:t>
      </w:r>
      <w:r w:rsidR="00FF0055">
        <w:t>М</w:t>
      </w:r>
      <w:r w:rsidR="001B1DAE">
        <w:t xml:space="preserve">астер-класс пройдет при поддержке Московского Экспортного центра в рамках </w:t>
      </w:r>
      <w:hyperlink r:id="rId8" w:history="1">
        <w:r w:rsidR="001B1DAE" w:rsidRPr="00F040EE">
          <w:rPr>
            <w:rStyle w:val="a3"/>
          </w:rPr>
          <w:t>Ежегодн</w:t>
        </w:r>
        <w:r w:rsidR="001B1DAE">
          <w:rPr>
            <w:rStyle w:val="a3"/>
          </w:rPr>
          <w:t>ой</w:t>
        </w:r>
        <w:r w:rsidR="001B1DAE" w:rsidRPr="00F040EE">
          <w:rPr>
            <w:rStyle w:val="a3"/>
          </w:rPr>
          <w:t xml:space="preserve"> выставк</w:t>
        </w:r>
        <w:r w:rsidR="001B1DAE">
          <w:rPr>
            <w:rStyle w:val="a3"/>
          </w:rPr>
          <w:t>и</w:t>
        </w:r>
        <w:r w:rsidR="001B1DAE" w:rsidRPr="00F040EE">
          <w:rPr>
            <w:rStyle w:val="a3"/>
          </w:rPr>
          <w:t>-форум</w:t>
        </w:r>
        <w:r w:rsidR="001B1DAE">
          <w:rPr>
            <w:rStyle w:val="a3"/>
          </w:rPr>
          <w:t>а</w:t>
        </w:r>
        <w:r w:rsidR="001B1DAE" w:rsidRPr="00F040EE">
          <w:rPr>
            <w:rStyle w:val="a3"/>
          </w:rPr>
          <w:t xml:space="preserve"> «Международный день импорта и экспорта 2019»</w:t>
        </w:r>
      </w:hyperlink>
      <w:r w:rsidR="001B1DAE" w:rsidRPr="001B1DAE">
        <w:rPr>
          <w:rStyle w:val="a3"/>
          <w:color w:val="auto"/>
          <w:u w:val="none"/>
        </w:rPr>
        <w:t>.</w:t>
      </w:r>
    </w:p>
    <w:p w:rsidR="00D467AD" w:rsidRDefault="00D467AD" w:rsidP="00D467AD">
      <w:pPr>
        <w:spacing w:after="120" w:line="240" w:lineRule="auto"/>
        <w:ind w:firstLine="709"/>
        <w:jc w:val="both"/>
      </w:pPr>
      <w:r>
        <w:t>Участие бесплатное при условии предварительной</w:t>
      </w:r>
      <w:hyperlink r:id="rId9" w:history="1">
        <w:r w:rsidRPr="00FD0E75">
          <w:rPr>
            <w:rStyle w:val="a3"/>
          </w:rPr>
          <w:t>регистрации</w:t>
        </w:r>
      </w:hyperlink>
      <w:r>
        <w:t>.</w:t>
      </w:r>
    </w:p>
    <w:p w:rsidR="001B1DAE" w:rsidRDefault="001B1DAE" w:rsidP="001B1DAE">
      <w:pPr>
        <w:spacing w:after="120" w:line="240" w:lineRule="auto"/>
        <w:ind w:firstLine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 мастер-классе начинающие экспоненты</w:t>
      </w:r>
      <w:r w:rsidRPr="3F638EE2">
        <w:rPr>
          <w:rFonts w:ascii="Calibri" w:eastAsia="Calibri" w:hAnsi="Calibri" w:cs="Calibri"/>
        </w:rPr>
        <w:t xml:space="preserve"> получат базовые знания, необходимые для эффективного позиционирования, а </w:t>
      </w:r>
      <w:r>
        <w:rPr>
          <w:rFonts w:ascii="Calibri" w:eastAsia="Calibri" w:hAnsi="Calibri" w:cs="Calibri"/>
        </w:rPr>
        <w:t xml:space="preserve">опытные </w:t>
      </w:r>
      <w:r w:rsidRPr="3F638EE2">
        <w:rPr>
          <w:rFonts w:ascii="Calibri" w:eastAsia="Calibri" w:hAnsi="Calibri" w:cs="Calibri"/>
        </w:rPr>
        <w:t xml:space="preserve">специалисты смогут проверить себя и получить новые идеи для продвижения. </w:t>
      </w:r>
    </w:p>
    <w:p w:rsidR="001B1DAE" w:rsidRPr="00D467AD" w:rsidRDefault="001B1DAE" w:rsidP="001B1DAE">
      <w:pPr>
        <w:spacing w:after="120" w:line="240" w:lineRule="auto"/>
        <w:ind w:firstLine="708"/>
        <w:jc w:val="both"/>
      </w:pPr>
      <w:r>
        <w:rPr>
          <w:rFonts w:ascii="Calibri" w:eastAsia="Calibri" w:hAnsi="Calibri" w:cs="Calibri"/>
        </w:rPr>
        <w:t xml:space="preserve">Мастер-класс полезен не только экспортерам. </w:t>
      </w:r>
    </w:p>
    <w:p w:rsidR="00D467AD" w:rsidRDefault="00D467AD" w:rsidP="00D467AD">
      <w:pPr>
        <w:spacing w:after="0" w:line="276" w:lineRule="auto"/>
        <w:ind w:firstLine="709"/>
        <w:jc w:val="both"/>
        <w:rPr>
          <w:rFonts w:cs="Arial"/>
          <w:b/>
        </w:rPr>
      </w:pPr>
    </w:p>
    <w:p w:rsidR="00D467AD" w:rsidRPr="00701939" w:rsidRDefault="00D467AD" w:rsidP="00D467AD">
      <w:pPr>
        <w:spacing w:after="0" w:line="240" w:lineRule="auto"/>
        <w:ind w:firstLine="709"/>
        <w:jc w:val="center"/>
        <w:rPr>
          <w:rFonts w:cs="Arial"/>
          <w:b/>
        </w:rPr>
      </w:pPr>
      <w:r w:rsidRPr="00701939">
        <w:rPr>
          <w:rFonts w:cs="Arial"/>
          <w:b/>
        </w:rPr>
        <w:t>Программа мастер-класса</w:t>
      </w:r>
    </w:p>
    <w:p w:rsidR="00D467AD" w:rsidRPr="00701939" w:rsidRDefault="00D467AD" w:rsidP="00D467AD">
      <w:pPr>
        <w:spacing w:after="0" w:line="240" w:lineRule="auto"/>
        <w:ind w:firstLine="709"/>
        <w:jc w:val="center"/>
        <w:rPr>
          <w:b/>
        </w:rPr>
      </w:pPr>
      <w:r w:rsidRPr="00701939">
        <w:rPr>
          <w:b/>
        </w:rPr>
        <w:t>ЭКСПОшколы Елены Конвисар</w:t>
      </w:r>
    </w:p>
    <w:p w:rsidR="00D467AD" w:rsidRPr="00D42FB8" w:rsidRDefault="00D467AD" w:rsidP="00D467AD">
      <w:pPr>
        <w:spacing w:after="120" w:line="240" w:lineRule="auto"/>
        <w:ind w:firstLine="709"/>
        <w:jc w:val="center"/>
        <w:rPr>
          <w:rFonts w:cs="Arial"/>
          <w:b/>
        </w:rPr>
      </w:pPr>
      <w:r w:rsidRPr="00D53EB0">
        <w:t>«</w:t>
      </w:r>
      <w:hyperlink r:id="rId10" w:history="1">
        <w:r w:rsidRPr="00D53EB0">
          <w:rPr>
            <w:rStyle w:val="a3"/>
            <w:b/>
          </w:rPr>
          <w:t>Эффективный выставочный маркетинг</w:t>
        </w:r>
      </w:hyperlink>
      <w:r>
        <w:t>»</w:t>
      </w:r>
      <w:r w:rsidRPr="00D42FB8">
        <w:rPr>
          <w:rFonts w:cs="Arial"/>
          <w:b/>
        </w:rPr>
        <w:t>:</w:t>
      </w:r>
    </w:p>
    <w:p w:rsidR="00D467AD" w:rsidRPr="00D817DD" w:rsidRDefault="00D467AD" w:rsidP="00D467AD">
      <w:pPr>
        <w:spacing w:after="0" w:line="240" w:lineRule="auto"/>
        <w:ind w:firstLine="709"/>
        <w:jc w:val="both"/>
        <w:rPr>
          <w:rFonts w:cs="Arial"/>
        </w:rPr>
      </w:pPr>
      <w:r w:rsidRPr="00D817DD">
        <w:rPr>
          <w:rFonts w:cs="Arial"/>
        </w:rPr>
        <w:t>Как поставить адекватные цели на выставку и учесть все возможности</w:t>
      </w:r>
    </w:p>
    <w:p w:rsidR="00D467AD" w:rsidRPr="00D817DD" w:rsidRDefault="00D467AD" w:rsidP="00D467AD">
      <w:pPr>
        <w:spacing w:after="0" w:line="240" w:lineRule="auto"/>
        <w:ind w:left="708" w:firstLine="709"/>
        <w:jc w:val="both"/>
        <w:rPr>
          <w:rFonts w:cs="Arial"/>
        </w:rPr>
      </w:pPr>
      <w:r w:rsidRPr="00D817DD">
        <w:rPr>
          <w:rFonts w:cs="Arial"/>
        </w:rPr>
        <w:t>o</w:t>
      </w:r>
      <w:r w:rsidRPr="00D817DD">
        <w:rPr>
          <w:rFonts w:cs="Arial"/>
        </w:rPr>
        <w:tab/>
        <w:t>Жизненный цикл клиента, компании, продукта</w:t>
      </w:r>
    </w:p>
    <w:p w:rsidR="00D467AD" w:rsidRPr="00D817DD" w:rsidRDefault="00D467AD" w:rsidP="00D467AD">
      <w:pPr>
        <w:spacing w:after="0" w:line="240" w:lineRule="auto"/>
        <w:ind w:left="708" w:firstLine="709"/>
        <w:jc w:val="both"/>
        <w:rPr>
          <w:rFonts w:cs="Arial"/>
        </w:rPr>
      </w:pPr>
      <w:r w:rsidRPr="00D817DD">
        <w:rPr>
          <w:rFonts w:cs="Arial"/>
        </w:rPr>
        <w:t>o</w:t>
      </w:r>
      <w:r w:rsidRPr="00D817DD">
        <w:rPr>
          <w:rFonts w:cs="Arial"/>
        </w:rPr>
        <w:tab/>
        <w:t>Смежные аудитории и задачи</w:t>
      </w:r>
    </w:p>
    <w:p w:rsidR="00D467AD" w:rsidRPr="00D817DD" w:rsidRDefault="00D467AD" w:rsidP="00D467AD">
      <w:pPr>
        <w:spacing w:after="0" w:line="240" w:lineRule="auto"/>
        <w:ind w:left="708" w:firstLine="709"/>
        <w:jc w:val="both"/>
        <w:rPr>
          <w:rFonts w:cs="Arial"/>
        </w:rPr>
      </w:pPr>
      <w:r w:rsidRPr="00D817DD">
        <w:rPr>
          <w:rFonts w:cs="Arial"/>
        </w:rPr>
        <w:t>o</w:t>
      </w:r>
      <w:r w:rsidRPr="00D817DD">
        <w:rPr>
          <w:rFonts w:cs="Arial"/>
        </w:rPr>
        <w:tab/>
        <w:t>PR- и GR-возможности</w:t>
      </w:r>
    </w:p>
    <w:p w:rsidR="00D467AD" w:rsidRPr="00D817DD" w:rsidRDefault="00D467AD" w:rsidP="00D467AD">
      <w:pPr>
        <w:spacing w:after="0" w:line="240" w:lineRule="auto"/>
        <w:ind w:firstLine="709"/>
        <w:jc w:val="both"/>
        <w:rPr>
          <w:rFonts w:cs="Arial"/>
        </w:rPr>
      </w:pPr>
      <w:r w:rsidRPr="00D817DD">
        <w:rPr>
          <w:rFonts w:cs="Arial"/>
        </w:rPr>
        <w:t>Как выиграть выставочную войну до начала выставки</w:t>
      </w:r>
    </w:p>
    <w:p w:rsidR="00D467AD" w:rsidRPr="00D817DD" w:rsidRDefault="00D467AD" w:rsidP="00D467AD">
      <w:pPr>
        <w:spacing w:after="0" w:line="240" w:lineRule="auto"/>
        <w:ind w:left="708" w:firstLine="709"/>
        <w:jc w:val="both"/>
        <w:rPr>
          <w:rFonts w:cs="Arial"/>
        </w:rPr>
      </w:pPr>
      <w:r w:rsidRPr="00D817DD">
        <w:rPr>
          <w:rFonts w:cs="Arial"/>
        </w:rPr>
        <w:t>o</w:t>
      </w:r>
      <w:r w:rsidRPr="00D817DD">
        <w:rPr>
          <w:rFonts w:cs="Arial"/>
        </w:rPr>
        <w:tab/>
        <w:t>Информационные касания</w:t>
      </w:r>
    </w:p>
    <w:p w:rsidR="00D467AD" w:rsidRPr="00D817DD" w:rsidRDefault="00D467AD" w:rsidP="00D467AD">
      <w:pPr>
        <w:spacing w:after="0" w:line="240" w:lineRule="auto"/>
        <w:ind w:left="708" w:firstLine="709"/>
        <w:jc w:val="both"/>
        <w:rPr>
          <w:rFonts w:cs="Arial"/>
        </w:rPr>
      </w:pPr>
      <w:r w:rsidRPr="00D817DD">
        <w:rPr>
          <w:rFonts w:cs="Arial"/>
        </w:rPr>
        <w:t>o</w:t>
      </w:r>
      <w:r w:rsidRPr="00D817DD">
        <w:rPr>
          <w:rFonts w:cs="Arial"/>
        </w:rPr>
        <w:tab/>
        <w:t>Доверительные каналы</w:t>
      </w:r>
    </w:p>
    <w:p w:rsidR="00D467AD" w:rsidRPr="00D817DD" w:rsidRDefault="00D467AD" w:rsidP="00D467AD">
      <w:pPr>
        <w:spacing w:after="0" w:line="240" w:lineRule="auto"/>
        <w:ind w:left="708" w:firstLine="709"/>
        <w:jc w:val="both"/>
        <w:rPr>
          <w:rFonts w:cs="Arial"/>
        </w:rPr>
      </w:pPr>
      <w:r w:rsidRPr="00D817DD">
        <w:rPr>
          <w:rFonts w:cs="Arial"/>
        </w:rPr>
        <w:t>o</w:t>
      </w:r>
      <w:r w:rsidRPr="00D817DD">
        <w:rPr>
          <w:rFonts w:cs="Arial"/>
        </w:rPr>
        <w:tab/>
        <w:t>Стратегии работы с посетителями</w:t>
      </w:r>
    </w:p>
    <w:p w:rsidR="00D467AD" w:rsidRPr="00D817DD" w:rsidRDefault="00D467AD" w:rsidP="00D467AD">
      <w:pPr>
        <w:spacing w:after="0" w:line="240" w:lineRule="auto"/>
        <w:ind w:firstLine="709"/>
        <w:jc w:val="both"/>
        <w:rPr>
          <w:rFonts w:cs="Arial"/>
        </w:rPr>
      </w:pPr>
      <w:r w:rsidRPr="00D817DD">
        <w:rPr>
          <w:rFonts w:cs="Arial"/>
        </w:rPr>
        <w:t>Как использовать чужие ресурсы для своего продвижения</w:t>
      </w:r>
    </w:p>
    <w:p w:rsidR="00D467AD" w:rsidRPr="00D817DD" w:rsidRDefault="00D467AD" w:rsidP="00D467AD">
      <w:pPr>
        <w:spacing w:after="0" w:line="240" w:lineRule="auto"/>
        <w:ind w:left="708" w:firstLine="709"/>
        <w:jc w:val="both"/>
        <w:rPr>
          <w:rFonts w:cs="Arial"/>
        </w:rPr>
      </w:pPr>
      <w:r w:rsidRPr="00D817DD">
        <w:rPr>
          <w:rFonts w:cs="Arial"/>
        </w:rPr>
        <w:t>o</w:t>
      </w:r>
      <w:r w:rsidRPr="00D817DD">
        <w:rPr>
          <w:rFonts w:cs="Arial"/>
        </w:rPr>
        <w:tab/>
        <w:t>Возможности организаторов выставки</w:t>
      </w:r>
    </w:p>
    <w:p w:rsidR="00D467AD" w:rsidRPr="00D817DD" w:rsidRDefault="00D467AD" w:rsidP="00D467AD">
      <w:pPr>
        <w:spacing w:after="0" w:line="240" w:lineRule="auto"/>
        <w:ind w:left="708" w:firstLine="709"/>
        <w:jc w:val="both"/>
        <w:rPr>
          <w:rFonts w:cs="Arial"/>
        </w:rPr>
      </w:pPr>
      <w:r w:rsidRPr="00D817DD">
        <w:rPr>
          <w:rFonts w:cs="Arial"/>
        </w:rPr>
        <w:t>o</w:t>
      </w:r>
      <w:r w:rsidRPr="00D817DD">
        <w:rPr>
          <w:rFonts w:cs="Arial"/>
        </w:rPr>
        <w:tab/>
        <w:t>Партнерский маркетинг</w:t>
      </w:r>
    </w:p>
    <w:p w:rsidR="00D467AD" w:rsidRPr="00D817DD" w:rsidRDefault="00D467AD" w:rsidP="00D467AD">
      <w:pPr>
        <w:spacing w:after="0" w:line="240" w:lineRule="auto"/>
        <w:ind w:left="708" w:firstLine="709"/>
        <w:jc w:val="both"/>
        <w:rPr>
          <w:rFonts w:cs="Arial"/>
        </w:rPr>
      </w:pPr>
      <w:r w:rsidRPr="00D817DD">
        <w:rPr>
          <w:rFonts w:cs="Arial"/>
        </w:rPr>
        <w:t>o</w:t>
      </w:r>
      <w:r w:rsidRPr="00D817DD">
        <w:rPr>
          <w:rFonts w:cs="Arial"/>
        </w:rPr>
        <w:tab/>
        <w:t>Меры государственной поддержки выставочной деятельности для экспортеров и не только</w:t>
      </w:r>
    </w:p>
    <w:p w:rsidR="00D467AD" w:rsidRPr="00D817DD" w:rsidRDefault="00D467AD" w:rsidP="00D467AD">
      <w:pPr>
        <w:spacing w:after="0" w:line="240" w:lineRule="auto"/>
        <w:ind w:firstLine="709"/>
        <w:jc w:val="both"/>
        <w:rPr>
          <w:rFonts w:cs="Arial"/>
        </w:rPr>
      </w:pPr>
      <w:r w:rsidRPr="00D817DD">
        <w:rPr>
          <w:rFonts w:cs="Arial"/>
        </w:rPr>
        <w:t>Что лучше – эффектный или эффективно продающий стенд?</w:t>
      </w:r>
    </w:p>
    <w:p w:rsidR="00D467AD" w:rsidRPr="00D817DD" w:rsidRDefault="00D467AD" w:rsidP="00D467AD">
      <w:pPr>
        <w:spacing w:after="0" w:line="240" w:lineRule="auto"/>
        <w:ind w:left="708" w:firstLine="709"/>
        <w:jc w:val="both"/>
        <w:rPr>
          <w:rFonts w:cs="Arial"/>
        </w:rPr>
      </w:pPr>
      <w:r w:rsidRPr="00D817DD">
        <w:rPr>
          <w:rFonts w:cs="Arial"/>
        </w:rPr>
        <w:t>o</w:t>
      </w:r>
      <w:proofErr w:type="gramStart"/>
      <w:r w:rsidRPr="00D817DD">
        <w:rPr>
          <w:rFonts w:cs="Arial"/>
        </w:rPr>
        <w:tab/>
        <w:t>К</w:t>
      </w:r>
      <w:proofErr w:type="gramEnd"/>
      <w:r w:rsidRPr="00D817DD">
        <w:rPr>
          <w:rFonts w:cs="Arial"/>
        </w:rPr>
        <w:t>ак создать и разместить продающие сообщения на стенде</w:t>
      </w:r>
    </w:p>
    <w:p w:rsidR="00D467AD" w:rsidRPr="00D817DD" w:rsidRDefault="00D467AD" w:rsidP="00D467AD">
      <w:pPr>
        <w:spacing w:after="120" w:line="240" w:lineRule="auto"/>
        <w:ind w:left="709" w:firstLine="709"/>
        <w:jc w:val="both"/>
        <w:rPr>
          <w:rFonts w:cs="Arial"/>
        </w:rPr>
      </w:pPr>
      <w:r w:rsidRPr="00D817DD">
        <w:rPr>
          <w:rFonts w:cs="Arial"/>
        </w:rPr>
        <w:t>o</w:t>
      </w:r>
      <w:proofErr w:type="gramStart"/>
      <w:r w:rsidRPr="00D817DD">
        <w:rPr>
          <w:rFonts w:cs="Arial"/>
        </w:rPr>
        <w:tab/>
        <w:t>К</w:t>
      </w:r>
      <w:proofErr w:type="gramEnd"/>
      <w:r w:rsidRPr="00D817DD">
        <w:rPr>
          <w:rFonts w:cs="Arial"/>
        </w:rPr>
        <w:t>ак доверие заказчика рождается из визуальной гармонии, комфорта и эргономики стенда</w:t>
      </w:r>
      <w:r>
        <w:rPr>
          <w:rFonts w:cs="Arial"/>
        </w:rPr>
        <w:t>.</w:t>
      </w:r>
    </w:p>
    <w:p w:rsidR="00D467AD" w:rsidRDefault="00D467AD" w:rsidP="00D467AD">
      <w:pPr>
        <w:spacing w:after="120" w:line="240" w:lineRule="auto"/>
        <w:ind w:firstLine="709"/>
        <w:jc w:val="both"/>
        <w:rPr>
          <w:rFonts w:cs="Arial"/>
        </w:rPr>
      </w:pPr>
      <w:r w:rsidRPr="00D817DD">
        <w:rPr>
          <w:rFonts w:cs="Arial"/>
        </w:rPr>
        <w:t>Для участников мастер-класса подготовлены методические материалы и сертификат участника.</w:t>
      </w:r>
    </w:p>
    <w:p w:rsidR="001B1DAE" w:rsidRPr="00E20433" w:rsidRDefault="001B1DAE" w:rsidP="001B1DAE">
      <w:pPr>
        <w:spacing w:after="120" w:line="240" w:lineRule="auto"/>
        <w:ind w:firstLine="709"/>
        <w:jc w:val="both"/>
        <w:rPr>
          <w:rFonts w:cs="Arial"/>
        </w:rPr>
      </w:pPr>
      <w:r w:rsidRPr="00E20433">
        <w:rPr>
          <w:rFonts w:cs="Arial"/>
        </w:rPr>
        <w:t>Автор ЭКСПОшколы, Елена Конвисар – маркетолог с 20-летним опытом</w:t>
      </w:r>
      <w:r>
        <w:rPr>
          <w:rFonts w:cs="Arial"/>
        </w:rPr>
        <w:t xml:space="preserve"> в </w:t>
      </w:r>
      <w:r>
        <w:rPr>
          <w:rFonts w:cs="Arial"/>
          <w:lang w:val="en-US"/>
        </w:rPr>
        <w:t>B</w:t>
      </w:r>
      <w:r w:rsidRPr="009D09C0">
        <w:rPr>
          <w:rFonts w:cs="Arial"/>
        </w:rPr>
        <w:t>2</w:t>
      </w:r>
      <w:r>
        <w:rPr>
          <w:rFonts w:cs="Arial"/>
          <w:lang w:val="en-US"/>
        </w:rPr>
        <w:t>B</w:t>
      </w:r>
      <w:r w:rsidRPr="00E20433">
        <w:rPr>
          <w:rFonts w:cs="Arial"/>
        </w:rPr>
        <w:t xml:space="preserve">, директор департамента маркетинга и развития бизнеса группы компаний «НЕОЛАНТ» (входит в ТОП35 ИТ-компаний России), преподаватель, спикер, автор публикаций в области B2B-маркетинга, победитель конкурсов маркетинговых коммуникаций.С 2011 года Елена в качестве спикера и преподавателя участвует в программах, ориентированных на поддержку </w:t>
      </w:r>
      <w:r w:rsidRPr="00831828">
        <w:rPr>
          <w:rFonts w:cs="Arial"/>
        </w:rPr>
        <w:t xml:space="preserve">экспорта, инноваций, </w:t>
      </w:r>
      <w:proofErr w:type="spellStart"/>
      <w:r w:rsidRPr="00831828">
        <w:rPr>
          <w:rFonts w:cs="Arial"/>
        </w:rPr>
        <w:t>цифровизации</w:t>
      </w:r>
      <w:proofErr w:type="spellEnd"/>
      <w:r w:rsidRPr="00831828">
        <w:rPr>
          <w:rFonts w:cs="Arial"/>
        </w:rPr>
        <w:t xml:space="preserve"> и предпринимательства, организованных:</w:t>
      </w:r>
    </w:p>
    <w:p w:rsidR="001B1DAE" w:rsidRPr="00E20433" w:rsidRDefault="001B1DAE" w:rsidP="001B1DAE">
      <w:pPr>
        <w:pStyle w:val="a4"/>
        <w:numPr>
          <w:ilvl w:val="0"/>
          <w:numId w:val="2"/>
        </w:numPr>
        <w:spacing w:after="120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E20433">
        <w:rPr>
          <w:rFonts w:asciiTheme="minorHAnsi" w:hAnsiTheme="minorHAnsi" w:cs="Arial"/>
          <w:sz w:val="22"/>
          <w:szCs w:val="22"/>
        </w:rPr>
        <w:t xml:space="preserve">АНО «Московский экспортный центр», </w:t>
      </w:r>
    </w:p>
    <w:p w:rsidR="001B1DAE" w:rsidRPr="00E20433" w:rsidRDefault="001B1DAE" w:rsidP="001B1DAE">
      <w:pPr>
        <w:pStyle w:val="a4"/>
        <w:numPr>
          <w:ilvl w:val="0"/>
          <w:numId w:val="2"/>
        </w:numPr>
        <w:spacing w:after="120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E20433">
        <w:rPr>
          <w:rFonts w:asciiTheme="minorHAnsi" w:hAnsiTheme="minorHAnsi" w:cs="Arial"/>
          <w:sz w:val="22"/>
          <w:szCs w:val="22"/>
        </w:rPr>
        <w:t xml:space="preserve">Агентством инноваций города Москвы, </w:t>
      </w:r>
    </w:p>
    <w:p w:rsidR="001B1DAE" w:rsidRPr="00E20433" w:rsidRDefault="001B1DAE" w:rsidP="001B1DAE">
      <w:pPr>
        <w:pStyle w:val="a4"/>
        <w:numPr>
          <w:ilvl w:val="0"/>
          <w:numId w:val="2"/>
        </w:numPr>
        <w:spacing w:after="120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E20433">
        <w:rPr>
          <w:rFonts w:asciiTheme="minorHAnsi" w:hAnsiTheme="minorHAnsi" w:cs="Arial"/>
          <w:sz w:val="22"/>
          <w:szCs w:val="22"/>
        </w:rPr>
        <w:t>Департаментом науки, промышленной политики и предпринимательства города Москвы,</w:t>
      </w:r>
    </w:p>
    <w:p w:rsidR="001B1DAE" w:rsidRPr="00C72407" w:rsidRDefault="001B1DAE" w:rsidP="001B1DAE">
      <w:pPr>
        <w:pStyle w:val="a4"/>
        <w:numPr>
          <w:ilvl w:val="0"/>
          <w:numId w:val="2"/>
        </w:numPr>
        <w:spacing w:after="120"/>
        <w:ind w:firstLine="709"/>
        <w:jc w:val="both"/>
        <w:rPr>
          <w:rFonts w:asciiTheme="minorHAnsi" w:hAnsiTheme="minorHAnsi" w:cs="Arial"/>
          <w:sz w:val="22"/>
          <w:szCs w:val="22"/>
        </w:rPr>
      </w:pPr>
      <w:r w:rsidRPr="00E20433">
        <w:rPr>
          <w:rFonts w:asciiTheme="minorHAnsi" w:hAnsiTheme="minorHAnsi" w:cs="Arial"/>
          <w:sz w:val="22"/>
          <w:szCs w:val="22"/>
        </w:rPr>
        <w:t>Департаментом информационных технологий города Москвы.</w:t>
      </w:r>
    </w:p>
    <w:p w:rsidR="001B1DAE" w:rsidRDefault="001B1DAE" w:rsidP="00D467AD">
      <w:pPr>
        <w:spacing w:after="120" w:line="240" w:lineRule="auto"/>
        <w:rPr>
          <w:b/>
        </w:rPr>
      </w:pPr>
    </w:p>
    <w:p w:rsidR="00D467AD" w:rsidRPr="00701939" w:rsidRDefault="00D467AD" w:rsidP="00D467AD">
      <w:pPr>
        <w:spacing w:after="120" w:line="240" w:lineRule="auto"/>
        <w:rPr>
          <w:b/>
        </w:rPr>
      </w:pPr>
      <w:r w:rsidRPr="00701939">
        <w:rPr>
          <w:b/>
        </w:rPr>
        <w:t>Место и время:</w:t>
      </w:r>
    </w:p>
    <w:p w:rsidR="00D467AD" w:rsidRDefault="00D467AD" w:rsidP="00D467AD">
      <w:pPr>
        <w:spacing w:after="120" w:line="240" w:lineRule="auto"/>
      </w:pPr>
      <w:r w:rsidRPr="00751FD3">
        <w:t xml:space="preserve">Москва, Краснопресненская наб., д.12, </w:t>
      </w:r>
      <w:hyperlink r:id="rId11" w:history="1">
        <w:r w:rsidRPr="00951D39">
          <w:rPr>
            <w:rStyle w:val="a3"/>
          </w:rPr>
          <w:t>Центр международной торговли</w:t>
        </w:r>
      </w:hyperlink>
      <w:r w:rsidRPr="00751FD3">
        <w:t>, 4-й подъезд</w:t>
      </w:r>
    </w:p>
    <w:p w:rsidR="00D467AD" w:rsidRDefault="00D467AD" w:rsidP="00D467AD">
      <w:pPr>
        <w:spacing w:after="120" w:line="240" w:lineRule="auto"/>
      </w:pPr>
      <w:r w:rsidRPr="00751FD3">
        <w:t>01 ноября 2019 года</w:t>
      </w:r>
      <w:r>
        <w:t>, 13:00 – 15:</w:t>
      </w:r>
      <w:r w:rsidRPr="00751FD3">
        <w:t>00</w:t>
      </w:r>
      <w:r>
        <w:t>(</w:t>
      </w:r>
      <w:r w:rsidRPr="00751FD3">
        <w:t>Малый зал</w:t>
      </w:r>
      <w:r>
        <w:t>)</w:t>
      </w:r>
    </w:p>
    <w:p w:rsidR="001B1DAE" w:rsidRDefault="001B1DAE" w:rsidP="00D467AD">
      <w:pPr>
        <w:spacing w:after="120" w:line="240" w:lineRule="auto"/>
      </w:pPr>
    </w:p>
    <w:p w:rsidR="00D467AD" w:rsidRDefault="00D467AD" w:rsidP="00D467AD">
      <w:pPr>
        <w:spacing w:after="120" w:line="240" w:lineRule="auto"/>
      </w:pPr>
      <w:r w:rsidRPr="00701939">
        <w:t xml:space="preserve">Мастер-класс ЭКСПОшколы </w:t>
      </w:r>
      <w:r>
        <w:t xml:space="preserve">Елены Конвисар </w:t>
      </w:r>
      <w:r w:rsidRPr="00701939">
        <w:t xml:space="preserve">проходит при поддержке: </w:t>
      </w:r>
    </w:p>
    <w:p w:rsidR="001B1DAE" w:rsidRPr="00701939" w:rsidRDefault="001B1DAE" w:rsidP="001B1DAE">
      <w:pPr>
        <w:pStyle w:val="a4"/>
        <w:numPr>
          <w:ilvl w:val="0"/>
          <w:numId w:val="1"/>
        </w:numPr>
        <w:spacing w:after="120"/>
        <w:rPr>
          <w:rFonts w:asciiTheme="minorHAnsi" w:hAnsiTheme="minorHAnsi"/>
          <w:sz w:val="22"/>
          <w:szCs w:val="22"/>
        </w:rPr>
      </w:pPr>
      <w:r w:rsidRPr="00701939">
        <w:rPr>
          <w:rFonts w:asciiTheme="minorHAnsi" w:hAnsiTheme="minorHAnsi"/>
          <w:sz w:val="22"/>
          <w:szCs w:val="22"/>
        </w:rPr>
        <w:t>АНО «</w:t>
      </w:r>
      <w:hyperlink r:id="rId12" w:history="1">
        <w:r w:rsidRPr="00701939">
          <w:rPr>
            <w:rStyle w:val="a3"/>
            <w:rFonts w:asciiTheme="minorHAnsi" w:hAnsiTheme="minorHAnsi"/>
            <w:sz w:val="22"/>
            <w:szCs w:val="22"/>
          </w:rPr>
          <w:t>Московский экспортный центр</w:t>
        </w:r>
      </w:hyperlink>
      <w:r w:rsidRPr="00701939">
        <w:rPr>
          <w:rFonts w:asciiTheme="minorHAnsi" w:hAnsiTheme="minorHAnsi"/>
          <w:sz w:val="22"/>
          <w:szCs w:val="22"/>
        </w:rPr>
        <w:t xml:space="preserve">» </w:t>
      </w:r>
    </w:p>
    <w:p w:rsidR="00FF0055" w:rsidRPr="00FF0055" w:rsidRDefault="001B1DAE" w:rsidP="009E4C2A">
      <w:pPr>
        <w:pStyle w:val="a4"/>
        <w:numPr>
          <w:ilvl w:val="0"/>
          <w:numId w:val="1"/>
        </w:numPr>
        <w:spacing w:after="120"/>
        <w:rPr>
          <w:rFonts w:asciiTheme="minorHAnsi" w:hAnsiTheme="minorHAnsi"/>
          <w:color w:val="0563C1" w:themeColor="hyperlink"/>
          <w:sz w:val="22"/>
          <w:szCs w:val="22"/>
          <w:u w:val="single"/>
        </w:rPr>
      </w:pPr>
      <w:r w:rsidRPr="00FF0055">
        <w:rPr>
          <w:rFonts w:asciiTheme="minorHAnsi" w:hAnsiTheme="minorHAnsi"/>
          <w:sz w:val="22"/>
          <w:szCs w:val="22"/>
        </w:rPr>
        <w:t>Межрегиональная общественная организация «</w:t>
      </w:r>
      <w:hyperlink r:id="rId13" w:history="1">
        <w:r w:rsidRPr="00FF0055">
          <w:rPr>
            <w:rStyle w:val="a3"/>
            <w:rFonts w:asciiTheme="minorHAnsi" w:hAnsiTheme="minorHAnsi"/>
            <w:sz w:val="22"/>
            <w:szCs w:val="22"/>
          </w:rPr>
          <w:t>Московская Ассоциация предпринимателей</w:t>
        </w:r>
      </w:hyperlink>
      <w:r w:rsidR="00FF0055" w:rsidRPr="00FF0055">
        <w:rPr>
          <w:rFonts w:asciiTheme="minorHAnsi" w:hAnsiTheme="minorHAnsi"/>
          <w:sz w:val="22"/>
          <w:szCs w:val="22"/>
        </w:rPr>
        <w:t>»</w:t>
      </w:r>
    </w:p>
    <w:p w:rsidR="001B1DAE" w:rsidRPr="00FF0055" w:rsidRDefault="001B1DAE" w:rsidP="009E4C2A">
      <w:pPr>
        <w:pStyle w:val="a4"/>
        <w:numPr>
          <w:ilvl w:val="0"/>
          <w:numId w:val="1"/>
        </w:numPr>
        <w:spacing w:after="120"/>
        <w:rPr>
          <w:rStyle w:val="a3"/>
          <w:rFonts w:asciiTheme="minorHAnsi" w:hAnsiTheme="minorHAnsi"/>
          <w:sz w:val="22"/>
          <w:szCs w:val="22"/>
        </w:rPr>
      </w:pPr>
      <w:r w:rsidRPr="00FF0055">
        <w:rPr>
          <w:rFonts w:asciiTheme="minorHAnsi" w:hAnsiTheme="minorHAnsi"/>
          <w:sz w:val="22"/>
          <w:szCs w:val="22"/>
        </w:rPr>
        <w:t>Общероссийская общественная организация «</w:t>
      </w:r>
      <w:hyperlink r:id="rId14" w:history="1">
        <w:r w:rsidRPr="00FF0055">
          <w:rPr>
            <w:rStyle w:val="a3"/>
            <w:rFonts w:asciiTheme="minorHAnsi" w:hAnsiTheme="minorHAnsi"/>
            <w:sz w:val="22"/>
            <w:szCs w:val="22"/>
          </w:rPr>
          <w:t>Женщины бизнеса</w:t>
        </w:r>
      </w:hyperlink>
      <w:r w:rsidRPr="00FF0055">
        <w:rPr>
          <w:rFonts w:asciiTheme="minorHAnsi" w:hAnsiTheme="minorHAnsi"/>
          <w:sz w:val="22"/>
          <w:szCs w:val="22"/>
        </w:rPr>
        <w:t xml:space="preserve">» </w:t>
      </w:r>
    </w:p>
    <w:p w:rsidR="001B1DAE" w:rsidRPr="001B1DAE" w:rsidRDefault="001B1DAE" w:rsidP="00D467AD">
      <w:pPr>
        <w:pStyle w:val="a4"/>
        <w:numPr>
          <w:ilvl w:val="0"/>
          <w:numId w:val="1"/>
        </w:numPr>
        <w:spacing w:after="120"/>
        <w:rPr>
          <w:rFonts w:asciiTheme="minorHAnsi" w:hAnsiTheme="minorHAnsi"/>
          <w:color w:val="0563C1" w:themeColor="hyperlink"/>
          <w:sz w:val="22"/>
          <w:szCs w:val="22"/>
          <w:u w:val="single"/>
        </w:rPr>
      </w:pPr>
      <w:r w:rsidRPr="00701939">
        <w:rPr>
          <w:rFonts w:asciiTheme="minorHAnsi" w:hAnsiTheme="minorHAnsi"/>
          <w:sz w:val="22"/>
          <w:szCs w:val="22"/>
        </w:rPr>
        <w:t>Оператор форум</w:t>
      </w:r>
      <w:proofErr w:type="gramStart"/>
      <w:r w:rsidRPr="00701939">
        <w:rPr>
          <w:rFonts w:asciiTheme="minorHAnsi" w:hAnsiTheme="minorHAnsi"/>
          <w:sz w:val="22"/>
          <w:szCs w:val="22"/>
        </w:rPr>
        <w:t>а ООО</w:t>
      </w:r>
      <w:proofErr w:type="gramEnd"/>
      <w:r w:rsidRPr="00701939">
        <w:rPr>
          <w:rFonts w:asciiTheme="minorHAnsi" w:hAnsiTheme="minorHAnsi"/>
          <w:sz w:val="22"/>
          <w:szCs w:val="22"/>
        </w:rPr>
        <w:t xml:space="preserve"> «</w:t>
      </w:r>
      <w:proofErr w:type="spellStart"/>
      <w:r w:rsidR="00E96E4D" w:rsidRPr="00701939">
        <w:rPr>
          <w:rFonts w:asciiTheme="minorHAnsi" w:hAnsiTheme="minorHAnsi"/>
          <w:sz w:val="22"/>
          <w:szCs w:val="22"/>
        </w:rPr>
        <w:fldChar w:fldCharType="begin"/>
      </w:r>
      <w:r w:rsidRPr="00701939">
        <w:rPr>
          <w:rFonts w:asciiTheme="minorHAnsi" w:hAnsiTheme="minorHAnsi"/>
          <w:sz w:val="22"/>
          <w:szCs w:val="22"/>
        </w:rPr>
        <w:instrText xml:space="preserve"> HYPERLINK "http://enframe.ru/korpor" </w:instrText>
      </w:r>
      <w:r w:rsidR="00E96E4D" w:rsidRPr="00701939">
        <w:rPr>
          <w:rFonts w:asciiTheme="minorHAnsi" w:hAnsiTheme="minorHAnsi"/>
          <w:sz w:val="22"/>
          <w:szCs w:val="22"/>
        </w:rPr>
        <w:fldChar w:fldCharType="separate"/>
      </w:r>
      <w:r w:rsidRPr="00701939">
        <w:rPr>
          <w:rStyle w:val="a3"/>
          <w:rFonts w:asciiTheme="minorHAnsi" w:hAnsiTheme="minorHAnsi"/>
          <w:sz w:val="22"/>
          <w:szCs w:val="22"/>
        </w:rPr>
        <w:t>Энфрейм</w:t>
      </w:r>
      <w:proofErr w:type="spellEnd"/>
      <w:r w:rsidR="00E96E4D" w:rsidRPr="00701939">
        <w:rPr>
          <w:rFonts w:asciiTheme="minorHAnsi" w:hAnsiTheme="minorHAnsi"/>
          <w:sz w:val="22"/>
          <w:szCs w:val="22"/>
        </w:rPr>
        <w:fldChar w:fldCharType="end"/>
      </w:r>
      <w:r w:rsidRPr="00701939">
        <w:rPr>
          <w:rFonts w:asciiTheme="minorHAnsi" w:hAnsiTheme="minorHAnsi"/>
          <w:sz w:val="22"/>
          <w:szCs w:val="22"/>
        </w:rPr>
        <w:t xml:space="preserve">» 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5"/>
        <w:gridCol w:w="2125"/>
        <w:gridCol w:w="2125"/>
        <w:gridCol w:w="2125"/>
      </w:tblGrid>
      <w:tr w:rsidR="00951D39" w:rsidTr="00951D39">
        <w:trPr>
          <w:jc w:val="center"/>
        </w:trPr>
        <w:tc>
          <w:tcPr>
            <w:tcW w:w="2125" w:type="dxa"/>
            <w:vAlign w:val="center"/>
          </w:tcPr>
          <w:p w:rsidR="00951D39" w:rsidRDefault="00951D39" w:rsidP="00327D41">
            <w:pPr>
              <w:spacing w:after="120"/>
              <w:rPr>
                <w:rStyle w:val="a5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90600" cy="990600"/>
                  <wp:effectExtent l="0" t="0" r="0" b="0"/>
                  <wp:docPr id="6" name="Рисунок 6" descr="https://ucare.timepad.ru/e1c64219-6af3-4036-852a-82232ccd4cba/-/preview/280x800/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ucare.timepad.ru/e1c64219-6af3-4036-852a-82232ccd4cba/-/preview/280x800/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  <w:vAlign w:val="center"/>
          </w:tcPr>
          <w:p w:rsidR="00951D39" w:rsidRDefault="00951D39" w:rsidP="00327D41">
            <w:pPr>
              <w:spacing w:after="120"/>
              <w:rPr>
                <w:rStyle w:val="a5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19095" cy="747395"/>
                  <wp:effectExtent l="0" t="0" r="5080" b="0"/>
                  <wp:docPr id="5" name="Рисунок 5" descr="https://ucare.timepad.ru/f16542f0-737c-455c-b723-1fe755238e10/-/preview/280x800/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ucare.timepad.ru/f16542f0-737c-455c-b723-1fe755238e10/-/preview/280x800/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153" cy="771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  <w:vAlign w:val="center"/>
          </w:tcPr>
          <w:p w:rsidR="00951D39" w:rsidRDefault="00951D39" w:rsidP="00327D41">
            <w:pPr>
              <w:spacing w:after="120"/>
              <w:rPr>
                <w:rStyle w:val="a5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42950" cy="742950"/>
                  <wp:effectExtent l="0" t="0" r="0" b="0"/>
                  <wp:docPr id="4" name="Рисунок 4" descr="https://ucare.timepad.ru/ca98680d-f18f-4793-985d-8b72cc77b158/-/preview/280x800/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ucare.timepad.ru/ca98680d-f18f-4793-985d-8b72cc77b158/-/preview/280x800/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  <w:vAlign w:val="center"/>
          </w:tcPr>
          <w:p w:rsidR="00951D39" w:rsidRDefault="00951D39" w:rsidP="00327D41">
            <w:pPr>
              <w:spacing w:after="120"/>
              <w:rPr>
                <w:rStyle w:val="a5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28650" cy="188595"/>
                  <wp:effectExtent l="0" t="0" r="0" b="1905"/>
                  <wp:docPr id="3" name="Рисунок 3" descr="https://ucare.timepad.ru/ca490782-0810-4953-9bef-1cfc1e804f2e/-/preview/280x800/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care.timepad.ru/ca490782-0810-4953-9bef-1cfc1e804f2e/-/preview/280x800/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243" cy="201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67AD" w:rsidRDefault="00D467AD" w:rsidP="00D467AD">
      <w:r>
        <w:rPr>
          <w:rStyle w:val="a5"/>
        </w:rPr>
        <w:t>ЭКСПОшкола Елены Конвисар</w:t>
      </w:r>
    </w:p>
    <w:p w:rsidR="00D467AD" w:rsidRDefault="00D467AD" w:rsidP="00D467AD">
      <w:r w:rsidRPr="00A64E81">
        <w:rPr>
          <w:rFonts w:cs="Segoe UI"/>
          <w:shd w:val="clear" w:color="auto" w:fill="FFFFFF"/>
        </w:rPr>
        <w:t xml:space="preserve">Повышаем </w:t>
      </w:r>
      <w:r w:rsidRPr="00A64E81">
        <w:rPr>
          <w:rFonts w:cs="Segoe UI"/>
          <w:shd w:val="clear" w:color="auto" w:fill="FFFFFF"/>
          <w:lang w:val="en-US"/>
        </w:rPr>
        <w:t>ROI</w:t>
      </w:r>
      <w:r w:rsidRPr="00A64E81">
        <w:rPr>
          <w:rFonts w:cs="Segoe UI"/>
          <w:shd w:val="clear" w:color="auto" w:fill="FFFFFF"/>
        </w:rPr>
        <w:t xml:space="preserve"> ваших событий и метров: в</w:t>
      </w:r>
      <w:r>
        <w:t xml:space="preserve">ыставки, конференции, офисы. </w:t>
      </w:r>
    </w:p>
    <w:p w:rsidR="00D467AD" w:rsidRDefault="00D467AD" w:rsidP="00D467AD">
      <w:r>
        <w:t>Эффективный выставочный маркетинг. Продающий дизайн деловых пространств. О</w:t>
      </w:r>
      <w:r w:rsidRPr="00ED088F">
        <w:t xml:space="preserve">бучаем, консультируем, </w:t>
      </w:r>
      <w:r>
        <w:t>реализуем</w:t>
      </w:r>
      <w:r w:rsidRPr="00A64E81">
        <w:rPr>
          <w:rFonts w:cs="Segoe UI"/>
          <w:shd w:val="clear" w:color="auto" w:fill="FFFFFF"/>
        </w:rPr>
        <w:t>.</w:t>
      </w:r>
    </w:p>
    <w:p w:rsidR="00D467AD" w:rsidRPr="0049592F" w:rsidRDefault="00D467AD" w:rsidP="00D467AD">
      <w:pPr>
        <w:rPr>
          <w:rFonts w:cstheme="minorHAnsi"/>
        </w:rPr>
      </w:pPr>
      <w:r w:rsidRPr="0049592F">
        <w:rPr>
          <w:rFonts w:cstheme="minorHAnsi"/>
          <w:color w:val="2F2F2F"/>
          <w:sz w:val="18"/>
          <w:szCs w:val="18"/>
        </w:rPr>
        <w:t xml:space="preserve">Профессиональная группа </w:t>
      </w:r>
      <w:hyperlink r:id="rId20" w:history="1">
        <w:r w:rsidRPr="0049592F">
          <w:rPr>
            <w:rStyle w:val="a3"/>
            <w:rFonts w:cstheme="minorHAnsi"/>
            <w:sz w:val="18"/>
            <w:szCs w:val="18"/>
          </w:rPr>
          <w:t>Эффективный выставочный маркетинг</w:t>
        </w:r>
      </w:hyperlink>
      <w:r w:rsidRPr="0049592F">
        <w:rPr>
          <w:rFonts w:cstheme="minorHAnsi"/>
          <w:color w:val="2F2F2F"/>
          <w:sz w:val="18"/>
          <w:szCs w:val="18"/>
        </w:rPr>
        <w:t xml:space="preserve"> на </w:t>
      </w:r>
      <w:proofErr w:type="spellStart"/>
      <w:r w:rsidRPr="0049592F">
        <w:rPr>
          <w:rFonts w:cstheme="minorHAnsi"/>
          <w:color w:val="2F2F2F"/>
          <w:sz w:val="18"/>
          <w:szCs w:val="18"/>
        </w:rPr>
        <w:t>Facebook</w:t>
      </w:r>
      <w:proofErr w:type="spellEnd"/>
    </w:p>
    <w:p w:rsidR="006A6472" w:rsidRPr="001B1DAE" w:rsidRDefault="00E96E4D">
      <w:pPr>
        <w:rPr>
          <w:lang w:val="en-US"/>
        </w:rPr>
      </w:pPr>
      <w:hyperlink r:id="rId21" w:history="1">
        <w:proofErr w:type="gramStart"/>
        <w:r w:rsidR="00D467AD" w:rsidRPr="00A64E81">
          <w:rPr>
            <w:rStyle w:val="a3"/>
            <w:sz w:val="18"/>
            <w:szCs w:val="18"/>
            <w:lang w:val="en-US"/>
          </w:rPr>
          <w:t>taplink</w:t>
        </w:r>
        <w:r w:rsidR="00D467AD" w:rsidRPr="001B1DAE">
          <w:rPr>
            <w:rStyle w:val="a3"/>
            <w:sz w:val="18"/>
            <w:szCs w:val="18"/>
            <w:lang w:val="en-US"/>
          </w:rPr>
          <w:t>.</w:t>
        </w:r>
        <w:r w:rsidR="00D467AD" w:rsidRPr="00A64E81">
          <w:rPr>
            <w:rStyle w:val="a3"/>
            <w:sz w:val="18"/>
            <w:szCs w:val="18"/>
            <w:lang w:val="en-US"/>
          </w:rPr>
          <w:t>cc</w:t>
        </w:r>
        <w:r w:rsidR="00D467AD" w:rsidRPr="001B1DAE">
          <w:rPr>
            <w:rStyle w:val="a3"/>
            <w:sz w:val="18"/>
            <w:szCs w:val="18"/>
            <w:lang w:val="en-US"/>
          </w:rPr>
          <w:t>/</w:t>
        </w:r>
        <w:r w:rsidR="00D467AD" w:rsidRPr="00A64E81">
          <w:rPr>
            <w:rStyle w:val="a3"/>
            <w:sz w:val="18"/>
            <w:szCs w:val="18"/>
            <w:lang w:val="en-US"/>
          </w:rPr>
          <w:t>konvisarcom</w:t>
        </w:r>
        <w:proofErr w:type="gramEnd"/>
      </w:hyperlink>
      <w:r w:rsidR="00D467AD" w:rsidRPr="00A64E81">
        <w:rPr>
          <w:sz w:val="18"/>
          <w:szCs w:val="18"/>
          <w:lang w:val="en-US"/>
        </w:rPr>
        <w:t> </w:t>
      </w:r>
      <w:r w:rsidR="00D467AD" w:rsidRPr="001B1DAE">
        <w:rPr>
          <w:sz w:val="18"/>
          <w:szCs w:val="18"/>
          <w:lang w:val="en-US"/>
        </w:rPr>
        <w:t>/</w:t>
      </w:r>
      <w:r w:rsidR="00D467AD" w:rsidRPr="00A64E81">
        <w:rPr>
          <w:sz w:val="18"/>
          <w:szCs w:val="18"/>
          <w:lang w:val="en-US"/>
        </w:rPr>
        <w:t> </w:t>
      </w:r>
      <w:hyperlink r:id="rId22" w:history="1">
        <w:r w:rsidR="00D467AD" w:rsidRPr="00A64E81">
          <w:rPr>
            <w:rStyle w:val="a3"/>
            <w:sz w:val="18"/>
            <w:szCs w:val="18"/>
            <w:lang w:val="en-US"/>
          </w:rPr>
          <w:t>instagram</w:t>
        </w:r>
        <w:r w:rsidR="00D467AD" w:rsidRPr="001B1DAE">
          <w:rPr>
            <w:rStyle w:val="a3"/>
            <w:sz w:val="18"/>
            <w:szCs w:val="18"/>
            <w:lang w:val="en-US"/>
          </w:rPr>
          <w:t>.</w:t>
        </w:r>
        <w:r w:rsidR="00D467AD" w:rsidRPr="00A64E81">
          <w:rPr>
            <w:rStyle w:val="a3"/>
            <w:sz w:val="18"/>
            <w:szCs w:val="18"/>
            <w:lang w:val="en-US"/>
          </w:rPr>
          <w:t>com</w:t>
        </w:r>
        <w:r w:rsidR="00D467AD" w:rsidRPr="001B1DAE">
          <w:rPr>
            <w:rStyle w:val="a3"/>
            <w:sz w:val="18"/>
            <w:szCs w:val="18"/>
            <w:lang w:val="en-US"/>
          </w:rPr>
          <w:t>/</w:t>
        </w:r>
        <w:r w:rsidR="00D467AD" w:rsidRPr="00A64E81">
          <w:rPr>
            <w:rStyle w:val="a3"/>
            <w:sz w:val="18"/>
            <w:szCs w:val="18"/>
            <w:lang w:val="en-US"/>
          </w:rPr>
          <w:t>konvisarcom</w:t>
        </w:r>
      </w:hyperlink>
      <w:r w:rsidR="00D467AD" w:rsidRPr="001B1DAE">
        <w:rPr>
          <w:sz w:val="18"/>
          <w:szCs w:val="18"/>
          <w:lang w:val="en-US"/>
        </w:rPr>
        <w:t>  /  </w:t>
      </w:r>
      <w:hyperlink r:id="rId23" w:history="1">
        <w:r w:rsidR="00D467AD" w:rsidRPr="00A64E81">
          <w:rPr>
            <w:rStyle w:val="a3"/>
            <w:sz w:val="18"/>
            <w:szCs w:val="18"/>
            <w:lang w:val="en-US"/>
          </w:rPr>
          <w:t>facebook</w:t>
        </w:r>
        <w:r w:rsidR="00D467AD" w:rsidRPr="001B1DAE">
          <w:rPr>
            <w:rStyle w:val="a3"/>
            <w:sz w:val="18"/>
            <w:szCs w:val="18"/>
            <w:lang w:val="en-US"/>
          </w:rPr>
          <w:t>.</w:t>
        </w:r>
        <w:r w:rsidR="00D467AD" w:rsidRPr="00A64E81">
          <w:rPr>
            <w:rStyle w:val="a3"/>
            <w:sz w:val="18"/>
            <w:szCs w:val="18"/>
            <w:lang w:val="en-US"/>
          </w:rPr>
          <w:t>com</w:t>
        </w:r>
        <w:r w:rsidR="00D467AD" w:rsidRPr="001B1DAE">
          <w:rPr>
            <w:rStyle w:val="a3"/>
            <w:sz w:val="18"/>
            <w:szCs w:val="18"/>
            <w:lang w:val="en-US"/>
          </w:rPr>
          <w:t>/</w:t>
        </w:r>
        <w:r w:rsidR="00D467AD" w:rsidRPr="00A64E81">
          <w:rPr>
            <w:rStyle w:val="a3"/>
            <w:sz w:val="18"/>
            <w:szCs w:val="18"/>
            <w:lang w:val="en-US"/>
          </w:rPr>
          <w:t>konvisarcom</w:t>
        </w:r>
      </w:hyperlink>
      <w:r w:rsidR="00D467AD" w:rsidRPr="001B1DAE">
        <w:rPr>
          <w:sz w:val="18"/>
          <w:szCs w:val="18"/>
          <w:lang w:val="en-US"/>
        </w:rPr>
        <w:t>  /  </w:t>
      </w:r>
      <w:hyperlink r:id="rId24" w:history="1">
        <w:r w:rsidR="00D467AD" w:rsidRPr="00A64E81">
          <w:rPr>
            <w:rStyle w:val="a3"/>
            <w:sz w:val="18"/>
            <w:szCs w:val="18"/>
            <w:lang w:val="en-US"/>
          </w:rPr>
          <w:t>vk</w:t>
        </w:r>
        <w:r w:rsidR="00D467AD" w:rsidRPr="001B1DAE">
          <w:rPr>
            <w:rStyle w:val="a3"/>
            <w:sz w:val="18"/>
            <w:szCs w:val="18"/>
            <w:lang w:val="en-US"/>
          </w:rPr>
          <w:t>.</w:t>
        </w:r>
        <w:r w:rsidR="00D467AD" w:rsidRPr="00A64E81">
          <w:rPr>
            <w:rStyle w:val="a3"/>
            <w:sz w:val="18"/>
            <w:szCs w:val="18"/>
            <w:lang w:val="en-US"/>
          </w:rPr>
          <w:t>com</w:t>
        </w:r>
        <w:r w:rsidR="00D467AD" w:rsidRPr="001B1DAE">
          <w:rPr>
            <w:rStyle w:val="a3"/>
            <w:sz w:val="18"/>
            <w:szCs w:val="18"/>
            <w:lang w:val="en-US"/>
          </w:rPr>
          <w:t>/</w:t>
        </w:r>
        <w:r w:rsidR="00D467AD" w:rsidRPr="00A64E81">
          <w:rPr>
            <w:rStyle w:val="a3"/>
            <w:sz w:val="18"/>
            <w:szCs w:val="18"/>
            <w:lang w:val="en-US"/>
          </w:rPr>
          <w:t>konvisarcom</w:t>
        </w:r>
      </w:hyperlink>
      <w:r w:rsidR="00D467AD" w:rsidRPr="001B1DAE">
        <w:rPr>
          <w:sz w:val="18"/>
          <w:szCs w:val="18"/>
          <w:lang w:val="en-US"/>
        </w:rPr>
        <w:t> </w:t>
      </w:r>
    </w:p>
    <w:sectPr w:rsidR="006A6472" w:rsidRPr="001B1DAE" w:rsidSect="00D42FB8">
      <w:pgSz w:w="11906" w:h="16838"/>
      <w:pgMar w:top="709" w:right="1416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A61C8"/>
    <w:multiLevelType w:val="hybridMultilevel"/>
    <w:tmpl w:val="1F8C9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A0261D"/>
    <w:multiLevelType w:val="hybridMultilevel"/>
    <w:tmpl w:val="B0403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characterSpacingControl w:val="doNotCompress"/>
  <w:compat/>
  <w:rsids>
    <w:rsidRoot w:val="00D467AD"/>
    <w:rsid w:val="001B1DAE"/>
    <w:rsid w:val="002E0A7D"/>
    <w:rsid w:val="006A6472"/>
    <w:rsid w:val="00951D39"/>
    <w:rsid w:val="00CC538C"/>
    <w:rsid w:val="00D467AD"/>
    <w:rsid w:val="00E96E4D"/>
    <w:rsid w:val="00FF00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7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67A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467A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467AD"/>
    <w:rPr>
      <w:b/>
      <w:bCs/>
    </w:rPr>
  </w:style>
  <w:style w:type="table" w:styleId="a6">
    <w:name w:val="Table Grid"/>
    <w:basedOn w:val="a1"/>
    <w:uiPriority w:val="39"/>
    <w:rsid w:val="00D46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CC5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C53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portexport.group/" TargetMode="External"/><Relationship Id="rId13" Type="http://schemas.openxmlformats.org/officeDocument/2006/relationships/hyperlink" Target="https://www.moomap.ru/" TargetMode="External"/><Relationship Id="rId18" Type="http://schemas.openxmlformats.org/officeDocument/2006/relationships/hyperlink" Target="http://enframe.ru/korpor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taplink.cc/konvisarcom" TargetMode="External"/><Relationship Id="rId7" Type="http://schemas.openxmlformats.org/officeDocument/2006/relationships/hyperlink" Target="https://exposchool.timepad.ru/event/1085989/?utm_source=tpp&amp;utm_medium=email&amp;utm_campaign=import-export-day" TargetMode="External"/><Relationship Id="rId12" Type="http://schemas.openxmlformats.org/officeDocument/2006/relationships/hyperlink" Target="https://moscow-export.com/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yperlink" Target="https://www.facebook.com/groups/574576233072295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tcmoscow.ru/" TargetMode="External"/><Relationship Id="rId24" Type="http://schemas.openxmlformats.org/officeDocument/2006/relationships/hyperlink" Target="https://vk.com/konvisar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://www.facebook.com/konvisarcom" TargetMode="External"/><Relationship Id="rId10" Type="http://schemas.openxmlformats.org/officeDocument/2006/relationships/hyperlink" Target="https://exposchool.timepad.ru/event/1085989/?utm_source=tpp&amp;utm_medium=email&amp;utm_campaign=import-export-day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exposchool.timepad.ru/event/1085989/?utm_source=tpp&amp;utm_medium=email&amp;utm_campaign=import-export-day" TargetMode="External"/><Relationship Id="rId14" Type="http://schemas.openxmlformats.org/officeDocument/2006/relationships/hyperlink" Target="http://ruslady.org/" TargetMode="External"/><Relationship Id="rId22" Type="http://schemas.openxmlformats.org/officeDocument/2006/relationships/hyperlink" Target="https://www.instagram.com/konvisar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35DDD-C263-477E-9366-CFC59E8EE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</dc:creator>
  <cp:lastModifiedBy>User</cp:lastModifiedBy>
  <cp:revision>2</cp:revision>
  <dcterms:created xsi:type="dcterms:W3CDTF">2019-10-24T07:55:00Z</dcterms:created>
  <dcterms:modified xsi:type="dcterms:W3CDTF">2019-10-24T07:55:00Z</dcterms:modified>
</cp:coreProperties>
</file>