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38"/>
          <w:szCs w:val="38"/>
        </w:rPr>
      </w:pPr>
      <w:bookmarkStart w:colFirst="0" w:colLast="0" w:name="_q1md7xybyaqz" w:id="0"/>
      <w:bookmarkEnd w:id="0"/>
      <w:r w:rsidDel="00000000" w:rsidR="00000000" w:rsidRPr="00000000">
        <w:rPr>
          <w:b w:val="1"/>
          <w:sz w:val="38"/>
          <w:szCs w:val="38"/>
          <w:rtl w:val="0"/>
        </w:rPr>
        <w:t xml:space="preserve">Manual de uso de herramientas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qrttij3akbu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 1. Google Drive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fcfbqhtal8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Gestionar y </w:t>
      </w:r>
      <w:r w:rsidDel="00000000" w:rsidR="00000000" w:rsidRPr="00000000">
        <w:rPr>
          <w:rtl w:val="0"/>
        </w:rPr>
        <w:t xml:space="preserve">compartir la documentación de la empresa de forma segura y ordenada.</w:t>
      </w:r>
    </w:p>
    <w:p w:rsidR="00000000" w:rsidDel="00000000" w:rsidP="00000000" w:rsidRDefault="00000000" w:rsidRPr="00000000" w14:paraId="00000006">
      <w:pPr>
        <w:pStyle w:val="Heading3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d22lha5tzmm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Reglas y Buenas Prácticas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Estructura de carpetas por áreas: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Soporte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Administración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Recursos Humanos</w:t>
      </w:r>
      <w:r w:rsidDel="00000000" w:rsidR="00000000" w:rsidRPr="00000000">
        <w:rPr>
          <w:color w:val="188038"/>
          <w:rtl w:val="0"/>
        </w:rPr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Nomenclatura de archivos: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Formato: </w:t>
      </w:r>
      <w:r w:rsidDel="00000000" w:rsidR="00000000" w:rsidRPr="00000000">
        <w:rPr>
          <w:b w:val="1"/>
          <w:rtl w:val="0"/>
        </w:rPr>
        <w:t xml:space="preserve">Área_TipoDocumento_Descripción_Fecha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Ejemplo: </w:t>
      </w:r>
      <w:r w:rsidDel="00000000" w:rsidR="00000000" w:rsidRPr="00000000">
        <w:rPr>
          <w:b w:val="1"/>
          <w:rtl w:val="0"/>
        </w:rPr>
        <w:t xml:space="preserve">RH</w:t>
      </w:r>
      <w:r w:rsidDel="00000000" w:rsidR="00000000" w:rsidRPr="00000000">
        <w:rPr>
          <w:b w:val="1"/>
          <w:rtl w:val="0"/>
        </w:rPr>
        <w:t xml:space="preserve">_Nómina_AzdinManuel_11-06-2025.pdf</w:t>
      </w:r>
      <w:r w:rsidDel="00000000" w:rsidR="00000000" w:rsidRPr="00000000">
        <w:rPr>
          <w:color w:val="188038"/>
          <w:rtl w:val="0"/>
        </w:rPr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Permisos de acceso: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24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Solo el personal del área tiene acceso a sus carpetas, excepto la dirección de la empresa, que tiene acceso a todas las carpetas.</w:t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87e069ce0lp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 2. Slack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ybr4lx43az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Facilitar la comunicación entre los miembros del equipo.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bm2c71w1i2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Reglas y Buenas Prácticas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Canales organizados por temas/áreas: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#general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#proyectos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#soporte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#ideas-y-mejoras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1440" w:firstLine="0"/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Mensajes claros y profesionales: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Evita mensajes ambiguos o sin contexto.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Usar hilos:</w:t>
      </w:r>
      <w:r w:rsidDel="00000000" w:rsidR="00000000" w:rsidRPr="00000000">
        <w:rPr>
          <w:rtl w:val="0"/>
        </w:rPr>
        <w:t xml:space="preserve"> Responde a mensajes directamente en hilo para mantener el orden.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Etiquetas y menciones: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Usa </w:t>
      </w:r>
      <w:r w:rsidDel="00000000" w:rsidR="00000000" w:rsidRPr="00000000">
        <w:rPr>
          <w:b w:val="1"/>
          <w:rtl w:val="0"/>
        </w:rPr>
        <w:t xml:space="preserve">@nombre</w:t>
      </w:r>
      <w:r w:rsidDel="00000000" w:rsidR="00000000" w:rsidRPr="00000000">
        <w:rPr>
          <w:rtl w:val="0"/>
        </w:rPr>
        <w:t xml:space="preserve"> para dirigir mensajes a personas específicas.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Horarios:</w:t>
      </w:r>
      <w:r w:rsidDel="00000000" w:rsidR="00000000" w:rsidRPr="00000000">
        <w:rPr>
          <w:rtl w:val="0"/>
        </w:rPr>
        <w:t xml:space="preserve"> Evita enviar mensajes fuera del horario laboral salvo urgencias.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wpfxb77lg6m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 3. Trello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color w:val="000000"/>
          <w:sz w:val="26"/>
          <w:szCs w:val="26"/>
        </w:rPr>
      </w:pPr>
      <w:bookmarkStart w:colFirst="0" w:colLast="0" w:name="_6bz234ho49dt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Gestionar tareas y proyectos de forma visual, clara y colaborativa.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e4js9ozzc7x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Reglas y Buenas Prácticas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Estructura del tablero: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Pendiente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 proceso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 revisión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Completado</w:t>
      </w:r>
      <w:r w:rsidDel="00000000" w:rsidR="00000000" w:rsidRPr="00000000">
        <w:rPr>
          <w:color w:val="188038"/>
          <w:rtl w:val="0"/>
        </w:rPr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Creación de tarjetas: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Título claro, descripción con contexto, checklist.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Asignación de tareas: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Cada tarjeta debe tener al menos un responsable asignado.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Etiquetas: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Tareas por realizar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Tareas en desarrollo  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Tareas en revisión  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Tareas finalizadas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