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E7" w:rsidRPr="002357FD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932E7" w:rsidRPr="002357FD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Тернопільський національний економічний університет</w:t>
      </w:r>
    </w:p>
    <w:p w:rsidR="003932E7" w:rsidRPr="002357FD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43EA9" w:rsidRDefault="00D949CD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 робота №4</w:t>
      </w:r>
      <w:bookmarkStart w:id="0" w:name="_GoBack"/>
      <w:bookmarkEnd w:id="0"/>
    </w:p>
    <w:p w:rsidR="003932E7" w:rsidRPr="002357FD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з дисципліни «Дослідження комп’ютерних систем штучного інтелекту»</w:t>
      </w: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357FD">
        <w:rPr>
          <w:rFonts w:ascii="Times New Roman" w:hAnsi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в</w:t>
      </w:r>
      <w:r w:rsidRPr="002357FD">
        <w:rPr>
          <w:rFonts w:ascii="Times New Roman" w:hAnsi="Times New Roman"/>
          <w:sz w:val="28"/>
          <w:szCs w:val="28"/>
        </w:rPr>
        <w:t>:</w:t>
      </w:r>
      <w:r w:rsidR="00043EA9" w:rsidRPr="00043E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3EA9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2357FD">
        <w:rPr>
          <w:rFonts w:ascii="Times New Roman" w:hAnsi="Times New Roman"/>
          <w:sz w:val="28"/>
          <w:szCs w:val="28"/>
        </w:rPr>
        <w:t>тудент</w:t>
      </w:r>
      <w:proofErr w:type="spellEnd"/>
      <w:r w:rsidRPr="002357FD">
        <w:rPr>
          <w:rFonts w:ascii="Times New Roman" w:hAnsi="Times New Roman"/>
          <w:sz w:val="28"/>
          <w:szCs w:val="28"/>
        </w:rPr>
        <w:t xml:space="preserve"> групи </w:t>
      </w:r>
      <w:proofErr w:type="spellStart"/>
      <w:r w:rsidRPr="002357FD">
        <w:rPr>
          <w:rFonts w:ascii="Times New Roman" w:hAnsi="Times New Roman"/>
          <w:sz w:val="28"/>
          <w:szCs w:val="28"/>
        </w:rPr>
        <w:t>КСМм</w:t>
      </w:r>
      <w:proofErr w:type="spellEnd"/>
      <w:r w:rsidRPr="002357FD">
        <w:rPr>
          <w:rFonts w:ascii="Times New Roman" w:hAnsi="Times New Roman"/>
          <w:sz w:val="28"/>
          <w:szCs w:val="28"/>
        </w:rPr>
        <w:t>-51</w:t>
      </w:r>
    </w:p>
    <w:p w:rsidR="003932E7" w:rsidRPr="009D34F2" w:rsidRDefault="00043EA9" w:rsidP="00043EA9">
      <w:pPr>
        <w:pStyle w:val="NoSpacing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43EA9">
        <w:rPr>
          <w:rFonts w:ascii="Times New Roman" w:hAnsi="Times New Roman"/>
          <w:sz w:val="28"/>
          <w:szCs w:val="28"/>
          <w:lang w:val="ru-RU"/>
        </w:rPr>
        <w:t>Пилипчук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А.В</w:t>
      </w:r>
      <w:r w:rsidR="003932E7">
        <w:rPr>
          <w:rFonts w:ascii="Times New Roman" w:hAnsi="Times New Roman"/>
          <w:sz w:val="28"/>
          <w:szCs w:val="28"/>
          <w:lang w:val="ru-RU"/>
        </w:rPr>
        <w:t>.</w:t>
      </w:r>
    </w:p>
    <w:p w:rsidR="003932E7" w:rsidRPr="002357FD" w:rsidRDefault="00043EA9" w:rsidP="00043EA9">
      <w:pPr>
        <w:pStyle w:val="NoSpacing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</w:r>
      <w:r w:rsidR="003932E7" w:rsidRPr="002357F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932E7" w:rsidRPr="002357FD">
        <w:rPr>
          <w:rFonts w:ascii="Times New Roman" w:hAnsi="Times New Roman"/>
          <w:sz w:val="28"/>
          <w:szCs w:val="28"/>
        </w:rPr>
        <w:t>Вербовий С.О.</w:t>
      </w: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Default="003932E7" w:rsidP="00043EA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43EA9" w:rsidRDefault="003932E7" w:rsidP="00043EA9">
      <w:pPr>
        <w:pStyle w:val="NoSpacing"/>
        <w:spacing w:line="360" w:lineRule="auto"/>
        <w:jc w:val="center"/>
      </w:pPr>
      <w:r w:rsidRPr="002357FD">
        <w:rPr>
          <w:rFonts w:ascii="Times New Roman" w:hAnsi="Times New Roman"/>
          <w:sz w:val="28"/>
          <w:szCs w:val="28"/>
        </w:rPr>
        <w:t>Тернопіль-2013</w:t>
      </w:r>
      <w:r w:rsidR="00043EA9">
        <w:br w:type="page"/>
      </w:r>
    </w:p>
    <w:p w:rsidR="003932E7" w:rsidRDefault="003932E7" w:rsidP="003932E7">
      <w:pPr>
        <w:spacing w:line="276" w:lineRule="auto"/>
      </w:pPr>
      <w:r w:rsidRPr="00043EA9">
        <w:rPr>
          <w:b/>
        </w:rPr>
        <w:lastRenderedPageBreak/>
        <w:t>Тема</w:t>
      </w:r>
      <w:r>
        <w:t>: Машинне навчання</w:t>
      </w:r>
      <w:r w:rsidR="00043EA9">
        <w:t xml:space="preserve"> </w:t>
      </w:r>
      <w:r>
        <w:t>на основі прикладів</w:t>
      </w:r>
    </w:p>
    <w:p w:rsidR="003932E7" w:rsidRDefault="003932E7" w:rsidP="003932E7">
      <w:pPr>
        <w:spacing w:line="276" w:lineRule="auto"/>
      </w:pPr>
      <w:r w:rsidRPr="00043EA9">
        <w:rPr>
          <w:b/>
        </w:rPr>
        <w:t>Мета</w:t>
      </w:r>
      <w:r>
        <w:t xml:space="preserve">: </w:t>
      </w:r>
      <w:r>
        <w:rPr>
          <w:color w:val="000000"/>
          <w:szCs w:val="28"/>
        </w:rPr>
        <w:t>Вивчити можливості засобів мови програмування Пролог для створення систем машинного навчання.</w:t>
      </w:r>
    </w:p>
    <w:p w:rsidR="003932E7" w:rsidRDefault="003932E7" w:rsidP="003932E7">
      <w:pPr>
        <w:spacing w:line="276" w:lineRule="auto"/>
      </w:pPr>
    </w:p>
    <w:p w:rsidR="003932E7" w:rsidRDefault="003932E7" w:rsidP="003932E7">
      <w:pPr>
        <w:spacing w:line="276" w:lineRule="auto"/>
      </w:pPr>
    </w:p>
    <w:p w:rsidR="003932E7" w:rsidRDefault="003932E7" w:rsidP="003932E7">
      <w:pPr>
        <w:pStyle w:val="Heading1"/>
        <w:spacing w:line="276" w:lineRule="auto"/>
      </w:pPr>
      <w:r>
        <w:t>1. ТЕОРЕТИЧНІ ВІДОМОСТІ</w:t>
      </w:r>
    </w:p>
    <w:p w:rsidR="003932E7" w:rsidRDefault="003932E7" w:rsidP="003932E7">
      <w:pPr>
        <w:spacing w:line="276" w:lineRule="auto"/>
      </w:pPr>
    </w:p>
    <w:p w:rsidR="003932E7" w:rsidRDefault="003932E7" w:rsidP="003932E7">
      <w:pPr>
        <w:spacing w:line="276" w:lineRule="auto"/>
        <w:ind w:firstLine="708"/>
      </w:pPr>
      <w:r>
        <w:rPr>
          <w:color w:val="000000"/>
        </w:rPr>
        <w:t xml:space="preserve">Із всіх форм навчання освоєння понять на прикладах </w:t>
      </w:r>
      <w:r>
        <w:t>є</w:t>
      </w:r>
      <w:r>
        <w:rPr>
          <w:color w:val="000000"/>
        </w:rPr>
        <w:t xml:space="preserve"> найпоширенішим і наочним. Вибір алгоритмів навчання залежить від того, на якій </w:t>
      </w:r>
      <w:r>
        <w:t>мові</w:t>
      </w:r>
      <w:r>
        <w:rPr>
          <w:color w:val="000000"/>
        </w:rPr>
        <w:t xml:space="preserve"> представлені досліджувані поняття. У даній роботі розглядаються програми, здатні до вивчення понять, </w:t>
      </w:r>
      <w:r>
        <w:t>представлених</w:t>
      </w:r>
      <w:r>
        <w:rPr>
          <w:color w:val="000000"/>
        </w:rPr>
        <w:t xml:space="preserve"> у вигляді </w:t>
      </w:r>
      <w:r>
        <w:rPr>
          <w:b/>
          <w:color w:val="000000"/>
        </w:rPr>
        <w:t xml:space="preserve">правил </w:t>
      </w:r>
      <w:r>
        <w:rPr>
          <w:b/>
        </w:rPr>
        <w:t>виводу.</w:t>
      </w:r>
    </w:p>
    <w:p w:rsidR="003932E7" w:rsidRDefault="003932E7" w:rsidP="003932E7">
      <w:pPr>
        <w:spacing w:line="276" w:lineRule="auto"/>
      </w:pPr>
      <w:r>
        <w:tab/>
        <w:t>При навчанні на прикладах системі надаються приклади (зразки) для вивчення на основі яких вона робить певні висновки, тобто створює правила за якими вона буде розпізнавати (класифікувати) інші об’єкти.</w:t>
      </w:r>
    </w:p>
    <w:p w:rsidR="003932E7" w:rsidRDefault="003932E7" w:rsidP="003932E7">
      <w:pPr>
        <w:spacing w:line="276" w:lineRule="auto"/>
        <w:rPr>
          <w:iCs/>
          <w:color w:val="000000"/>
        </w:rPr>
      </w:pPr>
      <w:r>
        <w:tab/>
      </w:r>
      <w:r>
        <w:rPr>
          <w:color w:val="000000"/>
        </w:rPr>
        <w:t xml:space="preserve">Навчання на прикладах називається також </w:t>
      </w:r>
      <w:r w:rsidRPr="00AB7DA5">
        <w:rPr>
          <w:b/>
          <w:iCs/>
          <w:color w:val="000000"/>
        </w:rPr>
        <w:t>індуктивним навчанням</w:t>
      </w:r>
      <w:r>
        <w:rPr>
          <w:i/>
          <w:iCs/>
          <w:color w:val="000000"/>
        </w:rPr>
        <w:t>.</w:t>
      </w:r>
      <w:r>
        <w:rPr>
          <w:color w:val="000000"/>
        </w:rPr>
        <w:t xml:space="preserve">На прикладах може бути організоване навчання виконанню завдань </w:t>
      </w:r>
      <w:r>
        <w:t>декількох</w:t>
      </w:r>
      <w:r>
        <w:rPr>
          <w:color w:val="000000"/>
        </w:rPr>
        <w:t xml:space="preserve"> типів: </w:t>
      </w:r>
      <w:r>
        <w:t>з</w:t>
      </w:r>
      <w:r>
        <w:rPr>
          <w:color w:val="000000"/>
        </w:rPr>
        <w:t xml:space="preserve"> їхньою допомогою можна навчити програму діагностувати захворювання людей; </w:t>
      </w:r>
      <w:r>
        <w:t>прогнозувати</w:t>
      </w:r>
      <w:r>
        <w:rPr>
          <w:color w:val="000000"/>
        </w:rPr>
        <w:t xml:space="preserve"> погоду; приймати кращі фінансові </w:t>
      </w:r>
      <w:r>
        <w:t>рішення</w:t>
      </w:r>
      <w:r>
        <w:rPr>
          <w:color w:val="000000"/>
        </w:rPr>
        <w:t xml:space="preserve">; </w:t>
      </w:r>
      <w:r>
        <w:t>управляти</w:t>
      </w:r>
      <w:r>
        <w:rPr>
          <w:color w:val="000000"/>
        </w:rPr>
        <w:t xml:space="preserve"> динамічною системою. Одна із прикладних </w:t>
      </w:r>
      <w:r>
        <w:t>областейвідноситься</w:t>
      </w:r>
      <w:r>
        <w:rPr>
          <w:color w:val="000000"/>
        </w:rPr>
        <w:t xml:space="preserve"> до отримання знань для експертних систем. Ще одним способом використання методів машинного навчання </w:t>
      </w:r>
      <w:r>
        <w:t>є</w:t>
      </w:r>
      <w:r w:rsidRPr="00515A18">
        <w:rPr>
          <w:iCs/>
          <w:color w:val="000000"/>
        </w:rPr>
        <w:t>виявлення при</w:t>
      </w:r>
      <w:r w:rsidRPr="00515A18">
        <w:rPr>
          <w:iCs/>
        </w:rPr>
        <w:t>хованих</w:t>
      </w:r>
      <w:r w:rsidRPr="00515A18">
        <w:rPr>
          <w:iCs/>
          <w:color w:val="000000"/>
        </w:rPr>
        <w:t xml:space="preserve"> закономірностей у базах </w:t>
      </w:r>
      <w:r w:rsidRPr="00515A18">
        <w:rPr>
          <w:iCs/>
        </w:rPr>
        <w:t>даних</w:t>
      </w:r>
      <w:r>
        <w:rPr>
          <w:color w:val="000000"/>
        </w:rPr>
        <w:t>(</w:t>
      </w:r>
      <w:r>
        <w:rPr>
          <w:color w:val="000000"/>
          <w:lang w:val="en-US"/>
        </w:rPr>
        <w:t>KnowledgeDiscoveryinDatabases</w:t>
      </w:r>
      <w:r>
        <w:rPr>
          <w:color w:val="000000"/>
        </w:rPr>
        <w:t xml:space="preserve"> — KDD), що </w:t>
      </w:r>
      <w:r>
        <w:t>називається</w:t>
      </w:r>
      <w:r>
        <w:rPr>
          <w:color w:val="000000"/>
        </w:rPr>
        <w:t xml:space="preserve"> також </w:t>
      </w:r>
      <w:r w:rsidRPr="00515A18">
        <w:rPr>
          <w:iCs/>
          <w:color w:val="000000"/>
        </w:rPr>
        <w:t>інтелектуальним аналізом даних.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Pr="003932E7" w:rsidRDefault="003932E7" w:rsidP="003932E7">
      <w:pPr>
        <w:spacing w:line="276" w:lineRule="auto"/>
        <w:jc w:val="center"/>
        <w:rPr>
          <w:b/>
          <w:iCs/>
          <w:color w:val="000000"/>
        </w:rPr>
      </w:pPr>
      <w:r w:rsidRPr="003932E7">
        <w:rPr>
          <w:b/>
          <w:iCs/>
          <w:color w:val="000000"/>
          <w:lang w:val="ru-RU"/>
        </w:rPr>
        <w:t>Вар</w:t>
      </w:r>
      <w:proofErr w:type="spellStart"/>
      <w:r w:rsidR="00043EA9">
        <w:rPr>
          <w:b/>
          <w:iCs/>
          <w:color w:val="000000"/>
        </w:rPr>
        <w:t>іант</w:t>
      </w:r>
      <w:proofErr w:type="spellEnd"/>
      <w:r w:rsidR="00043EA9">
        <w:rPr>
          <w:b/>
          <w:iCs/>
          <w:color w:val="000000"/>
        </w:rPr>
        <w:t xml:space="preserve"> 9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nut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small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compact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1]).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=1]).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pen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</w:t>
      </w:r>
      <w:proofErr w:type="spellStart"/>
      <w:r w:rsidRPr="001675D6">
        <w:t>none</w:t>
      </w:r>
      <w:proofErr w:type="spellEnd"/>
      <w:r w:rsidRPr="001675D6">
        <w:t>]).</w:t>
      </w: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scissors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=2]). </w:t>
      </w: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</w:t>
      </w:r>
      <w:r>
        <w:t>3</w:t>
      </w:r>
      <w:r w:rsidRPr="001675D6">
        <w:t>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pen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</w:t>
      </w:r>
      <w:proofErr w:type="spellStart"/>
      <w:r w:rsidRPr="001675D6">
        <w:t>none</w:t>
      </w:r>
      <w:proofErr w:type="spellEnd"/>
      <w:r w:rsidRPr="001675D6">
        <w:t>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scissors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2]). 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small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2]).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Pr="003932E7" w:rsidRDefault="003932E7" w:rsidP="003932E7">
      <w:pPr>
        <w:spacing w:line="276" w:lineRule="auto"/>
        <w:rPr>
          <w:iCs/>
          <w:color w:val="000000"/>
        </w:rPr>
      </w:pPr>
    </w:p>
    <w:p w:rsidR="001121FC" w:rsidRDefault="00043EA9"/>
    <w:p w:rsidR="003932E7" w:rsidRDefault="003932E7">
      <w:r>
        <w:lastRenderedPageBreak/>
        <w:t>Код програми на мові Пролог:</w:t>
      </w:r>
    </w:p>
    <w:p w:rsidR="003932E7" w:rsidRDefault="003932E7"/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compact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 xml:space="preserve">, 1, 2, 3, </w:t>
      </w:r>
      <w:proofErr w:type="spellStart"/>
      <w:r w:rsidRPr="003932E7">
        <w:rPr>
          <w:rFonts w:ascii="Consolas" w:hAnsi="Consolas" w:cs="Consolas"/>
          <w:sz w:val="22"/>
        </w:rPr>
        <w:t>many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 БД прикладів для навчання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nut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compact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1]).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=1]).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pen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scissors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=3]).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pen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scissors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%навчання на основі простих правил виводу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:- </w:t>
      </w:r>
      <w:proofErr w:type="spellStart"/>
      <w:r w:rsidRPr="003932E7">
        <w:rPr>
          <w:rFonts w:ascii="Consolas" w:hAnsi="Consolas" w:cs="Consolas"/>
          <w:sz w:val="22"/>
        </w:rPr>
        <w:t>op</w:t>
      </w:r>
      <w:proofErr w:type="spellEnd"/>
      <w:r w:rsidRPr="003932E7">
        <w:rPr>
          <w:rFonts w:ascii="Consolas" w:hAnsi="Consolas" w:cs="Consolas"/>
          <w:sz w:val="22"/>
        </w:rPr>
        <w:t xml:space="preserve">( 300, </w:t>
      </w:r>
      <w:proofErr w:type="spellStart"/>
      <w:r w:rsidRPr="003932E7">
        <w:rPr>
          <w:rFonts w:ascii="Consolas" w:hAnsi="Consolas" w:cs="Consolas"/>
          <w:sz w:val="22"/>
        </w:rPr>
        <w:t>xfx</w:t>
      </w:r>
      <w:proofErr w:type="spellEnd"/>
      <w:r w:rsidRPr="003932E7">
        <w:rPr>
          <w:rFonts w:ascii="Consolas" w:hAnsi="Consolas" w:cs="Consolas"/>
          <w:sz w:val="22"/>
        </w:rPr>
        <w:t>, &lt;==).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): зібрати навчальні приклади в список, сформувати й вивести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опис для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потім внести в базу даних відповідне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правило, що стосується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%Зібрати приклади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bagof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>,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),             % Сформувати правило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('  &lt;== '), </w:t>
      </w: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>,           % Вивести правило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assert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&lt;==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).         % Внести правило в базу даних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опис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 xml:space="preserve"> охоплює точно всі приклади кл.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у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 Немає прикладів, які потрібно було б охопити описом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,_),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))).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 | </w:t>
      </w:r>
      <w:proofErr w:type="spellStart"/>
      <w:r w:rsidRPr="003932E7">
        <w:rPr>
          <w:rFonts w:ascii="Consolas" w:hAnsi="Consolas" w:cs="Consolas"/>
          <w:sz w:val="22"/>
        </w:rPr>
        <w:t>Conjs</w:t>
      </w:r>
      <w:proofErr w:type="spellEnd"/>
      <w:r w:rsidRPr="003932E7">
        <w:rPr>
          <w:rFonts w:ascii="Consolas" w:hAnsi="Consolas" w:cs="Consolas"/>
          <w:sz w:val="22"/>
        </w:rPr>
        <w:t>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 Видалити приклади, які відповідають умові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RestExamples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RestExamples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Conjs</w:t>
      </w:r>
      <w:proofErr w:type="spellEnd"/>
      <w:r w:rsidRPr="003932E7">
        <w:rPr>
          <w:rFonts w:ascii="Consolas" w:hAnsi="Consolas" w:cs="Consolas"/>
          <w:sz w:val="22"/>
        </w:rPr>
        <w:t>).      % Охопити описом інші приклади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 - це список значень атрибутів, якому відповідають деякі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приклади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і не відповідає жоден приклад якогось іншого класу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,_),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 % Немає прикладів якогось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)), !.                 % іншого класу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 xml:space="preserve"> | </w:t>
      </w:r>
      <w:proofErr w:type="spellStart"/>
      <w:r w:rsidRPr="003932E7">
        <w:rPr>
          <w:rFonts w:ascii="Consolas" w:hAnsi="Consolas" w:cs="Consolas"/>
          <w:sz w:val="22"/>
        </w:rPr>
        <w:t>Conds</w:t>
      </w:r>
      <w:proofErr w:type="spellEnd"/>
      <w:r w:rsidRPr="003932E7">
        <w:rPr>
          <w:rFonts w:ascii="Consolas" w:hAnsi="Consolas" w:cs="Consolas"/>
          <w:sz w:val="22"/>
        </w:rPr>
        <w:t>]):-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choose_cond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),          % Вибрати значення атрибута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], Examples1),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Examples1,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Conds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choose_cond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findall</w:t>
      </w:r>
      <w:proofErr w:type="spellEnd"/>
      <w:r w:rsidRPr="003932E7">
        <w:rPr>
          <w:rFonts w:ascii="Consolas" w:hAnsi="Consolas" w:cs="Consolas"/>
          <w:sz w:val="22"/>
        </w:rPr>
        <w:t>( AV/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AV,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AVs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AVs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                      % Атрибут з найкращою оцінкою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lastRenderedPageBreak/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/_],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 AV0/S0, AV1/S1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S1  &gt;  S0, !,               % Атрибут AV1 має кращу оцінку, ніж AV0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[AV1/S1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;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[AV0/S0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Condition</w:t>
      </w:r>
      <w:proofErr w:type="spellEnd"/>
      <w:r w:rsidRPr="003932E7">
        <w:rPr>
          <w:rFonts w:ascii="Consolas" w:hAnsi="Consolas" w:cs="Consolas"/>
          <w:sz w:val="22"/>
        </w:rPr>
        <w:t>, Examples1) 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список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  <w:r w:rsidRPr="003932E7">
        <w:rPr>
          <w:rFonts w:ascii="Consolas" w:hAnsi="Consolas" w:cs="Consolas"/>
          <w:sz w:val="22"/>
        </w:rPr>
        <w:t xml:space="preserve"> містить елементи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, які відповідають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умові </w:t>
      </w:r>
      <w:proofErr w:type="spellStart"/>
      <w:r w:rsidRPr="003932E7">
        <w:rPr>
          <w:rFonts w:ascii="Consolas" w:hAnsi="Consolas" w:cs="Consolas"/>
          <w:sz w:val="22"/>
        </w:rPr>
        <w:t>Condition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, Examples1):-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findall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( 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)),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Examples1).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Examples1):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видалення зі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 тих прикладів, які охоплені умовою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й одержання списку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>( [], _, []).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>( [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 |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), !,        % Перший приклад відповідає умові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Es1).       % Видалити його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[E |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[E | Es1]):- % Залишити перший приклад у списку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Object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 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Object</w:t>
      </w:r>
      <w:proofErr w:type="spellEnd"/>
      <w:r w:rsidRPr="003932E7">
        <w:rPr>
          <w:rFonts w:ascii="Consolas" w:hAnsi="Consolas" w:cs="Consolas"/>
          <w:sz w:val="22"/>
        </w:rPr>
        <w:t>) 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ValX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>) 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candidate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),      % Підходяще значення атрибута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], Examples1),  % Приклади в списку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                                 %відповідають умові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length</w:t>
      </w:r>
      <w:proofErr w:type="spellEnd"/>
      <w:r w:rsidRPr="003932E7">
        <w:rPr>
          <w:rFonts w:ascii="Consolas" w:hAnsi="Consolas" w:cs="Consolas"/>
          <w:sz w:val="22"/>
        </w:rPr>
        <w:t>(Examples1, N1),              % Довжина списку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Examples1,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NPos1), % Кількість позитивних прикладів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NPos1 &gt; 0,                           % Щонайменше один позитивний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                            % приклад відповідає значенню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Scoreis</w:t>
      </w:r>
      <w:proofErr w:type="spellEnd"/>
      <w:r w:rsidRPr="003932E7">
        <w:rPr>
          <w:rFonts w:ascii="Consolas" w:hAnsi="Consolas" w:cs="Consolas"/>
          <w:sz w:val="22"/>
        </w:rPr>
        <w:t xml:space="preserve"> 2 * NPos1 - N1.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candidate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Values</w:t>
      </w:r>
      <w:proofErr w:type="spellEnd"/>
      <w:r w:rsidRPr="003932E7">
        <w:rPr>
          <w:rFonts w:ascii="Consolas" w:hAnsi="Consolas" w:cs="Consolas"/>
          <w:sz w:val="22"/>
        </w:rPr>
        <w:t>),             % Атрибут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Values</w:t>
      </w:r>
      <w:proofErr w:type="spellEnd"/>
      <w:r w:rsidRPr="003932E7">
        <w:rPr>
          <w:rFonts w:ascii="Consolas" w:hAnsi="Consolas" w:cs="Consolas"/>
          <w:sz w:val="22"/>
        </w:rPr>
        <w:t>),                % Значення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suitable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suitable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% Щонайменше один негативний приклад не повинен відповідати знач.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ObjX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                    % Негативний приклад, що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ObjX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])), !.   % не відповідає значенню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N - кількість позитивних прикладів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>( [], _, 0).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>( [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,_ ) |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lastRenderedPageBreak/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N1),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!, N </w:t>
      </w:r>
      <w:proofErr w:type="spellStart"/>
      <w:r w:rsidRPr="003932E7">
        <w:rPr>
          <w:rFonts w:ascii="Consolas" w:hAnsi="Consolas" w:cs="Consolas"/>
          <w:sz w:val="22"/>
        </w:rPr>
        <w:t>is</w:t>
      </w:r>
      <w:proofErr w:type="spellEnd"/>
      <w:r w:rsidRPr="003932E7">
        <w:rPr>
          <w:rFonts w:ascii="Consolas" w:hAnsi="Consolas" w:cs="Consolas"/>
          <w:sz w:val="22"/>
        </w:rPr>
        <w:t xml:space="preserve"> N1 + 1; N = N1 ).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[]).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[X | L]):-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tab</w:t>
      </w:r>
      <w:proofErr w:type="spellEnd"/>
      <w:r w:rsidRPr="003932E7">
        <w:rPr>
          <w:rFonts w:ascii="Consolas" w:hAnsi="Consolas" w:cs="Consolas"/>
          <w:sz w:val="22"/>
        </w:rPr>
        <w:t xml:space="preserve">( 2),  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  X), </w:t>
      </w: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>,</w:t>
      </w:r>
    </w:p>
    <w:p w:rsid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L).</w:t>
      </w: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r w:rsidRPr="003932E7">
        <w:t xml:space="preserve">Результат роботи програми </w:t>
      </w: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  <w:r>
        <w:rPr>
          <w:noProof/>
          <w:sz w:val="22"/>
          <w:lang w:eastAsia="ja-JP"/>
        </w:rPr>
        <w:drawing>
          <wp:inline distT="0" distB="0" distL="0" distR="0">
            <wp:extent cx="6115050" cy="3124200"/>
            <wp:effectExtent l="0" t="0" r="0" b="0"/>
            <wp:docPr id="2" name="Рисунок 2" descr="D:\Навчання\5 Курс\Проектування КСШІ\Labolatorny\4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5 Курс\Проектування КСШІ\Labolatorny\4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  <w:r>
        <w:rPr>
          <w:noProof/>
          <w:lang w:eastAsia="ja-JP"/>
        </w:rPr>
        <w:drawing>
          <wp:inline distT="0" distB="0" distL="0" distR="0">
            <wp:extent cx="6120765" cy="2081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CD" w:rsidRDefault="00D949CD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Pr="00D949CD" w:rsidRDefault="00043EA9" w:rsidP="00D949CD">
      <w:pPr>
        <w:spacing w:line="360" w:lineRule="auto"/>
        <w:ind w:firstLine="708"/>
        <w:rPr>
          <w:szCs w:val="28"/>
        </w:rPr>
      </w:pPr>
      <w:r>
        <w:rPr>
          <w:szCs w:val="28"/>
        </w:rPr>
        <w:t>Висновок: на даній лабор</w:t>
      </w:r>
      <w:r w:rsidR="003932E7" w:rsidRPr="00D949CD">
        <w:rPr>
          <w:szCs w:val="28"/>
        </w:rPr>
        <w:t>аторні</w:t>
      </w:r>
      <w:r>
        <w:rPr>
          <w:szCs w:val="28"/>
        </w:rPr>
        <w:t>й</w:t>
      </w:r>
      <w:r w:rsidR="003932E7" w:rsidRPr="00D949CD">
        <w:rPr>
          <w:szCs w:val="28"/>
        </w:rPr>
        <w:t xml:space="preserve"> роботі було вивчено </w:t>
      </w:r>
      <w:r w:rsidR="003932E7" w:rsidRPr="00D949CD">
        <w:rPr>
          <w:color w:val="000000"/>
          <w:szCs w:val="28"/>
        </w:rPr>
        <w:t xml:space="preserve">можливості засобів мови програмування Пролог для створення систем машинного навчання.Також було створено </w:t>
      </w:r>
      <w:r w:rsidR="00D949CD" w:rsidRPr="00D949CD">
        <w:rPr>
          <w:color w:val="000000"/>
          <w:szCs w:val="28"/>
        </w:rPr>
        <w:t xml:space="preserve">програму логічного виводу правил </w:t>
      </w:r>
      <w:r w:rsidR="00D949CD" w:rsidRPr="00D949CD">
        <w:rPr>
          <w:bCs/>
          <w:szCs w:val="28"/>
        </w:rPr>
        <w:t>виводу БД прикладів для навчання були взяті згідно варіанту.</w:t>
      </w:r>
    </w:p>
    <w:sectPr w:rsidR="003932E7" w:rsidRPr="00D949CD" w:rsidSect="00BE4B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1998"/>
    <w:rsid w:val="00043EA9"/>
    <w:rsid w:val="00111E2A"/>
    <w:rsid w:val="003932E7"/>
    <w:rsid w:val="00784192"/>
    <w:rsid w:val="0081428B"/>
    <w:rsid w:val="009A1998"/>
    <w:rsid w:val="00BE4BD9"/>
    <w:rsid w:val="00D949CD"/>
    <w:rsid w:val="00FD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932E7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2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932E7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4574</Words>
  <Characters>2608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Azelen</cp:lastModifiedBy>
  <cp:revision>3</cp:revision>
  <dcterms:created xsi:type="dcterms:W3CDTF">2013-11-12T19:35:00Z</dcterms:created>
  <dcterms:modified xsi:type="dcterms:W3CDTF">2013-11-12T19:49:00Z</dcterms:modified>
</cp:coreProperties>
</file>