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Міністерство освіти і науки України</w:t>
      </w: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Тернопільський Національний Економічний Університет</w:t>
      </w: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Факультет комп’ютерних інформаційних технологій</w:t>
      </w: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59AA" w:rsidRDefault="00DE0BCA" w:rsidP="00617D7B">
      <w:pPr>
        <w:spacing w:line="360" w:lineRule="auto"/>
        <w:jc w:val="center"/>
        <w:rPr>
          <w:bCs/>
          <w:sz w:val="28"/>
          <w:szCs w:val="28"/>
          <w:lang w:val="ru-RU" w:eastAsia="uk-UA" w:bidi="ar-SA"/>
        </w:rPr>
      </w:pPr>
      <w:r>
        <w:rPr>
          <w:bCs/>
          <w:sz w:val="28"/>
          <w:szCs w:val="28"/>
          <w:lang w:eastAsia="uk-UA" w:bidi="ar-SA"/>
        </w:rPr>
        <w:t>Ла</w:t>
      </w:r>
      <w:r w:rsidR="00E35216" w:rsidRPr="00617D7B">
        <w:rPr>
          <w:bCs/>
          <w:sz w:val="28"/>
          <w:szCs w:val="28"/>
          <w:lang w:eastAsia="uk-UA" w:bidi="ar-SA"/>
        </w:rPr>
        <w:t xml:space="preserve">бораторна робота № </w:t>
      </w:r>
      <w:r w:rsidR="00E35216" w:rsidRPr="006159AA">
        <w:rPr>
          <w:bCs/>
          <w:sz w:val="28"/>
          <w:szCs w:val="28"/>
          <w:lang w:val="ru-RU" w:eastAsia="uk-UA" w:bidi="ar-SA"/>
        </w:rPr>
        <w:t>2</w:t>
      </w: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з дисципліни «</w:t>
      </w:r>
      <w:r w:rsidR="00974C74">
        <w:rPr>
          <w:bCs/>
          <w:sz w:val="28"/>
          <w:szCs w:val="28"/>
          <w:lang w:eastAsia="uk-UA" w:bidi="ar-SA"/>
        </w:rPr>
        <w:t>Моделювання комп’ютерних систем</w:t>
      </w:r>
      <w:r w:rsidRPr="00617D7B">
        <w:rPr>
          <w:bCs/>
          <w:sz w:val="28"/>
          <w:szCs w:val="28"/>
          <w:lang w:eastAsia="uk-UA" w:bidi="ar-SA"/>
        </w:rPr>
        <w:t>»</w:t>
      </w: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Виконав: студент групи КСМм-51</w:t>
      </w: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Пилипчук Андрій</w:t>
      </w:r>
    </w:p>
    <w:p w:rsidR="00E35216" w:rsidRPr="00617D7B" w:rsidRDefault="00974C74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>
        <w:rPr>
          <w:bCs/>
          <w:sz w:val="28"/>
          <w:szCs w:val="28"/>
          <w:lang w:eastAsia="uk-UA" w:bidi="ar-SA"/>
        </w:rPr>
        <w:t>Перевіри</w:t>
      </w:r>
      <w:r w:rsidR="00EF03D5">
        <w:rPr>
          <w:bCs/>
          <w:sz w:val="28"/>
          <w:szCs w:val="28"/>
          <w:lang w:eastAsia="uk-UA" w:bidi="ar-SA"/>
        </w:rPr>
        <w:t>ла</w:t>
      </w:r>
      <w:r>
        <w:rPr>
          <w:bCs/>
          <w:sz w:val="28"/>
          <w:szCs w:val="28"/>
          <w:lang w:eastAsia="uk-UA" w:bidi="ar-SA"/>
        </w:rPr>
        <w:t>: Дехтяр</w:t>
      </w:r>
      <w:r w:rsidR="00E35216" w:rsidRPr="00617D7B">
        <w:rPr>
          <w:bCs/>
          <w:sz w:val="28"/>
          <w:szCs w:val="28"/>
          <w:lang w:eastAsia="uk-UA" w:bidi="ar-SA"/>
        </w:rPr>
        <w:t xml:space="preserve"> </w:t>
      </w:r>
      <w:r>
        <w:rPr>
          <w:bCs/>
          <w:sz w:val="28"/>
          <w:szCs w:val="28"/>
          <w:lang w:eastAsia="uk-UA" w:bidi="ar-SA"/>
        </w:rPr>
        <w:t>І</w:t>
      </w:r>
      <w:r w:rsidR="00E35216" w:rsidRPr="00617D7B">
        <w:rPr>
          <w:bCs/>
          <w:sz w:val="28"/>
          <w:szCs w:val="28"/>
          <w:lang w:eastAsia="uk-UA" w:bidi="ar-SA"/>
        </w:rPr>
        <w:t xml:space="preserve">. </w:t>
      </w:r>
      <w:r>
        <w:rPr>
          <w:bCs/>
          <w:sz w:val="28"/>
          <w:szCs w:val="28"/>
          <w:lang w:eastAsia="uk-UA" w:bidi="ar-SA"/>
        </w:rPr>
        <w:t>В</w:t>
      </w:r>
      <w:r w:rsidR="00E35216" w:rsidRPr="00617D7B">
        <w:rPr>
          <w:bCs/>
          <w:sz w:val="28"/>
          <w:szCs w:val="28"/>
          <w:lang w:eastAsia="uk-UA" w:bidi="ar-SA"/>
        </w:rPr>
        <w:t>.</w:t>
      </w: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806B83" w:rsidRPr="006159AA" w:rsidRDefault="00E35216" w:rsidP="00617D7B">
      <w:pPr>
        <w:spacing w:line="360" w:lineRule="auto"/>
        <w:jc w:val="center"/>
        <w:rPr>
          <w:bCs/>
          <w:sz w:val="28"/>
          <w:szCs w:val="28"/>
          <w:lang w:val="ru-RU"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Тернопіль-2013</w:t>
      </w:r>
    </w:p>
    <w:p w:rsidR="00BA799A" w:rsidRPr="00587164" w:rsidRDefault="00BA799A" w:rsidP="005A6507">
      <w:pPr>
        <w:spacing w:line="360" w:lineRule="auto"/>
        <w:rPr>
          <w:sz w:val="28"/>
        </w:rPr>
      </w:pPr>
      <w:r w:rsidRPr="00587164">
        <w:rPr>
          <w:b/>
          <w:bCs/>
          <w:sz w:val="28"/>
        </w:rPr>
        <w:lastRenderedPageBreak/>
        <w:t>Тема:</w:t>
      </w:r>
      <w:r w:rsidRPr="00587164">
        <w:rPr>
          <w:sz w:val="28"/>
        </w:rPr>
        <w:t xml:space="preserve"> Принципи побудови та дослідження імітаційних моделей в системах класу GPSS.</w:t>
      </w:r>
    </w:p>
    <w:p w:rsidR="00BA799A" w:rsidRPr="00587164" w:rsidRDefault="00BA799A" w:rsidP="005A6507">
      <w:pPr>
        <w:spacing w:line="360" w:lineRule="auto"/>
        <w:rPr>
          <w:sz w:val="28"/>
        </w:rPr>
      </w:pPr>
      <w:r w:rsidRPr="00587164">
        <w:rPr>
          <w:b/>
          <w:bCs/>
          <w:sz w:val="28"/>
        </w:rPr>
        <w:t>Мета роботи:</w:t>
      </w:r>
      <w:r w:rsidRPr="00587164">
        <w:rPr>
          <w:sz w:val="28"/>
        </w:rPr>
        <w:t xml:space="preserve"> Ознайомитись з принципами роботи та основами побудови простих імітаційних моделей в системах класу GPSS.</w:t>
      </w:r>
    </w:p>
    <w:p w:rsidR="00BA799A" w:rsidRPr="00BA799A" w:rsidRDefault="00BA799A" w:rsidP="005A6507">
      <w:pPr>
        <w:pStyle w:val="Heading1"/>
        <w:spacing w:line="360" w:lineRule="auto"/>
        <w:jc w:val="center"/>
        <w:rPr>
          <w:color w:val="auto"/>
        </w:rPr>
      </w:pPr>
      <w:r w:rsidRPr="00BA799A">
        <w:rPr>
          <w:color w:val="auto"/>
        </w:rPr>
        <w:t>1. Теоретичні відомості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>Однією з перших мов опису стохастичних моделей дискретних процесів була мова блок-діаграм розроблена на початку 60-х років. На основі цієї мови в 1961 році співробітником компанії IBM Дж. Гордоном була створена мова імітаційного моделювання GРSS (General Рurрose S</w:t>
      </w:r>
      <w:r w:rsidR="00E56999">
        <w:rPr>
          <w:rFonts w:ascii="Times New Roman" w:hAnsi="Times New Roman"/>
          <w:sz w:val="28"/>
          <w:lang w:val="uk-UA"/>
        </w:rPr>
        <w:t>imulation System —</w:t>
      </w:r>
      <w:r w:rsidRPr="00587164">
        <w:rPr>
          <w:rFonts w:ascii="Times New Roman" w:hAnsi="Times New Roman"/>
          <w:sz w:val="28"/>
          <w:lang w:val="uk-UA"/>
        </w:rPr>
        <w:t xml:space="preserve"> система моделювання загального призначення). Система GPSS призначена для написання імітаційних моделей систем з дискретними подіями. Найбільше зручно в системі GPSS описуються моделі систем масового обслуговування, для яких характерні відносно прості правила функціонування складових елементів.</w:t>
      </w:r>
    </w:p>
    <w:p w:rsidR="00BA799A" w:rsidRPr="00587164" w:rsidRDefault="00BA799A" w:rsidP="005A6507">
      <w:pPr>
        <w:spacing w:line="360" w:lineRule="auto"/>
        <w:ind w:firstLine="567"/>
        <w:rPr>
          <w:sz w:val="28"/>
        </w:rPr>
      </w:pPr>
      <w:r w:rsidRPr="00587164">
        <w:rPr>
          <w:sz w:val="28"/>
        </w:rPr>
        <w:t>В даний час існує безліч програмних систем, що реалізують різні діалекти мови GPSS. Розроблено версії системи GPSS, призначені для роботи на різних апаратних платформах (IBM/360, Vax, PC, Macintosh). До числа програмних комплексів, призначених для роботи на платформі IBM PC можуть бути віднесені системи GPSS/PC різних версій (Minuteman Software), GPSS/H (Wolverine і Meridian Marketing Group), micro</w:t>
      </w:r>
      <w:r w:rsidRPr="00587164">
        <w:rPr>
          <w:sz w:val="28"/>
        </w:rPr>
        <w:noBreakHyphen/>
        <w:t xml:space="preserve"> GPSS, GPSSV, GPSSS (GPSS</w:t>
      </w:r>
      <w:r w:rsidRPr="00587164">
        <w:rPr>
          <w:sz w:val="28"/>
        </w:rPr>
        <w:noBreakHyphen/>
        <w:t xml:space="preserve"> Simula), GPSS World. У системах класу GPSS модулююча система представляється за допомогою набору абстрактних елементів - об'єктів.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Об'єкт кожного типу характеризується індивідуальним способом поводження і набором атрибутів, які залежать від його типу. У теорії масового обслуговування ці об'єкти називаються приладами і заявками (обслуговуючими апаратами і транзактами). Коли обробка об'єкта, що надійшов, закінчується, він залишає систему. Якщо в момент надходження заявки прилад обслуговування зайнятий, то заявка стає в чергу, де чекає доти, поки прилад не звільниться.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Кожен об'єкт може характеризуватися рядом атрибутів, що відображають його властивості. Наприклад, прилад обслуговування має деяку продуктивність, </w:t>
      </w:r>
      <w:r w:rsidRPr="00587164">
        <w:rPr>
          <w:rFonts w:ascii="Times New Roman" w:hAnsi="Times New Roman"/>
          <w:sz w:val="28"/>
          <w:lang w:val="uk-UA"/>
        </w:rPr>
        <w:lastRenderedPageBreak/>
        <w:t xml:space="preserve">що виражається числом заявок (транзактів), оброблюваних ним за одиницю часу. Сама заявка може мати атрибути, що враховують час її перебування в системі, час чекання в черзі і т.д. Характерним атрибутом черги є її поточна довжина, спостерігаючи за якою в ході роботи системи (чи її імітаційної моделі), можна визначити її середню довжину за час роботи (чи моделювання). У мові GPSS визначені класи об'єктів, за допомогою яких можна задавати прилади обслуговування, потоки заявок, черги і т.д., а також задавати для них конкретні значення атрибутів.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Об'єкти програми GPSS описуються в тексті програми за допомогою операторів. Кожен оператор GPSS відноситься до одного з чотирьох типів: оператори-блоки, оператори визначення об'єктів, керуючі оператори та оператори-команди.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Оператори-блоки формують логіку моделі. У GPSS/PC є приблизно 50 різних видів блоків, кожен з який виконує свою конкретну функцію. За кожним з таких блоків стоїть відповідна підпрограма транслятора, а операнди кожного блоку служать параметрами цієї підпрограми.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Оператори визначення об'єктів служать для опису параметрів деяких об'єктів GPSS. Прикладами параметрів об'єктів можуть бути кількість каналів у багатоканальній системі масового обслуговування, кількість рядків і стовпців матриці і т.п.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Керуючі оператори служать для керування процесом моделювання (прогоном моделі).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Оператори-команди дозволяють керувати роботою інтегрованого середовища GPSS/PC. Керуючі оператори й оператори-команди, звичайно, не включаються у вихідну програму, а вводяться безпосередньо з клавіатури ПК у процесі інтерактивної взаємодії з інтегрованим середовищем.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>Після трансляції вихідної програми в пам'яті ПК створюється так звана поточна модель</w:t>
      </w:r>
      <w:r w:rsidRPr="00587164">
        <w:rPr>
          <w:rFonts w:ascii="Times New Roman" w:hAnsi="Times New Roman"/>
          <w:i/>
          <w:sz w:val="28"/>
          <w:lang w:val="uk-UA"/>
        </w:rPr>
        <w:t xml:space="preserve">, </w:t>
      </w:r>
      <w:r w:rsidRPr="00587164">
        <w:rPr>
          <w:rFonts w:ascii="Times New Roman" w:hAnsi="Times New Roman"/>
          <w:iCs/>
          <w:sz w:val="28"/>
          <w:lang w:val="uk-UA"/>
        </w:rPr>
        <w:t>що</w:t>
      </w:r>
      <w:r w:rsidRPr="00587164">
        <w:rPr>
          <w:rFonts w:ascii="Times New Roman" w:hAnsi="Times New Roman"/>
          <w:i/>
          <w:sz w:val="28"/>
          <w:lang w:val="uk-UA"/>
        </w:rPr>
        <w:t xml:space="preserve"> </w:t>
      </w:r>
      <w:r w:rsidRPr="00587164">
        <w:rPr>
          <w:rFonts w:ascii="Times New Roman" w:hAnsi="Times New Roman"/>
          <w:sz w:val="28"/>
          <w:lang w:val="uk-UA"/>
        </w:rPr>
        <w:t xml:space="preserve">є сукупністю різного типу об'єктів, кожен з який являє собою деякий набір чисел у пам'яті ПК, що описує властивості і поточний стан </w:t>
      </w:r>
      <w:r w:rsidRPr="00587164">
        <w:rPr>
          <w:rFonts w:ascii="Times New Roman" w:hAnsi="Times New Roman"/>
          <w:sz w:val="28"/>
          <w:lang w:val="uk-UA"/>
        </w:rPr>
        <w:lastRenderedPageBreak/>
        <w:t xml:space="preserve">об'єкту. Об'єкти GPSS/PC можна розділити на сім класів: динамічні, операційні, апаратні, статистичні, обчислювальні, запам'ятовуючі та групуючі.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>Динамічні об'єкти, що відповідають заявкам в системах масового обслуговування, назива</w:t>
      </w:r>
      <w:r w:rsidR="00E56999">
        <w:rPr>
          <w:rFonts w:ascii="Times New Roman" w:hAnsi="Times New Roman"/>
          <w:sz w:val="28"/>
          <w:lang w:val="uk-UA"/>
        </w:rPr>
        <w:t>ються в GPSS транзактами. Вони «створюються» і «знищуються»</w:t>
      </w:r>
      <w:r w:rsidRPr="00587164">
        <w:rPr>
          <w:rFonts w:ascii="Times New Roman" w:hAnsi="Times New Roman"/>
          <w:sz w:val="28"/>
          <w:lang w:val="uk-UA"/>
        </w:rPr>
        <w:t xml:space="preserve"> так, як це необхідно по логіці моделі в процесі моделювання. З кожним транзактом може бути зв'язане довільне число параметрів, що несуть у собі необхідну інформацію про транзакт. Крім того, транзакти можуть мати різні пріоритети.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Операційні об'єкти GPSS відповідають операторам-блокам вихідної програми. Вони формують логіку моделі, даючи транзактам вказівки: куди йти і що робити далі. Модель системи на GPSS можна представити сукупністю блоків, об'єднаних відповідно до логіки роботи реальної системи в так звану блок-схему. Блок-схема моделі може бути зображена графічно, наочно показуючи взаємодію блоків у процесі моделювання.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>Апаратні об'єкти GPSS — це абстрактні елементи, на які може бути розділене устаткування реальної системи. До них відносяться одноканальні і багатоканальні пристрої і логічні перемикачі</w:t>
      </w:r>
      <w:r w:rsidRPr="00587164">
        <w:rPr>
          <w:rFonts w:ascii="Times New Roman" w:hAnsi="Times New Roman"/>
          <w:i/>
          <w:sz w:val="28"/>
          <w:lang w:val="uk-UA"/>
        </w:rPr>
        <w:t xml:space="preserve">. </w:t>
      </w:r>
      <w:r w:rsidRPr="00587164">
        <w:rPr>
          <w:rFonts w:ascii="Times New Roman" w:hAnsi="Times New Roman"/>
          <w:sz w:val="28"/>
          <w:lang w:val="uk-UA"/>
        </w:rPr>
        <w:t>Багатоканальний пристрій іноді називають пам'яттю.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>Одноканальні і багатоканальні пристрої відповідають обслуговуючим приладам у СМО. Одноканальний пристрій може обслуговувати одночасно тільки один транзакт. На рис. 1 представлена схема найпростішої системи масового обслуговування з одним обслуговуючим апаратом і чергою заявок.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Багатоканальний пристрій може обслуговувати одночасно декілька транзактів. Логічні перемикачі (ЛП) використовуються для моделювання двійкових станів логічного чи фізичного характеру. ЛП може знаходитися в двох станах: включено і виключено. </w:t>
      </w:r>
    </w:p>
    <w:p w:rsidR="006779F6" w:rsidRDefault="00BA799A" w:rsidP="00EE00FC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Статистичні об'єкти GPSS служать для збору й обробки статистичних даних про функціонування моделі. До них відносяться черги і таблиці. Кожна черга забезпечує збір і обробку даних про транзакти, затримані в якій-небудь точці моделі, наприклад, перед одноканальним пристроєм. Таблиці </w:t>
      </w:r>
      <w:r w:rsidRPr="00587164">
        <w:rPr>
          <w:rFonts w:ascii="Times New Roman" w:hAnsi="Times New Roman"/>
          <w:sz w:val="28"/>
          <w:lang w:val="uk-UA"/>
        </w:rPr>
        <w:lastRenderedPageBreak/>
        <w:t xml:space="preserve">використовуються для одержання вибіркових розподілів деяких випадкових величин, наприклад, часу перебування транзакта в моделі. </w:t>
      </w:r>
    </w:p>
    <w:p w:rsidR="00BA799A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</w:p>
    <w:p w:rsidR="00BA799A" w:rsidRDefault="00BA799A" w:rsidP="005A6507">
      <w:pPr>
        <w:pStyle w:val="Plain0"/>
        <w:spacing w:line="360" w:lineRule="auto"/>
        <w:ind w:firstLine="0"/>
        <w:jc w:val="center"/>
        <w:rPr>
          <w:rFonts w:ascii="Times New Roman" w:hAnsi="Times New Roman"/>
          <w:b/>
          <w:sz w:val="28"/>
          <w:lang w:val="uk-UA"/>
        </w:rPr>
      </w:pPr>
      <w:r w:rsidRPr="00BA799A">
        <w:rPr>
          <w:rFonts w:ascii="Times New Roman" w:hAnsi="Times New Roman"/>
          <w:b/>
          <w:sz w:val="28"/>
          <w:lang w:val="uk-UA"/>
        </w:rPr>
        <w:t>2. Хід роботи</w:t>
      </w:r>
    </w:p>
    <w:p w:rsid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1. Ознайомився з теоретичними відомостями.</w:t>
      </w:r>
    </w:p>
    <w:p w:rsidR="00BA799A" w:rsidRP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2. Ознайомився з інтерфейсом </w:t>
      </w:r>
      <w:r>
        <w:rPr>
          <w:rFonts w:ascii="Times New Roman" w:hAnsi="Times New Roman"/>
          <w:sz w:val="28"/>
          <w:lang w:val="en-US"/>
        </w:rPr>
        <w:t>GPSS</w:t>
      </w:r>
      <w:r w:rsidRPr="00BA799A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World</w:t>
      </w:r>
      <w:r>
        <w:rPr>
          <w:rFonts w:ascii="Times New Roman" w:hAnsi="Times New Roman"/>
          <w:sz w:val="28"/>
          <w:lang w:val="uk-UA"/>
        </w:rPr>
        <w:t>.</w:t>
      </w:r>
    </w:p>
    <w:p w:rsid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3. Дослідив пункти меню системи GPSS </w:t>
      </w:r>
      <w:r w:rsidRPr="00843C8D">
        <w:rPr>
          <w:rFonts w:ascii="Times New Roman" w:hAnsi="Times New Roman"/>
          <w:sz w:val="28"/>
          <w:lang w:val="en-US"/>
        </w:rPr>
        <w:t>World</w:t>
      </w:r>
      <w:r w:rsidR="00CE762F">
        <w:rPr>
          <w:rFonts w:ascii="Times New Roman" w:hAnsi="Times New Roman"/>
          <w:sz w:val="28"/>
          <w:lang w:val="uk-UA"/>
        </w:rPr>
        <w:t>.</w:t>
      </w:r>
    </w:p>
    <w:p w:rsid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 w:rsidRPr="00BA799A">
        <w:rPr>
          <w:rFonts w:ascii="Times New Roman" w:hAnsi="Times New Roman"/>
          <w:sz w:val="28"/>
        </w:rPr>
        <w:t xml:space="preserve">4. </w:t>
      </w:r>
      <w:r>
        <w:rPr>
          <w:rFonts w:ascii="Times New Roman" w:hAnsi="Times New Roman"/>
          <w:sz w:val="28"/>
          <w:lang w:val="uk-UA"/>
        </w:rPr>
        <w:t>Вибрав із таблиці параметри згідно варіанту 9:</w:t>
      </w:r>
    </w:p>
    <w:p w:rsidR="00BA799A" w:rsidRP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GENERATE</w:t>
      </w:r>
      <w:r w:rsidRPr="00BA799A">
        <w:rPr>
          <w:rFonts w:ascii="Times New Roman" w:hAnsi="Times New Roman"/>
          <w:sz w:val="28"/>
        </w:rPr>
        <w:t xml:space="preserve"> - - 2 - 3</w:t>
      </w:r>
    </w:p>
    <w:p w:rsidR="00BA799A" w:rsidRP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en-US"/>
        </w:rPr>
        <w:t>START</w:t>
      </w:r>
      <w:r w:rsidRPr="00BA799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-</w:t>
      </w:r>
    </w:p>
    <w:p w:rsid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 w:rsidRPr="00BA799A">
        <w:rPr>
          <w:rFonts w:ascii="Times New Roman" w:hAnsi="Times New Roman"/>
          <w:sz w:val="28"/>
        </w:rPr>
        <w:t xml:space="preserve">5. </w:t>
      </w:r>
      <w:r>
        <w:rPr>
          <w:rFonts w:ascii="Times New Roman" w:hAnsi="Times New Roman"/>
          <w:sz w:val="28"/>
          <w:lang w:val="uk-UA"/>
        </w:rPr>
        <w:t>Побудував наступний скрипт в програмі:</w:t>
      </w:r>
    </w:p>
    <w:p w:rsidR="00BA799A" w:rsidRPr="00587164" w:rsidRDefault="00BA799A" w:rsidP="005A6507">
      <w:pPr>
        <w:spacing w:line="360" w:lineRule="auto"/>
      </w:pPr>
      <w:r>
        <w:t>GENERATE 0,0,2,0,3</w:t>
      </w:r>
      <w:r w:rsidRPr="00587164">
        <w:t xml:space="preserve">  </w:t>
      </w:r>
    </w:p>
    <w:p w:rsidR="00BA799A" w:rsidRPr="00587164" w:rsidRDefault="00BA799A" w:rsidP="005A6507">
      <w:pPr>
        <w:spacing w:line="360" w:lineRule="auto"/>
      </w:pPr>
      <w:r>
        <w:t>TERMINATE</w:t>
      </w:r>
    </w:p>
    <w:p w:rsidR="00BA799A" w:rsidRPr="00587164" w:rsidRDefault="00BA799A" w:rsidP="005A6507">
      <w:pPr>
        <w:spacing w:line="360" w:lineRule="auto"/>
      </w:pPr>
      <w:r>
        <w:t>GENERATE 0</w:t>
      </w:r>
    </w:p>
    <w:p w:rsidR="00BA799A" w:rsidRPr="00587164" w:rsidRDefault="00BA799A" w:rsidP="005A6507">
      <w:pPr>
        <w:spacing w:line="360" w:lineRule="auto"/>
      </w:pPr>
      <w:r w:rsidRPr="00587164">
        <w:t xml:space="preserve">TERMINATE 1   </w:t>
      </w:r>
    </w:p>
    <w:p w:rsidR="00BA799A" w:rsidRDefault="00BA799A" w:rsidP="005A6507">
      <w:pPr>
        <w:spacing w:line="360" w:lineRule="auto"/>
      </w:pPr>
      <w:r>
        <w:t>START 0</w:t>
      </w:r>
    </w:p>
    <w:p w:rsidR="00BA799A" w:rsidRDefault="00BA799A" w:rsidP="005A6507">
      <w:pPr>
        <w:spacing w:line="360" w:lineRule="auto"/>
      </w:pPr>
      <w:r>
        <w:rPr>
          <w:noProof/>
          <w:lang w:eastAsia="ja-JP" w:bidi="ar-SA"/>
        </w:rPr>
        <w:drawing>
          <wp:inline distT="0" distB="0" distL="0" distR="0">
            <wp:extent cx="5895975" cy="3209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9A" w:rsidRPr="00587164" w:rsidRDefault="00BA799A" w:rsidP="005A6507">
      <w:pPr>
        <w:spacing w:line="360" w:lineRule="auto"/>
      </w:pPr>
    </w:p>
    <w:p w:rsidR="00BA799A" w:rsidRDefault="00BA799A" w:rsidP="005A6507">
      <w:pPr>
        <w:pStyle w:val="Plain0"/>
        <w:spacing w:line="360" w:lineRule="auto"/>
        <w:ind w:firstLine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3. Висновки</w:t>
      </w:r>
    </w:p>
    <w:p w:rsidR="00BA799A" w:rsidRPr="00BA799A" w:rsidRDefault="00BA799A" w:rsidP="005A6507">
      <w:pPr>
        <w:pStyle w:val="Plain0"/>
        <w:spacing w:line="360" w:lineRule="auto"/>
        <w:ind w:firstLine="708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цій лабораторній роботі я ознайомився з програмою GPSS World і написав простий скрипт.</w:t>
      </w:r>
    </w:p>
    <w:sectPr w:rsidR="00BA799A" w:rsidRPr="00BA799A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52A1B"/>
    <w:multiLevelType w:val="hybridMultilevel"/>
    <w:tmpl w:val="F83001F8"/>
    <w:lvl w:ilvl="0" w:tplc="F31C2D22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86F30"/>
    <w:multiLevelType w:val="hybridMultilevel"/>
    <w:tmpl w:val="47AE396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75499"/>
    <w:multiLevelType w:val="multilevel"/>
    <w:tmpl w:val="977E4280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414FE"/>
    <w:multiLevelType w:val="multilevel"/>
    <w:tmpl w:val="2398E8F0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F618E9"/>
    <w:multiLevelType w:val="multilevel"/>
    <w:tmpl w:val="A97C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85053"/>
    <w:multiLevelType w:val="multilevel"/>
    <w:tmpl w:val="AD1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9C7157"/>
    <w:multiLevelType w:val="hybridMultilevel"/>
    <w:tmpl w:val="E078F1EA"/>
    <w:lvl w:ilvl="0" w:tplc="F31C2D22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35216"/>
    <w:rsid w:val="000461E8"/>
    <w:rsid w:val="00087199"/>
    <w:rsid w:val="000B10CC"/>
    <w:rsid w:val="00221FAA"/>
    <w:rsid w:val="0027280E"/>
    <w:rsid w:val="002926F7"/>
    <w:rsid w:val="002F34D0"/>
    <w:rsid w:val="003662D5"/>
    <w:rsid w:val="00391C9D"/>
    <w:rsid w:val="003D5F73"/>
    <w:rsid w:val="0044371D"/>
    <w:rsid w:val="004A2DD2"/>
    <w:rsid w:val="0052785A"/>
    <w:rsid w:val="005A6507"/>
    <w:rsid w:val="005B6177"/>
    <w:rsid w:val="005D3ECC"/>
    <w:rsid w:val="005D7712"/>
    <w:rsid w:val="005E6949"/>
    <w:rsid w:val="006159AA"/>
    <w:rsid w:val="00617D7B"/>
    <w:rsid w:val="006779F6"/>
    <w:rsid w:val="00687F97"/>
    <w:rsid w:val="006B75F0"/>
    <w:rsid w:val="007B628E"/>
    <w:rsid w:val="007F13D1"/>
    <w:rsid w:val="00806B83"/>
    <w:rsid w:val="00843C8D"/>
    <w:rsid w:val="00846D7D"/>
    <w:rsid w:val="00895C17"/>
    <w:rsid w:val="008A2E28"/>
    <w:rsid w:val="00974C74"/>
    <w:rsid w:val="00996F6F"/>
    <w:rsid w:val="009E0AAF"/>
    <w:rsid w:val="00AA249A"/>
    <w:rsid w:val="00B15CF8"/>
    <w:rsid w:val="00BA799A"/>
    <w:rsid w:val="00CA1E68"/>
    <w:rsid w:val="00CE762F"/>
    <w:rsid w:val="00DE0BCA"/>
    <w:rsid w:val="00E35216"/>
    <w:rsid w:val="00E35BE3"/>
    <w:rsid w:val="00E56999"/>
    <w:rsid w:val="00E6655F"/>
    <w:rsid w:val="00EA75BA"/>
    <w:rsid w:val="00ED78A4"/>
    <w:rsid w:val="00EE00FC"/>
    <w:rsid w:val="00EF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1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83"/>
    <w:pPr>
      <w:keepNext/>
      <w:ind w:firstLine="709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83"/>
    <w:pPr>
      <w:keepNext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B83"/>
    <w:rPr>
      <w:rFonts w:ascii="Times New Roman" w:eastAsia="Times New Roman" w:hAnsi="Times New Roman" w:cs="Times New Roman"/>
      <w:b/>
      <w:bCs/>
      <w:iCs/>
      <w:sz w:val="26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06B83"/>
    <w:rPr>
      <w:rFonts w:ascii="Times New Roman" w:eastAsia="Times New Roman" w:hAnsi="Times New Roman" w:cs="Times New Roman"/>
      <w:b/>
      <w:bCs/>
      <w:sz w:val="26"/>
      <w:szCs w:val="26"/>
      <w:lang w:eastAsia="en-US" w:bidi="en-US"/>
    </w:rPr>
  </w:style>
  <w:style w:type="paragraph" w:customStyle="1" w:styleId="western">
    <w:name w:val="western"/>
    <w:basedOn w:val="Normal"/>
    <w:rsid w:val="00806B83"/>
    <w:pPr>
      <w:spacing w:before="100" w:beforeAutospacing="1" w:after="100" w:afterAutospacing="1"/>
      <w:jc w:val="left"/>
    </w:pPr>
    <w:rPr>
      <w:lang w:eastAsia="uk-UA" w:bidi="ar-SA"/>
    </w:rPr>
  </w:style>
  <w:style w:type="paragraph" w:styleId="NormalWeb">
    <w:name w:val="Normal (Web)"/>
    <w:basedOn w:val="Normal"/>
    <w:uiPriority w:val="99"/>
    <w:unhideWhenUsed/>
    <w:rsid w:val="00806B83"/>
    <w:pPr>
      <w:spacing w:before="100" w:beforeAutospacing="1" w:after="100" w:afterAutospacing="1"/>
      <w:jc w:val="left"/>
    </w:pPr>
    <w:rPr>
      <w:lang w:eastAsia="uk-UA" w:bidi="ar-SA"/>
    </w:rPr>
  </w:style>
  <w:style w:type="paragraph" w:customStyle="1" w:styleId="imprtnt">
    <w:name w:val="imprtnt"/>
    <w:basedOn w:val="Normal"/>
    <w:rsid w:val="00806B83"/>
    <w:pPr>
      <w:spacing w:before="100" w:beforeAutospacing="1" w:after="100" w:afterAutospacing="1"/>
      <w:jc w:val="left"/>
    </w:pPr>
    <w:rPr>
      <w:lang w:eastAsia="uk-UA" w:bidi="ar-SA"/>
    </w:rPr>
  </w:style>
  <w:style w:type="character" w:styleId="Strong">
    <w:name w:val="Strong"/>
    <w:basedOn w:val="DefaultParagraphFont"/>
    <w:uiPriority w:val="22"/>
    <w:qFormat/>
    <w:rsid w:val="00806B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B8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Typewriter">
    <w:name w:val="HTML Typewriter"/>
    <w:basedOn w:val="DefaultParagraphFont"/>
    <w:uiPriority w:val="99"/>
    <w:semiHidden/>
    <w:unhideWhenUsed/>
    <w:rsid w:val="00806B83"/>
    <w:rPr>
      <w:rFonts w:ascii="Courier New" w:eastAsia="Times New Roman" w:hAnsi="Courier New" w:cs="Courier New"/>
      <w:sz w:val="20"/>
      <w:szCs w:val="20"/>
    </w:rPr>
  </w:style>
  <w:style w:type="character" w:customStyle="1" w:styleId="errorcode">
    <w:name w:val="errorcode"/>
    <w:basedOn w:val="DefaultParagraphFont"/>
    <w:rsid w:val="00806B83"/>
  </w:style>
  <w:style w:type="character" w:styleId="Emphasis">
    <w:name w:val="Emphasis"/>
    <w:basedOn w:val="DefaultParagraphFont"/>
    <w:uiPriority w:val="20"/>
    <w:qFormat/>
    <w:rsid w:val="00806B8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B83"/>
    <w:rPr>
      <w:rFonts w:ascii="Tahoma" w:eastAsia="Times New Roman" w:hAnsi="Tahoma" w:cs="Tahoma"/>
      <w:sz w:val="16"/>
      <w:szCs w:val="16"/>
      <w:lang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A7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customStyle="1" w:styleId="Plain0">
    <w:name w:val="Plain_0"/>
    <w:basedOn w:val="Normal"/>
    <w:rsid w:val="00BA799A"/>
    <w:pPr>
      <w:overflowPunct w:val="0"/>
      <w:autoSpaceDE w:val="0"/>
      <w:autoSpaceDN w:val="0"/>
      <w:adjustRightInd w:val="0"/>
      <w:spacing w:after="60"/>
      <w:ind w:firstLine="567"/>
      <w:textAlignment w:val="baseline"/>
    </w:pPr>
    <w:rPr>
      <w:rFonts w:ascii="Arial" w:hAnsi="Arial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4226</Words>
  <Characters>2410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41</cp:revision>
  <dcterms:created xsi:type="dcterms:W3CDTF">2013-10-30T16:51:00Z</dcterms:created>
  <dcterms:modified xsi:type="dcterms:W3CDTF">2013-11-07T09:25:00Z</dcterms:modified>
</cp:coreProperties>
</file>