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_Toc12230 </w:instrText>
      </w:r>
      <w:r>
        <w:fldChar w:fldCharType="separate"/>
      </w:r>
      <w:r>
        <w:rPr>
          <w:rFonts w:hint="eastAsia"/>
          <w:lang w:val="en-US" w:eastAsia="zh-CN"/>
        </w:rPr>
        <w:t>Golang学习笔记</w:t>
      </w:r>
      <w:r>
        <w:tab/>
      </w:r>
      <w:r>
        <w:fldChar w:fldCharType="begin"/>
      </w:r>
      <w:r>
        <w:instrText xml:space="preserve"> PAGEREF _Toc12230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_Toc32220 </w:instrText>
      </w:r>
      <w:r>
        <w:fldChar w:fldCharType="separate"/>
      </w:r>
      <w:r>
        <w:rPr>
          <w:rFonts w:hint="default"/>
          <w:lang w:val="en-US" w:eastAsia="zh-CN"/>
        </w:rPr>
        <w:t>RUNOOB.COM</w:t>
      </w:r>
      <w:r>
        <w:rPr>
          <w:rFonts w:hint="eastAsia"/>
          <w:lang w:val="en-US" w:eastAsia="zh-CN"/>
        </w:rPr>
        <w:t>----Go语言教程笔记</w:t>
      </w:r>
      <w:r>
        <w:tab/>
      </w:r>
      <w:r>
        <w:fldChar w:fldCharType="begin"/>
      </w:r>
      <w:r>
        <w:instrText xml:space="preserve"> PAGEREF _Toc32220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_Toc18405 </w:instrText>
      </w:r>
      <w:r>
        <w:fldChar w:fldCharType="separate"/>
      </w:r>
      <w:r>
        <w:rPr>
          <w:rFonts w:hint="eastAsia"/>
          <w:lang w:val="en-US" w:eastAsia="zh-CN"/>
        </w:rPr>
        <w:t>简介，特色，用途</w:t>
      </w:r>
      <w:r>
        <w:tab/>
      </w:r>
      <w:r>
        <w:fldChar w:fldCharType="begin"/>
      </w:r>
      <w:r>
        <w:instrText xml:space="preserve"> PAGEREF _Toc18405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_Toc3867 </w:instrText>
      </w:r>
      <w:r>
        <w:fldChar w:fldCharType="separate"/>
      </w:r>
      <w:r>
        <w:rPr>
          <w:rFonts w:hint="eastAsia"/>
          <w:lang w:val="en-US" w:eastAsia="zh-CN"/>
        </w:rPr>
        <w:t>Go 基本组成</w:t>
      </w:r>
      <w:r>
        <w:tab/>
      </w:r>
      <w:r>
        <w:fldChar w:fldCharType="begin"/>
      </w:r>
      <w:r>
        <w:instrText xml:space="preserve"> PAGEREF _Toc3867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_Toc17146 </w:instrText>
      </w:r>
      <w:r>
        <w:fldChar w:fldCharType="separate"/>
      </w:r>
      <w:r>
        <w:rPr>
          <w:rFonts w:hint="eastAsia"/>
          <w:lang w:val="en-US" w:eastAsia="zh-CN"/>
        </w:rPr>
        <w:t>Go</w:t>
      </w:r>
      <w:r>
        <w:rPr>
          <w:rFonts w:hint="default"/>
          <w:lang w:val="en-US" w:eastAsia="zh-CN"/>
        </w:rPr>
        <w:t xml:space="preserve"> E</w:t>
      </w:r>
      <w:r>
        <w:rPr>
          <w:rFonts w:hint="eastAsia"/>
          <w:lang w:val="en-US" w:eastAsia="zh-CN"/>
        </w:rPr>
        <w:t>nv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名词解释</w:t>
      </w:r>
      <w:r>
        <w:tab/>
      </w:r>
      <w:r>
        <w:fldChar w:fldCharType="begin"/>
      </w:r>
      <w:r>
        <w:instrText xml:space="preserve"> PAGEREF _Toc17146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_Toc24202 </w:instrText>
      </w:r>
      <w:r>
        <w:fldChar w:fldCharType="separate"/>
      </w:r>
      <w:r>
        <w:rPr>
          <w:rFonts w:hint="eastAsia"/>
          <w:lang w:val="en-US" w:eastAsia="zh-CN"/>
        </w:rPr>
        <w:t>CGO_ENABLED</w:t>
      </w:r>
      <w:r>
        <w:tab/>
      </w:r>
      <w:r>
        <w:fldChar w:fldCharType="begin"/>
      </w:r>
      <w:r>
        <w:instrText xml:space="preserve"> PAGEREF _Toc24202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_Toc11074 </w:instrText>
      </w:r>
      <w:r>
        <w:fldChar w:fldCharType="separate"/>
      </w:r>
      <w:r>
        <w:rPr>
          <w:rFonts w:hint="eastAsia"/>
          <w:lang w:val="en-US" w:eastAsia="zh-CN"/>
        </w:rPr>
        <w:t>GOARCH</w:t>
      </w:r>
      <w:r>
        <w:tab/>
      </w:r>
      <w:r>
        <w:fldChar w:fldCharType="begin"/>
      </w:r>
      <w:r>
        <w:instrText xml:space="preserve"> PAGEREF _Toc11074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_Toc22539 </w:instrText>
      </w:r>
      <w:r>
        <w:fldChar w:fldCharType="separate"/>
      </w:r>
      <w:r>
        <w:rPr>
          <w:rFonts w:hint="eastAsia"/>
          <w:lang w:val="en-US" w:eastAsia="zh-CN"/>
        </w:rPr>
        <w:t>GOBIN</w:t>
      </w:r>
      <w:r>
        <w:tab/>
      </w:r>
      <w:r>
        <w:fldChar w:fldCharType="begin"/>
      </w:r>
      <w:r>
        <w:instrText xml:space="preserve"> PAGEREF _Toc22539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_Toc1360 </w:instrText>
      </w:r>
      <w:r>
        <w:fldChar w:fldCharType="separate"/>
      </w:r>
      <w:r>
        <w:rPr>
          <w:rFonts w:hint="eastAsia"/>
          <w:lang w:val="en-US" w:eastAsia="zh-CN"/>
        </w:rPr>
        <w:t>GOCHAR</w:t>
      </w:r>
      <w:r>
        <w:tab/>
      </w:r>
      <w:r>
        <w:fldChar w:fldCharType="begin"/>
      </w:r>
      <w:r>
        <w:instrText xml:space="preserve"> PAGEREF _Toc1360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_Toc23892 </w:instrText>
      </w:r>
      <w:r>
        <w:fldChar w:fldCharType="separate"/>
      </w:r>
      <w:r>
        <w:rPr>
          <w:rFonts w:hint="eastAsia"/>
          <w:lang w:val="en-US" w:eastAsia="zh-CN"/>
        </w:rPr>
        <w:t>GOEXE</w:t>
      </w:r>
      <w:r>
        <w:tab/>
      </w:r>
      <w:r>
        <w:fldChar w:fldCharType="begin"/>
      </w:r>
      <w:r>
        <w:instrText xml:space="preserve"> PAGEREF _Toc23892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_Toc1470 </w:instrText>
      </w:r>
      <w:r>
        <w:fldChar w:fldCharType="separate"/>
      </w:r>
      <w:r>
        <w:rPr>
          <w:rFonts w:hint="eastAsia"/>
          <w:lang w:val="en-US" w:eastAsia="zh-CN"/>
        </w:rPr>
        <w:t>GOHOSTARCH</w:t>
      </w:r>
      <w:r>
        <w:tab/>
      </w:r>
      <w:r>
        <w:fldChar w:fldCharType="begin"/>
      </w:r>
      <w:r>
        <w:instrText xml:space="preserve"> PAGEREF _Toc1470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_Toc19278 </w:instrText>
      </w:r>
      <w:r>
        <w:fldChar w:fldCharType="separate"/>
      </w:r>
      <w:r>
        <w:rPr>
          <w:rFonts w:hint="eastAsia"/>
          <w:lang w:val="en-US" w:eastAsia="zh-CN"/>
        </w:rPr>
        <w:t>GOOS</w:t>
      </w:r>
      <w:r>
        <w:tab/>
      </w:r>
      <w:r>
        <w:fldChar w:fldCharType="begin"/>
      </w:r>
      <w:r>
        <w:instrText xml:space="preserve"> PAGEREF _Toc19278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_Toc3495 </w:instrText>
      </w:r>
      <w:r>
        <w:fldChar w:fldCharType="separate"/>
      </w:r>
      <w:r>
        <w:rPr>
          <w:rFonts w:hint="eastAsia"/>
          <w:lang w:val="en-US" w:eastAsia="zh-CN"/>
        </w:rPr>
        <w:t>GOHOSTOS</w:t>
      </w:r>
      <w:r>
        <w:tab/>
      </w:r>
      <w:r>
        <w:fldChar w:fldCharType="begin"/>
      </w:r>
      <w:r>
        <w:instrText xml:space="preserve"> PAGEREF _Toc3495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_Toc24370 </w:instrText>
      </w:r>
      <w:r>
        <w:fldChar w:fldCharType="separate"/>
      </w:r>
      <w:r>
        <w:rPr>
          <w:rFonts w:hint="eastAsia"/>
          <w:lang w:val="en-US" w:eastAsia="zh-CN"/>
        </w:rPr>
        <w:t>GOPATH</w:t>
      </w:r>
      <w:r>
        <w:tab/>
      </w:r>
      <w:r>
        <w:fldChar w:fldCharType="begin"/>
      </w:r>
      <w:r>
        <w:instrText xml:space="preserve"> PAGEREF _Toc24370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_Toc27582 </w:instrText>
      </w:r>
      <w:r>
        <w:fldChar w:fldCharType="separate"/>
      </w:r>
      <w:r>
        <w:rPr>
          <w:rFonts w:hint="eastAsia"/>
          <w:lang w:val="en-US" w:eastAsia="zh-CN"/>
        </w:rPr>
        <w:t>GORACE</w:t>
      </w:r>
      <w:r>
        <w:tab/>
      </w:r>
      <w:r>
        <w:fldChar w:fldCharType="begin"/>
      </w:r>
      <w:r>
        <w:instrText xml:space="preserve"> PAGEREF _Toc27582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_Toc8641 </w:instrText>
      </w:r>
      <w:r>
        <w:fldChar w:fldCharType="separate"/>
      </w:r>
      <w:r>
        <w:rPr>
          <w:rFonts w:hint="eastAsia"/>
          <w:lang w:val="en-US" w:eastAsia="zh-CN"/>
        </w:rPr>
        <w:t>GOROOT</w:t>
      </w:r>
      <w:r>
        <w:tab/>
      </w:r>
      <w:r>
        <w:fldChar w:fldCharType="begin"/>
      </w:r>
      <w:r>
        <w:instrText xml:space="preserve"> PAGEREF _Toc8641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_Toc3894 </w:instrText>
      </w:r>
      <w:r>
        <w:fldChar w:fldCharType="separate"/>
      </w:r>
      <w:r>
        <w:rPr>
          <w:rFonts w:hint="eastAsia"/>
          <w:lang w:val="en-US" w:eastAsia="zh-CN"/>
        </w:rPr>
        <w:t>GOTOOLDIR</w:t>
      </w:r>
      <w:r>
        <w:tab/>
      </w:r>
      <w:r>
        <w:fldChar w:fldCharType="begin"/>
      </w:r>
      <w:r>
        <w:instrText xml:space="preserve"> PAGEREF _Toc3894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_Toc28939 </w:instrText>
      </w:r>
      <w:r>
        <w:fldChar w:fldCharType="separate"/>
      </w:r>
      <w:r>
        <w:rPr>
          <w:rFonts w:hint="default"/>
          <w:lang w:val="en-US" w:eastAsia="zh-CN"/>
        </w:rPr>
        <w:t>Go</w:t>
      </w:r>
      <w:r>
        <w:rPr>
          <w:rFonts w:hint="eastAsia"/>
          <w:lang w:val="en-US" w:eastAsia="zh-CN"/>
        </w:rPr>
        <w:t>语言基础语法</w:t>
      </w:r>
      <w:r>
        <w:tab/>
      </w:r>
      <w:r>
        <w:fldChar w:fldCharType="begin"/>
      </w:r>
      <w:r>
        <w:instrText xml:space="preserve"> PAGEREF _Toc28939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_Toc733 </w:instrText>
      </w:r>
      <w:r>
        <w:fldChar w:fldCharType="separate"/>
      </w:r>
      <w:r>
        <w:rPr>
          <w:rFonts w:hint="eastAsia"/>
          <w:lang w:val="en-US" w:eastAsia="zh-CN"/>
        </w:rPr>
        <w:t>行分隔符</w:t>
      </w:r>
      <w:r>
        <w:tab/>
      </w:r>
      <w:r>
        <w:fldChar w:fldCharType="begin"/>
      </w:r>
      <w:r>
        <w:instrText xml:space="preserve"> PAGEREF _Toc733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_Toc17825 </w:instrText>
      </w:r>
      <w:r>
        <w:fldChar w:fldCharType="separate"/>
      </w:r>
      <w:r>
        <w:rPr>
          <w:rFonts w:hint="eastAsia"/>
          <w:lang w:val="en-US" w:eastAsia="zh-CN"/>
        </w:rPr>
        <w:t>标识符</w:t>
      </w:r>
      <w:r>
        <w:tab/>
      </w:r>
      <w:r>
        <w:fldChar w:fldCharType="begin"/>
      </w:r>
      <w:r>
        <w:instrText xml:space="preserve"> PAGEREF _Toc17825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_Toc31254 </w:instrText>
      </w:r>
      <w:r>
        <w:fldChar w:fldCharType="separate"/>
      </w:r>
      <w:r>
        <w:rPr>
          <w:rFonts w:hint="eastAsia"/>
          <w:lang w:val="en-US" w:eastAsia="zh-CN"/>
        </w:rPr>
        <w:t>关键字</w:t>
      </w:r>
      <w:r>
        <w:tab/>
      </w:r>
      <w:r>
        <w:fldChar w:fldCharType="begin"/>
      </w:r>
      <w:r>
        <w:instrText xml:space="preserve"> PAGEREF _Toc31254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_Toc30248 </w:instrText>
      </w:r>
      <w:r>
        <w:fldChar w:fldCharType="separate"/>
      </w:r>
      <w:r>
        <w:rPr>
          <w:rFonts w:hint="eastAsia"/>
          <w:lang w:val="en-US" w:eastAsia="zh-CN"/>
        </w:rPr>
        <w:t>空格</w:t>
      </w:r>
      <w:r>
        <w:tab/>
      </w:r>
      <w:r>
        <w:fldChar w:fldCharType="begin"/>
      </w:r>
      <w:r>
        <w:instrText xml:space="preserve"> PAGEREF _Toc30248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_Toc18066 </w:instrText>
      </w:r>
      <w:r>
        <w:fldChar w:fldCharType="separate"/>
      </w:r>
      <w:r>
        <w:rPr>
          <w:rFonts w:hint="default"/>
          <w:lang w:val="en-US"/>
        </w:rPr>
        <w:t>Go</w:t>
      </w:r>
      <w:r>
        <w:rPr>
          <w:rFonts w:hint="eastAsia"/>
          <w:lang w:val="en-US" w:eastAsia="zh-CN"/>
        </w:rPr>
        <w:t>语言数据类型</w:t>
      </w:r>
      <w:r>
        <w:tab/>
      </w:r>
      <w:r>
        <w:fldChar w:fldCharType="begin"/>
      </w:r>
      <w:r>
        <w:instrText xml:space="preserve"> PAGEREF _Toc18066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_Toc5281 </w:instrText>
      </w:r>
      <w:r>
        <w:fldChar w:fldCharType="separate"/>
      </w:r>
      <w:r>
        <w:rPr>
          <w:rFonts w:hint="eastAsia"/>
          <w:lang w:val="en-US" w:eastAsia="zh-CN"/>
        </w:rPr>
        <w:t>数字类型</w:t>
      </w:r>
      <w:r>
        <w:tab/>
      </w:r>
      <w:r>
        <w:fldChar w:fldCharType="begin"/>
      </w:r>
      <w:r>
        <w:instrText xml:space="preserve"> PAGEREF _Toc5281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_Toc1280 </w:instrText>
      </w:r>
      <w:r>
        <w:fldChar w:fldCharType="separate"/>
      </w:r>
      <w:r>
        <w:rPr>
          <w:rFonts w:hint="eastAsia"/>
          <w:lang w:val="en-US" w:eastAsia="zh-CN"/>
        </w:rPr>
        <w:t>其他数字类型</w:t>
      </w:r>
      <w:r>
        <w:tab/>
      </w:r>
      <w:r>
        <w:fldChar w:fldCharType="begin"/>
      </w:r>
      <w:r>
        <w:instrText xml:space="preserve"> PAGEREF _Toc1280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_Toc6889 </w:instrText>
      </w:r>
      <w:r>
        <w:fldChar w:fldCharType="separate"/>
      </w:r>
      <w:r>
        <w:rPr>
          <w:lang w:val="en-US"/>
        </w:rPr>
        <w:t>Go</w:t>
      </w:r>
      <w:r>
        <w:rPr>
          <w:rFonts w:hint="eastAsia"/>
          <w:lang w:val="en-US" w:eastAsia="zh-CN"/>
        </w:rPr>
        <w:t>包引用--别名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省略包名</w:t>
      </w:r>
      <w:r>
        <w:tab/>
      </w:r>
      <w:r>
        <w:fldChar w:fldCharType="begin"/>
      </w:r>
      <w:r>
        <w:instrText xml:space="preserve"> PAGEREF _Toc6889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_Toc13 </w:instrText>
      </w:r>
      <w:r>
        <w:fldChar w:fldCharType="separate"/>
      </w:r>
      <w:r>
        <w:rPr>
          <w:rFonts w:hint="eastAsia"/>
          <w:lang w:val="en-US" w:eastAsia="zh-CN"/>
        </w:rPr>
        <w:t>Go语言变量</w:t>
      </w:r>
      <w:r>
        <w:tab/>
      </w:r>
      <w:r>
        <w:fldChar w:fldCharType="begin"/>
      </w:r>
      <w:r>
        <w:instrText xml:space="preserve"> PAGEREF _Toc13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_Toc2106 </w:instrText>
      </w:r>
      <w:r>
        <w:fldChar w:fldCharType="separate"/>
      </w:r>
      <w:r>
        <w:rPr>
          <w:rFonts w:hint="eastAsia"/>
          <w:lang w:val="en-US" w:eastAsia="zh-CN"/>
        </w:rPr>
        <w:t>变量声明</w:t>
      </w:r>
      <w:r>
        <w:tab/>
      </w:r>
      <w:r>
        <w:fldChar w:fldCharType="begin"/>
      </w:r>
      <w:r>
        <w:instrText xml:space="preserve"> PAGEREF _Toc2106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_Toc1113 </w:instrText>
      </w:r>
      <w:r>
        <w:fldChar w:fldCharType="separate"/>
      </w:r>
      <w:r>
        <w:rPr>
          <w:rFonts w:hint="eastAsia"/>
          <w:lang w:val="en-US" w:eastAsia="zh-CN"/>
        </w:rPr>
        <w:t>多变量声明</w:t>
      </w:r>
      <w:r>
        <w:tab/>
      </w:r>
      <w:r>
        <w:fldChar w:fldCharType="begin"/>
      </w:r>
      <w:r>
        <w:instrText xml:space="preserve"> PAGEREF _Toc1113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_Toc24503 </w:instrText>
      </w:r>
      <w:r>
        <w:fldChar w:fldCharType="separate"/>
      </w:r>
      <w:r>
        <w:rPr>
          <w:rFonts w:hint="eastAsia"/>
          <w:lang w:val="en-US" w:eastAsia="zh-CN"/>
        </w:rPr>
        <w:t>值类型和引用类型</w:t>
      </w:r>
      <w:r>
        <w:tab/>
      </w:r>
      <w:r>
        <w:fldChar w:fldCharType="begin"/>
      </w:r>
      <w:r>
        <w:instrText xml:space="preserve"> PAGEREF _Toc24503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_Toc30049 </w:instrText>
      </w:r>
      <w:r>
        <w:fldChar w:fldCharType="separate"/>
      </w:r>
      <w:r>
        <w:rPr>
          <w:rFonts w:hint="default"/>
        </w:rPr>
        <w:t>:= 赋值操作符</w:t>
      </w:r>
      <w:r>
        <w:tab/>
      </w:r>
      <w:r>
        <w:fldChar w:fldCharType="begin"/>
      </w:r>
      <w:r>
        <w:instrText xml:space="preserve"> PAGEREF _Toc30049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_Toc14403 </w:instrText>
      </w:r>
      <w:r>
        <w:fldChar w:fldCharType="separate"/>
      </w:r>
      <w:r>
        <w:rPr>
          <w:rFonts w:hint="eastAsia"/>
          <w:lang w:val="en-US" w:eastAsia="zh-CN"/>
        </w:rPr>
        <w:t>并行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同时 赋值</w:t>
      </w:r>
      <w:r>
        <w:rPr>
          <w:rFonts w:hint="default"/>
          <w:lang w:val="en-US" w:eastAsia="zh-CN"/>
        </w:rPr>
        <w:t xml:space="preserve"> &amp; </w:t>
      </w:r>
      <w:r>
        <w:rPr>
          <w:rFonts w:hint="eastAsia"/>
          <w:lang w:val="en-US" w:eastAsia="zh-CN"/>
        </w:rPr>
        <w:t>空白标识符</w:t>
      </w:r>
      <w:r>
        <w:tab/>
      </w:r>
      <w:r>
        <w:fldChar w:fldCharType="begin"/>
      </w:r>
      <w:r>
        <w:instrText xml:space="preserve"> PAGEREF _Toc14403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_Toc12907 </w:instrText>
      </w:r>
      <w:r>
        <w:fldChar w:fldCharType="separate"/>
      </w:r>
      <w:r>
        <w:rPr>
          <w:rFonts w:hint="eastAsia"/>
          <w:lang w:val="en-US" w:eastAsia="zh-CN"/>
        </w:rPr>
        <w:t>Go语言常量</w:t>
      </w:r>
      <w:r>
        <w:tab/>
      </w:r>
      <w:r>
        <w:fldChar w:fldCharType="begin"/>
      </w:r>
      <w:r>
        <w:instrText xml:space="preserve"> PAGEREF _Toc12907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_Toc20537 </w:instrText>
      </w:r>
      <w:r>
        <w:fldChar w:fldCharType="separate"/>
      </w:r>
      <w:r>
        <w:rPr>
          <w:rFonts w:hint="eastAsia"/>
          <w:lang w:val="en-US" w:eastAsia="zh-CN"/>
        </w:rPr>
        <w:t>使用内置函数返回值作为常量的赋值</w:t>
      </w:r>
      <w:r>
        <w:tab/>
      </w:r>
      <w:r>
        <w:fldChar w:fldCharType="begin"/>
      </w:r>
      <w:r>
        <w:instrText xml:space="preserve"> PAGEREF _Toc20537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_Toc5096 </w:instrText>
      </w:r>
      <w:r>
        <w:fldChar w:fldCharType="separate"/>
      </w:r>
      <w:r>
        <w:rPr>
          <w:rFonts w:hint="default"/>
          <w:lang w:val="en-US" w:eastAsia="zh-CN"/>
        </w:rPr>
        <w:t>Iota</w:t>
      </w:r>
      <w:r>
        <w:tab/>
      </w:r>
      <w:r>
        <w:fldChar w:fldCharType="begin"/>
      </w:r>
      <w:r>
        <w:instrText xml:space="preserve"> PAGEREF _Toc5096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_Toc27585 </w:instrText>
      </w:r>
      <w:r>
        <w:fldChar w:fldCharType="separate"/>
      </w:r>
      <w:r>
        <w:rPr>
          <w:lang w:val="en-US"/>
        </w:rPr>
        <w:t>Go</w:t>
      </w:r>
      <w:r>
        <w:rPr>
          <w:rFonts w:hint="eastAsia"/>
          <w:lang w:val="en-US" w:eastAsia="zh-CN"/>
        </w:rPr>
        <w:t>语言运算符</w:t>
      </w:r>
      <w:r>
        <w:tab/>
      </w:r>
      <w:r>
        <w:fldChar w:fldCharType="begin"/>
      </w:r>
      <w:r>
        <w:instrText xml:space="preserve"> PAGEREF _Toc27585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_Toc19702 </w:instrText>
      </w:r>
      <w:r>
        <w:fldChar w:fldCharType="separate"/>
      </w:r>
      <w:r>
        <w:rPr>
          <w:lang w:val="en-US"/>
        </w:rPr>
        <w:t>Go</w:t>
      </w:r>
      <w:r>
        <w:rPr>
          <w:rFonts w:hint="eastAsia"/>
          <w:lang w:val="en-US" w:eastAsia="zh-CN"/>
        </w:rPr>
        <w:t>语言条件语句</w:t>
      </w:r>
      <w:r>
        <w:tab/>
      </w:r>
      <w:r>
        <w:fldChar w:fldCharType="begin"/>
      </w:r>
      <w:r>
        <w:instrText xml:space="preserve"> PAGEREF _Toc19702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_Toc15051 </w:instrText>
      </w:r>
      <w:r>
        <w:fldChar w:fldCharType="separate"/>
      </w:r>
      <w:r>
        <w:rPr>
          <w:lang w:val="en-US"/>
        </w:rPr>
        <w:t>Go</w:t>
      </w:r>
      <w:r>
        <w:rPr>
          <w:rFonts w:hint="eastAsia"/>
          <w:lang w:val="en-US" w:eastAsia="zh-CN"/>
        </w:rPr>
        <w:t>语言循环语句</w:t>
      </w:r>
      <w:r>
        <w:tab/>
      </w:r>
      <w:r>
        <w:fldChar w:fldCharType="begin"/>
      </w:r>
      <w:r>
        <w:instrText xml:space="preserve"> PAGEREF _Toc15051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_Toc6627 </w:instrText>
      </w:r>
      <w:r>
        <w:fldChar w:fldCharType="separate"/>
      </w:r>
      <w:r>
        <w:rPr>
          <w:lang w:val="en-US"/>
        </w:rPr>
        <w:t>For</w:t>
      </w:r>
      <w:r>
        <w:rPr>
          <w:rFonts w:hint="eastAsia"/>
          <w:lang w:val="en-US" w:eastAsia="zh-CN"/>
        </w:rPr>
        <w:t>循环</w:t>
      </w:r>
      <w:r>
        <w:tab/>
      </w:r>
      <w:r>
        <w:fldChar w:fldCharType="begin"/>
      </w:r>
      <w:r>
        <w:instrText xml:space="preserve"> PAGEREF _Toc6627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_Toc11264 </w:instrText>
      </w:r>
      <w:r>
        <w:fldChar w:fldCharType="separate"/>
      </w:r>
      <w:r>
        <w:rPr>
          <w:rFonts w:hint="eastAsia"/>
          <w:lang w:val="en-US" w:eastAsia="zh-CN"/>
        </w:rPr>
        <w:t>循环嵌套</w:t>
      </w:r>
      <w:r>
        <w:tab/>
      </w:r>
      <w:r>
        <w:fldChar w:fldCharType="begin"/>
      </w:r>
      <w:r>
        <w:instrText xml:space="preserve"> PAGEREF _Toc11264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_Toc11239 </w:instrText>
      </w:r>
      <w:r>
        <w:fldChar w:fldCharType="separate"/>
      </w:r>
      <w:r>
        <w:rPr>
          <w:rFonts w:hint="eastAsia"/>
          <w:lang w:val="en-US" w:eastAsia="zh-CN"/>
        </w:rPr>
        <w:t>循环控制语句</w:t>
      </w:r>
      <w:r>
        <w:tab/>
      </w:r>
      <w:r>
        <w:fldChar w:fldCharType="begin"/>
      </w:r>
      <w:r>
        <w:instrText xml:space="preserve"> PAGEREF _Toc11239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_Toc31788 </w:instrText>
      </w:r>
      <w:r>
        <w:fldChar w:fldCharType="separate"/>
      </w:r>
      <w:r>
        <w:rPr>
          <w:rFonts w:hint="eastAsia"/>
          <w:lang w:val="en-US" w:eastAsia="zh-CN"/>
        </w:rPr>
        <w:t>Break语句</w:t>
      </w:r>
      <w:r>
        <w:tab/>
      </w:r>
      <w:r>
        <w:fldChar w:fldCharType="begin"/>
      </w:r>
      <w:r>
        <w:instrText xml:space="preserve"> PAGEREF _Toc31788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_Toc866 </w:instrText>
      </w:r>
      <w:r>
        <w:fldChar w:fldCharType="separate"/>
      </w:r>
      <w:r>
        <w:rPr>
          <w:rFonts w:hint="eastAsia"/>
          <w:lang w:val="en-US" w:eastAsia="zh-CN"/>
        </w:rPr>
        <w:t>Continue语句</w:t>
      </w:r>
      <w:r>
        <w:tab/>
      </w:r>
      <w:r>
        <w:fldChar w:fldCharType="begin"/>
      </w:r>
      <w:r>
        <w:instrText xml:space="preserve"> PAGEREF _Toc866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_Toc3555 </w:instrText>
      </w:r>
      <w:r>
        <w:fldChar w:fldCharType="separate"/>
      </w:r>
      <w:r>
        <w:rPr>
          <w:rFonts w:hint="eastAsia"/>
          <w:lang w:val="en-US" w:eastAsia="zh-CN"/>
        </w:rPr>
        <w:t>Goto语句</w:t>
      </w:r>
      <w:r>
        <w:tab/>
      </w:r>
      <w:r>
        <w:fldChar w:fldCharType="begin"/>
      </w:r>
      <w:r>
        <w:instrText xml:space="preserve"> PAGEREF _Toc3555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_Toc13671 </w:instrText>
      </w:r>
      <w:r>
        <w:fldChar w:fldCharType="separate"/>
      </w:r>
      <w:r>
        <w:rPr>
          <w:rFonts w:hint="eastAsia"/>
          <w:lang w:val="en-US" w:eastAsia="zh-CN"/>
        </w:rPr>
        <w:t>无限循环</w:t>
      </w:r>
      <w:r>
        <w:tab/>
      </w:r>
      <w:r>
        <w:fldChar w:fldCharType="begin"/>
      </w:r>
      <w:r>
        <w:instrText xml:space="preserve"> PAGEREF _Toc13671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_Toc13174 </w:instrText>
      </w:r>
      <w:r>
        <w:fldChar w:fldCharType="separate"/>
      </w:r>
      <w:r>
        <w:rPr>
          <w:rFonts w:hint="default"/>
          <w:lang w:val="en-US" w:eastAsia="zh-CN"/>
        </w:rPr>
        <w:t>Go</w:t>
      </w:r>
      <w:r>
        <w:rPr>
          <w:rFonts w:hint="eastAsia"/>
          <w:lang w:val="en-US" w:eastAsia="zh-CN"/>
        </w:rPr>
        <w:t>语言函数</w:t>
      </w:r>
      <w:r>
        <w:tab/>
      </w:r>
      <w:r>
        <w:fldChar w:fldCharType="begin"/>
      </w:r>
      <w:r>
        <w:instrText xml:space="preserve"> PAGEREF _Toc13174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_Toc15972 </w:instrText>
      </w:r>
      <w:r>
        <w:fldChar w:fldCharType="separate"/>
      </w:r>
      <w:r>
        <w:rPr>
          <w:rFonts w:hint="eastAsia"/>
          <w:lang w:val="en-US" w:eastAsia="zh-CN"/>
        </w:rPr>
        <w:t>函数参数</w:t>
      </w:r>
      <w:r>
        <w:tab/>
      </w:r>
      <w:r>
        <w:fldChar w:fldCharType="begin"/>
      </w:r>
      <w:r>
        <w:instrText xml:space="preserve"> PAGEREF _Toc15972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_Toc9592 </w:instrText>
      </w:r>
      <w:r>
        <w:fldChar w:fldCharType="separate"/>
      </w:r>
      <w:r>
        <w:rPr>
          <w:rFonts w:hint="eastAsia"/>
          <w:lang w:val="en-US" w:eastAsia="zh-CN"/>
        </w:rPr>
        <w:t>值传递</w:t>
      </w:r>
      <w:r>
        <w:tab/>
      </w:r>
      <w:r>
        <w:fldChar w:fldCharType="begin"/>
      </w:r>
      <w:r>
        <w:instrText xml:space="preserve"> PAGEREF _Toc9592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_Toc21271 </w:instrText>
      </w:r>
      <w:r>
        <w:fldChar w:fldCharType="separate"/>
      </w:r>
      <w:r>
        <w:rPr>
          <w:rFonts w:hint="eastAsia"/>
          <w:lang w:val="en-US" w:eastAsia="zh-CN"/>
        </w:rPr>
        <w:t>引用传递</w:t>
      </w:r>
      <w:r>
        <w:tab/>
      </w:r>
      <w:r>
        <w:fldChar w:fldCharType="begin"/>
      </w:r>
      <w:r>
        <w:instrText xml:space="preserve"> PAGEREF _Toc21271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_Toc29268 </w:instrText>
      </w:r>
      <w:r>
        <w:fldChar w:fldCharType="separate"/>
      </w:r>
      <w:r>
        <w:rPr>
          <w:rFonts w:hint="eastAsia"/>
          <w:lang w:val="en-US" w:eastAsia="zh-CN"/>
        </w:rPr>
        <w:t>函数用法</w:t>
      </w:r>
      <w:r>
        <w:tab/>
      </w:r>
      <w:r>
        <w:fldChar w:fldCharType="begin"/>
      </w:r>
      <w:r>
        <w:instrText xml:space="preserve"> PAGEREF _Toc29268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_Toc27198 </w:instrText>
      </w:r>
      <w:r>
        <w:fldChar w:fldCharType="separate"/>
      </w:r>
      <w:r>
        <w:rPr>
          <w:rFonts w:hint="eastAsia"/>
          <w:lang w:val="en-US" w:eastAsia="zh-CN"/>
        </w:rPr>
        <w:t>函数作为值</w:t>
      </w:r>
      <w:r>
        <w:tab/>
      </w:r>
      <w:r>
        <w:fldChar w:fldCharType="begin"/>
      </w:r>
      <w:r>
        <w:instrText xml:space="preserve"> PAGEREF _Toc27198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_Toc22479 </w:instrText>
      </w:r>
      <w:r>
        <w:fldChar w:fldCharType="separate"/>
      </w:r>
      <w:r>
        <w:rPr>
          <w:rFonts w:hint="eastAsia"/>
          <w:lang w:val="en-US" w:eastAsia="zh-CN"/>
        </w:rPr>
        <w:t>闭包</w:t>
      </w:r>
      <w:r>
        <w:tab/>
      </w:r>
      <w:r>
        <w:fldChar w:fldCharType="begin"/>
      </w:r>
      <w:r>
        <w:instrText xml:space="preserve"> PAGEREF _Toc22479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_Toc19610 </w:instrText>
      </w:r>
      <w:r>
        <w:fldChar w:fldCharType="separate"/>
      </w:r>
      <w:r>
        <w:rPr>
          <w:rFonts w:hint="eastAsia"/>
          <w:lang w:val="en-US" w:eastAsia="zh-CN"/>
        </w:rPr>
        <w:t>方法</w:t>
      </w:r>
      <w:r>
        <w:tab/>
      </w:r>
      <w:r>
        <w:fldChar w:fldCharType="begin"/>
      </w:r>
      <w:r>
        <w:instrText xml:space="preserve"> PAGEREF _Toc19610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_Toc15727 </w:instrText>
      </w:r>
      <w:r>
        <w:fldChar w:fldCharType="separate"/>
      </w:r>
      <w:r>
        <w:rPr>
          <w:rFonts w:hint="eastAsia"/>
          <w:lang w:val="en-US" w:eastAsia="zh-CN"/>
        </w:rPr>
        <w:t>Go语言变量作用域</w:t>
      </w:r>
      <w:r>
        <w:tab/>
      </w:r>
      <w:r>
        <w:fldChar w:fldCharType="begin"/>
      </w:r>
      <w:r>
        <w:instrText xml:space="preserve"> PAGEREF _Toc15727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_Toc9793 </w:instrText>
      </w:r>
      <w:r>
        <w:fldChar w:fldCharType="separate"/>
      </w:r>
      <w:r>
        <w:rPr>
          <w:rFonts w:hint="eastAsia"/>
          <w:lang w:val="en-US" w:eastAsia="zh-CN"/>
        </w:rPr>
        <w:t>初始化局部和全局变量</w:t>
      </w:r>
      <w:r>
        <w:tab/>
      </w:r>
      <w:r>
        <w:fldChar w:fldCharType="begin"/>
      </w:r>
      <w:r>
        <w:instrText xml:space="preserve"> PAGEREF _Toc9793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_Toc32525 </w:instrText>
      </w:r>
      <w:r>
        <w:fldChar w:fldCharType="separate"/>
      </w:r>
      <w:r>
        <w:rPr>
          <w:lang w:val="en-US"/>
        </w:rPr>
        <w:t>Go</w:t>
      </w:r>
      <w:r>
        <w:rPr>
          <w:rFonts w:hint="eastAsia"/>
          <w:lang w:val="en-US" w:eastAsia="zh-CN"/>
        </w:rPr>
        <w:t>语言数组</w:t>
      </w:r>
      <w:r>
        <w:tab/>
      </w:r>
      <w:r>
        <w:fldChar w:fldCharType="begin"/>
      </w:r>
      <w:r>
        <w:instrText xml:space="preserve"> PAGEREF _Toc32525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_Toc11093 </w:instrText>
      </w:r>
      <w:r>
        <w:fldChar w:fldCharType="separate"/>
      </w:r>
      <w:r>
        <w:rPr>
          <w:rFonts w:hint="eastAsia"/>
          <w:lang w:val="en-US" w:eastAsia="zh-CN"/>
        </w:rPr>
        <w:t>多维数组</w:t>
      </w:r>
      <w:r>
        <w:tab/>
      </w:r>
      <w:r>
        <w:fldChar w:fldCharType="begin"/>
      </w:r>
      <w:r>
        <w:instrText xml:space="preserve"> PAGEREF _Toc11093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_Toc28969 </w:instrText>
      </w:r>
      <w:r>
        <w:fldChar w:fldCharType="separate"/>
      </w:r>
      <w:r>
        <w:rPr>
          <w:rFonts w:hint="eastAsia"/>
          <w:lang w:val="en-US" w:eastAsia="zh-CN"/>
        </w:rPr>
        <w:t>向函数传递数组</w:t>
      </w:r>
      <w:r>
        <w:tab/>
      </w:r>
      <w:r>
        <w:fldChar w:fldCharType="begin"/>
      </w:r>
      <w:r>
        <w:instrText xml:space="preserve"> PAGEREF _Toc28969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_Toc13207 </w:instrText>
      </w:r>
      <w:r>
        <w:fldChar w:fldCharType="separate"/>
      </w:r>
      <w:r>
        <w:rPr>
          <w:rFonts w:hint="default"/>
          <w:lang w:val="en-US" w:eastAsia="zh-CN"/>
        </w:rPr>
        <w:t>Go</w:t>
      </w:r>
      <w:r>
        <w:rPr>
          <w:rFonts w:hint="eastAsia"/>
          <w:lang w:val="en-US" w:eastAsia="zh-CN"/>
        </w:rPr>
        <w:t>语言指针</w:t>
      </w:r>
      <w:r>
        <w:tab/>
      </w:r>
      <w:r>
        <w:fldChar w:fldCharType="begin"/>
      </w:r>
      <w:r>
        <w:instrText xml:space="preserve"> PAGEREF _Toc13207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_Toc5308 </w:instrText>
      </w:r>
      <w:r>
        <w:fldChar w:fldCharType="separate"/>
      </w:r>
      <w:r>
        <w:rPr>
          <w:rFonts w:hint="eastAsia"/>
          <w:lang w:val="en-US" w:eastAsia="zh-CN"/>
        </w:rPr>
        <w:t>空指针</w:t>
      </w:r>
      <w:r>
        <w:tab/>
      </w:r>
      <w:r>
        <w:fldChar w:fldCharType="begin"/>
      </w:r>
      <w:r>
        <w:instrText xml:space="preserve"> PAGEREF _Toc5308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_Toc2930 </w:instrText>
      </w:r>
      <w:r>
        <w:fldChar w:fldCharType="separate"/>
      </w:r>
      <w:r>
        <w:rPr>
          <w:rFonts w:hint="eastAsia"/>
          <w:lang w:val="en-US" w:eastAsia="zh-CN"/>
        </w:rPr>
        <w:t>Go 指针数组</w:t>
      </w:r>
      <w:r>
        <w:tab/>
      </w:r>
      <w:r>
        <w:fldChar w:fldCharType="begin"/>
      </w:r>
      <w:r>
        <w:instrText xml:space="preserve"> PAGEREF _Toc2930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_Toc24206 </w:instrText>
      </w:r>
      <w:r>
        <w:fldChar w:fldCharType="separate"/>
      </w:r>
      <w:r>
        <w:rPr>
          <w:rFonts w:hint="eastAsia"/>
          <w:lang w:val="en-US" w:eastAsia="zh-CN"/>
        </w:rPr>
        <w:t>Go 指向指针的指针（二级指针）</w:t>
      </w:r>
      <w:r>
        <w:tab/>
      </w:r>
      <w:r>
        <w:fldChar w:fldCharType="begin"/>
      </w:r>
      <w:r>
        <w:instrText xml:space="preserve"> PAGEREF _Toc24206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_Toc28270 </w:instrText>
      </w:r>
      <w:r>
        <w:fldChar w:fldCharType="separate"/>
      </w:r>
      <w:r>
        <w:rPr>
          <w:rFonts w:hint="eastAsia"/>
          <w:lang w:val="en-US" w:eastAsia="zh-CN"/>
        </w:rPr>
        <w:t>Go 向函数传递指针参数</w:t>
      </w:r>
      <w:r>
        <w:tab/>
      </w:r>
      <w:r>
        <w:fldChar w:fldCharType="begin"/>
      </w:r>
      <w:r>
        <w:instrText xml:space="preserve"> PAGEREF _Toc28270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_Toc22117 </w:instrText>
      </w:r>
      <w:r>
        <w:fldChar w:fldCharType="separate"/>
      </w:r>
      <w:r>
        <w:rPr>
          <w:rFonts w:hint="eastAsia"/>
          <w:lang w:val="en-US" w:eastAsia="zh-CN"/>
        </w:rPr>
        <w:t>Go语言结构体</w:t>
      </w:r>
      <w:r>
        <w:tab/>
      </w:r>
      <w:r>
        <w:fldChar w:fldCharType="begin"/>
      </w:r>
      <w:r>
        <w:instrText xml:space="preserve"> PAGEREF _Toc22117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_Toc32299 </w:instrText>
      </w:r>
      <w:r>
        <w:fldChar w:fldCharType="separate"/>
      </w:r>
      <w:r>
        <w:rPr>
          <w:rFonts w:hint="eastAsia"/>
          <w:lang w:val="en-US" w:eastAsia="zh-CN"/>
        </w:rPr>
        <w:t>Go语言切片</w:t>
      </w:r>
      <w:r>
        <w:tab/>
      </w:r>
      <w:r>
        <w:fldChar w:fldCharType="begin"/>
      </w:r>
      <w:r>
        <w:instrText xml:space="preserve"> PAGEREF _Toc32299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_Toc13447 </w:instrText>
      </w:r>
      <w:r>
        <w:fldChar w:fldCharType="separate"/>
      </w:r>
      <w:r>
        <w:rPr>
          <w:lang w:val="en-US"/>
        </w:rPr>
        <w:t>Go</w:t>
      </w:r>
      <w:r>
        <w:rPr>
          <w:rFonts w:hint="eastAsia"/>
          <w:lang w:val="en-US" w:eastAsia="zh-CN"/>
        </w:rPr>
        <w:t>语言范围</w:t>
      </w:r>
      <w:r>
        <w:rPr>
          <w:rFonts w:hint="default"/>
          <w:lang w:val="en-US" w:eastAsia="zh-CN"/>
        </w:rPr>
        <w:t>(Range)</w:t>
      </w:r>
      <w:r>
        <w:tab/>
      </w:r>
      <w:r>
        <w:fldChar w:fldCharType="begin"/>
      </w:r>
      <w:r>
        <w:instrText xml:space="preserve"> PAGEREF _Toc13447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_Toc25177 </w:instrText>
      </w:r>
      <w:r>
        <w:fldChar w:fldCharType="separate"/>
      </w:r>
      <w:r>
        <w:rPr>
          <w:rFonts w:hint="default"/>
        </w:rPr>
        <w:t>Go 语言Map(集合)</w:t>
      </w:r>
      <w:r>
        <w:tab/>
      </w:r>
      <w:r>
        <w:fldChar w:fldCharType="begin"/>
      </w:r>
      <w:r>
        <w:instrText xml:space="preserve"> PAGEREF _Toc25177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_Toc6241 </w:instrText>
      </w:r>
      <w:r>
        <w:fldChar w:fldCharType="separate"/>
      </w:r>
      <w:r>
        <w:rPr>
          <w:rFonts w:hint="default"/>
        </w:rPr>
        <w:t>Go 语言递归函数</w:t>
      </w:r>
      <w:r>
        <w:tab/>
      </w:r>
      <w:r>
        <w:fldChar w:fldCharType="begin"/>
      </w:r>
      <w:r>
        <w:instrText xml:space="preserve"> PAGEREF _Toc6241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12230"/>
      <w:r>
        <w:rPr>
          <w:rFonts w:hint="eastAsia"/>
          <w:lang w:val="en-US" w:eastAsia="zh-CN"/>
        </w:rPr>
        <w:t>Golang学习笔记</w:t>
      </w:r>
      <w:bookmarkEnd w:id="0"/>
    </w:p>
    <w:p>
      <w:pPr>
        <w:pStyle w:val="2"/>
        <w:rPr>
          <w:rFonts w:hint="eastAsia"/>
          <w:lang w:val="en-US" w:eastAsia="zh-CN"/>
        </w:rPr>
      </w:pPr>
      <w:bookmarkStart w:id="1" w:name="_Toc32220"/>
      <w:r>
        <w:rPr>
          <w:rFonts w:hint="default"/>
          <w:lang w:val="en-US" w:eastAsia="zh-CN"/>
        </w:rPr>
        <w:t>RUNOOB.COM</w:t>
      </w:r>
      <w:r>
        <w:rPr>
          <w:rFonts w:hint="eastAsia"/>
          <w:lang w:val="en-US" w:eastAsia="zh-CN"/>
        </w:rPr>
        <w:t>----Go语言教程笔记</w:t>
      </w:r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18405"/>
      <w:r>
        <w:rPr>
          <w:rFonts w:hint="eastAsia"/>
          <w:lang w:val="en-US" w:eastAsia="zh-CN"/>
        </w:rPr>
        <w:t>简介，特色，用途</w:t>
      </w:r>
      <w:bookmarkEnd w:id="2"/>
    </w:p>
    <w:p>
      <w:pPr>
        <w:rPr>
          <w:lang w:val="en-US"/>
        </w:rPr>
      </w:pPr>
      <w:r>
        <w:rPr>
          <w:rFonts w:hint="eastAsia"/>
          <w:lang w:val="en-US" w:eastAsia="zh-CN"/>
        </w:rPr>
        <w:t>简介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-- </w:t>
      </w:r>
      <w:r>
        <w:rPr>
          <w:rFonts w:hint="default"/>
          <w:lang w:val="en-US" w:eastAsia="zh-CN"/>
        </w:rPr>
        <w:tab/>
      </w:r>
      <w:r>
        <w:t>Go 是从2007年末</w:t>
      </w:r>
      <w:r>
        <w:rPr>
          <w:rFonts w:hint="eastAsia"/>
          <w:lang w:val="en-US" w:eastAsia="zh-CN"/>
        </w:rPr>
        <w:t>开发的</w:t>
      </w:r>
      <w:r>
        <w:t>一个开源编程语言</w:t>
      </w:r>
      <w:r>
        <w:rPr>
          <w:lang w:val="en-US"/>
        </w:rPr>
        <w:t>.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/>
          <w:lang w:val="en-US" w:eastAsia="zh-CN"/>
        </w:rPr>
        <w:t>特色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--  </w:t>
      </w:r>
      <w:r>
        <w:t>简洁</w:t>
      </w:r>
      <w:r>
        <w:rPr>
          <w:lang w:val="en-US"/>
        </w:rPr>
        <w:t>,</w:t>
      </w:r>
      <w:r>
        <w:t>快速</w:t>
      </w:r>
      <w:r>
        <w:rPr>
          <w:lang w:val="en-US"/>
        </w:rPr>
        <w:t>,</w:t>
      </w:r>
      <w:r>
        <w:t>安全</w:t>
      </w:r>
      <w:r>
        <w:rPr>
          <w:rFonts w:hint="default"/>
          <w:lang w:val="en-US" w:eastAsia="zh-CN"/>
        </w:rPr>
        <w:t>,</w:t>
      </w:r>
      <w:r>
        <w:rPr>
          <w:rFonts w:hint="default"/>
        </w:rPr>
        <w:t>并行</w:t>
      </w:r>
      <w:r>
        <w:rPr>
          <w:rFonts w:hint="default"/>
          <w:lang w:val="en-US"/>
        </w:rPr>
        <w:t>,</w:t>
      </w:r>
      <w:r>
        <w:rPr>
          <w:rFonts w:hint="default"/>
        </w:rPr>
        <w:t>有趣</w:t>
      </w:r>
      <w:r>
        <w:rPr>
          <w:rFonts w:hint="default"/>
          <w:lang w:val="en-US"/>
        </w:rPr>
        <w:t>,</w:t>
      </w:r>
      <w:r>
        <w:rPr>
          <w:rFonts w:hint="default"/>
        </w:rPr>
        <w:t>开源</w:t>
      </w:r>
      <w:r>
        <w:rPr>
          <w:rFonts w:hint="default"/>
          <w:lang w:val="en-US" w:eastAsia="zh-CN"/>
        </w:rPr>
        <w:t>,</w:t>
      </w:r>
      <w:r>
        <w:rPr>
          <w:rFonts w:hint="default"/>
        </w:rPr>
        <w:t>内存管理</w:t>
      </w:r>
      <w:r>
        <w:rPr>
          <w:rFonts w:hint="default"/>
          <w:lang w:val="en-US"/>
        </w:rPr>
        <w:t>,</w:t>
      </w:r>
      <w:r>
        <w:rPr>
          <w:rFonts w:hint="default"/>
        </w:rPr>
        <w:t>v数组安全</w:t>
      </w:r>
      <w:r>
        <w:rPr>
          <w:rFonts w:hint="default"/>
          <w:lang w:val="en-US"/>
        </w:rPr>
        <w:t>,</w:t>
      </w:r>
      <w:r>
        <w:rPr>
          <w:rFonts w:hint="default"/>
        </w:rPr>
        <w:t>编译迅速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用途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--</w:t>
      </w:r>
      <w:r>
        <w:rPr>
          <w:rFonts w:hint="default"/>
          <w:lang w:val="en-US" w:eastAsia="zh-CN"/>
        </w:rPr>
        <w:tab/>
      </w:r>
      <w:r>
        <w:t>Go 语言被设计成一门应用于搭载 Web 服务器，存储集群或类似用途的巨型中央服务器的系统编程语言</w:t>
      </w:r>
      <w:r>
        <w:rPr>
          <w:lang w:val="en-US"/>
        </w:rPr>
        <w:t>.</w:t>
      </w:r>
      <w:r>
        <w:t>对于高性能分布式系统领域而言，Go 语言无疑比大多数其它语言有着更高的开发效率。它提供了海量并行的支持，这对于游戏服务端的开发而言是再好不过了。</w:t>
      </w:r>
    </w:p>
    <w:p>
      <w:pPr>
        <w:pStyle w:val="3"/>
        <w:rPr>
          <w:rFonts w:hint="eastAsia"/>
          <w:lang w:val="en-US" w:eastAsia="zh-CN"/>
        </w:rPr>
      </w:pPr>
      <w:bookmarkStart w:id="3" w:name="_Toc3867"/>
      <w:r>
        <w:rPr>
          <w:rFonts w:hint="eastAsia"/>
          <w:lang w:val="en-US" w:eastAsia="zh-CN"/>
        </w:rPr>
        <w:t>Go 基本组成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包声明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引入包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函数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变量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语句 &amp; 表达式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注释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注意事项</w:t>
      </w:r>
      <w:r>
        <w:rPr>
          <w:rFonts w:hint="default"/>
          <w:lang w:val="en-US" w:eastAsia="zh-CN"/>
        </w:rPr>
        <w:t>:</w:t>
      </w:r>
    </w:p>
    <w:p>
      <w:pPr>
        <w:numPr>
          <w:ilvl w:val="0"/>
          <w:numId w:val="1"/>
        </w:numPr>
      </w:pPr>
      <w:r>
        <w:t>package main表示一个可独立执行的程序，每个 Go 应用程序都包含一个名为 main 的包。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>main 函数是每一个可执行程序所必须包含的，一般来说都是在启动后第一个执行的函数（如果有 init() 函数则会先执行该函数）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>单行注释是最常见的注释形式，你可以在任何地方使用以 // 开头的单行注释。多行注释也叫块注释，均已以 /* 开头，并以 */ 结尾，且不可以嵌套使用，多行注释一般用于包的文档描述或注释成块的代码片段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lang w:val="en-US"/>
        </w:rPr>
        <w:t>(</w:t>
      </w:r>
      <w:r>
        <w:rPr>
          <w:rFonts w:hint="eastAsia"/>
          <w:lang w:val="en-US" w:eastAsia="zh-CN"/>
        </w:rPr>
        <w:t>重点</w:t>
      </w:r>
      <w:r>
        <w:rPr>
          <w:lang w:val="en-US"/>
        </w:rPr>
        <w:t>)</w:t>
      </w:r>
      <w:r>
        <w:t>当标识符（包括常量、变量、类型、函数名、结构字段等等）以一个大写字母开头，如：Group1，那么使用这种形式的标识符的对象就可以被外部包的代码所使用（客户端程序需要先导入这个包），这被称为导出（像面向对象语言中的 public）；标识符如果以小写字母开头，则对包外是不可见的，但是他们在整个包的内部是可见并且可用的（像面向对象语言中的 protected ）</w:t>
      </w:r>
    </w:p>
    <w:p>
      <w:pPr>
        <w:pStyle w:val="3"/>
        <w:rPr>
          <w:rFonts w:hint="eastAsia"/>
          <w:lang w:val="en-US" w:eastAsia="zh-CN"/>
        </w:rPr>
      </w:pPr>
      <w:bookmarkStart w:id="4" w:name="_Toc17146"/>
      <w:r>
        <w:rPr>
          <w:rFonts w:hint="eastAsia"/>
          <w:lang w:val="en-US" w:eastAsia="zh-CN"/>
        </w:rPr>
        <w:t>Go</w:t>
      </w:r>
      <w:r>
        <w:rPr>
          <w:rFonts w:hint="default"/>
          <w:lang w:val="en-US" w:eastAsia="zh-CN"/>
        </w:rPr>
        <w:t xml:space="preserve"> E</w:t>
      </w:r>
      <w:r>
        <w:rPr>
          <w:rFonts w:hint="eastAsia"/>
          <w:lang w:val="en-US" w:eastAsia="zh-CN"/>
        </w:rPr>
        <w:t>nv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名词解释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使用go env 可以查看当前的go的环境变量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36760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" w:name="_Toc24202"/>
      <w:r>
        <w:rPr>
          <w:rFonts w:hint="eastAsia"/>
          <w:lang w:val="en-US" w:eastAsia="zh-CN"/>
        </w:rPr>
        <w:t>CGO_</w:t>
      </w:r>
      <w:r>
        <w:rPr>
          <w:rFonts w:hint="eastAsia"/>
          <w:b/>
          <w:lang w:val="en-US" w:eastAsia="zh-CN"/>
        </w:rPr>
        <w:t>ENABLED</w:t>
      </w:r>
      <w:bookmarkEnd w:id="5"/>
      <w:r>
        <w:rPr>
          <w:rFonts w:hint="eastAsia"/>
          <w:b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指明cgo工具是否可用的标识。  </w:t>
      </w:r>
    </w:p>
    <w:p>
      <w:pPr>
        <w:pStyle w:val="4"/>
        <w:rPr>
          <w:rFonts w:hint="eastAsia"/>
          <w:lang w:val="en-US" w:eastAsia="zh-CN"/>
        </w:rPr>
      </w:pPr>
      <w:bookmarkStart w:id="6" w:name="_Toc11074"/>
      <w:r>
        <w:rPr>
          <w:rFonts w:hint="eastAsia"/>
          <w:lang w:val="en-US" w:eastAsia="zh-CN"/>
        </w:rPr>
        <w:t>GOARCH</w:t>
      </w:r>
      <w:bookmarkEnd w:id="6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程序构建环境的目标计算架构。  </w:t>
      </w:r>
    </w:p>
    <w:p>
      <w:pPr>
        <w:pStyle w:val="4"/>
        <w:rPr>
          <w:rFonts w:hint="eastAsia"/>
          <w:lang w:val="en-US" w:eastAsia="zh-CN"/>
        </w:rPr>
      </w:pPr>
      <w:bookmarkStart w:id="7" w:name="_Toc22539"/>
      <w:r>
        <w:rPr>
          <w:rFonts w:hint="eastAsia"/>
          <w:lang w:val="en-US" w:eastAsia="zh-CN"/>
        </w:rPr>
        <w:t>GOBIN</w:t>
      </w:r>
      <w:bookmarkEnd w:id="7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存放可执行文件的目录的绝对路径。  </w:t>
      </w:r>
    </w:p>
    <w:p>
      <w:pPr>
        <w:pStyle w:val="4"/>
        <w:rPr>
          <w:rFonts w:hint="eastAsia"/>
          <w:lang w:val="en-US" w:eastAsia="zh-CN"/>
        </w:rPr>
      </w:pPr>
      <w:bookmarkStart w:id="8" w:name="_Toc1360"/>
      <w:r>
        <w:rPr>
          <w:rFonts w:hint="eastAsia"/>
          <w:lang w:val="en-US" w:eastAsia="zh-CN"/>
        </w:rPr>
        <w:t>GOCHAR</w:t>
      </w:r>
      <w:bookmarkEnd w:id="8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程序构建环境的目标计算架构的单字符标识。  </w:t>
      </w:r>
    </w:p>
    <w:p>
      <w:pPr>
        <w:pStyle w:val="4"/>
        <w:rPr>
          <w:rFonts w:hint="eastAsia"/>
          <w:lang w:val="en-US" w:eastAsia="zh-CN"/>
        </w:rPr>
      </w:pPr>
      <w:bookmarkStart w:id="9" w:name="_Toc23892"/>
      <w:r>
        <w:rPr>
          <w:rFonts w:hint="eastAsia"/>
          <w:lang w:val="en-US" w:eastAsia="zh-CN"/>
        </w:rPr>
        <w:t>GOEXE</w:t>
      </w:r>
      <w:bookmarkEnd w:id="9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可执行文件的后缀。  </w:t>
      </w:r>
    </w:p>
    <w:p>
      <w:pPr>
        <w:pStyle w:val="4"/>
        <w:rPr>
          <w:rFonts w:hint="eastAsia"/>
          <w:lang w:val="en-US" w:eastAsia="zh-CN"/>
        </w:rPr>
      </w:pPr>
      <w:bookmarkStart w:id="10" w:name="_Toc1470"/>
      <w:r>
        <w:rPr>
          <w:rFonts w:hint="eastAsia"/>
          <w:lang w:val="en-US" w:eastAsia="zh-CN"/>
        </w:rPr>
        <w:t>GOHOSTARCH</w:t>
      </w:r>
      <w:bookmarkEnd w:id="10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程序运行环境的目标计算架构。  </w:t>
      </w:r>
    </w:p>
    <w:p>
      <w:pPr>
        <w:pStyle w:val="4"/>
        <w:rPr>
          <w:rFonts w:hint="eastAsia"/>
          <w:lang w:val="en-US" w:eastAsia="zh-CN"/>
        </w:rPr>
      </w:pPr>
      <w:bookmarkStart w:id="11" w:name="_Toc19278"/>
      <w:r>
        <w:rPr>
          <w:rFonts w:hint="eastAsia"/>
          <w:lang w:val="en-US" w:eastAsia="zh-CN"/>
        </w:rPr>
        <w:t>GOOS</w:t>
      </w:r>
      <w:bookmarkEnd w:id="11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程序构建环境的目标操作系统。  </w:t>
      </w:r>
    </w:p>
    <w:p>
      <w:pPr>
        <w:pStyle w:val="4"/>
        <w:rPr>
          <w:rFonts w:hint="eastAsia"/>
          <w:lang w:val="en-US" w:eastAsia="zh-CN"/>
        </w:rPr>
      </w:pPr>
      <w:bookmarkStart w:id="12" w:name="_Toc3495"/>
      <w:r>
        <w:rPr>
          <w:rFonts w:hint="eastAsia"/>
          <w:lang w:val="en-US" w:eastAsia="zh-CN"/>
        </w:rPr>
        <w:t>GOHOSTOS</w:t>
      </w:r>
      <w:bookmarkEnd w:id="12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程序运行环境的目标操作系统。  </w:t>
      </w:r>
    </w:p>
    <w:p>
      <w:pPr>
        <w:pStyle w:val="4"/>
        <w:rPr>
          <w:rFonts w:hint="eastAsia"/>
          <w:lang w:val="en-US" w:eastAsia="zh-CN"/>
        </w:rPr>
      </w:pPr>
      <w:bookmarkStart w:id="13" w:name="_Toc24370"/>
      <w:r>
        <w:rPr>
          <w:rFonts w:hint="eastAsia"/>
          <w:lang w:val="en-US" w:eastAsia="zh-CN"/>
        </w:rPr>
        <w:t>GOPATH</w:t>
      </w:r>
      <w:bookmarkEnd w:id="13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工作区目录的绝对路径。  </w:t>
      </w:r>
    </w:p>
    <w:p>
      <w:pPr>
        <w:pStyle w:val="4"/>
        <w:rPr>
          <w:rFonts w:hint="eastAsia"/>
          <w:lang w:val="en-US" w:eastAsia="zh-CN"/>
        </w:rPr>
      </w:pPr>
      <w:bookmarkStart w:id="14" w:name="_Toc27582"/>
      <w:r>
        <w:rPr>
          <w:rFonts w:hint="eastAsia"/>
          <w:lang w:val="en-US" w:eastAsia="zh-CN"/>
        </w:rPr>
        <w:t>GORACE</w:t>
      </w:r>
      <w:bookmarkEnd w:id="14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用于数据竞争检测的相关选项。  </w:t>
      </w:r>
    </w:p>
    <w:p>
      <w:pPr>
        <w:pStyle w:val="4"/>
        <w:rPr>
          <w:rFonts w:hint="eastAsia"/>
          <w:lang w:val="en-US" w:eastAsia="zh-CN"/>
        </w:rPr>
      </w:pPr>
      <w:bookmarkStart w:id="15" w:name="_Toc8641"/>
      <w:r>
        <w:rPr>
          <w:rFonts w:hint="eastAsia"/>
          <w:lang w:val="en-US" w:eastAsia="zh-CN"/>
        </w:rPr>
        <w:t>GOROOT</w:t>
      </w:r>
      <w:bookmarkEnd w:id="15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Go语言的安装目录的绝对路径。  </w:t>
      </w:r>
    </w:p>
    <w:p>
      <w:pPr>
        <w:pStyle w:val="4"/>
        <w:rPr>
          <w:rFonts w:hint="eastAsia"/>
          <w:lang w:val="en-US" w:eastAsia="zh-CN"/>
        </w:rPr>
      </w:pPr>
      <w:bookmarkStart w:id="16" w:name="_Toc3894"/>
      <w:r>
        <w:rPr>
          <w:rFonts w:hint="eastAsia"/>
          <w:lang w:val="en-US" w:eastAsia="zh-CN"/>
        </w:rPr>
        <w:t>GOTOOLDIR</w:t>
      </w:r>
      <w:bookmarkEnd w:id="16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Go工具目录的绝对路径。 </w:t>
      </w:r>
    </w:p>
    <w:p>
      <w:pPr>
        <w:pStyle w:val="3"/>
        <w:rPr>
          <w:rFonts w:hint="eastAsia"/>
          <w:lang w:val="en-US" w:eastAsia="zh-CN"/>
        </w:rPr>
      </w:pPr>
      <w:bookmarkStart w:id="17" w:name="_Toc28939"/>
      <w:r>
        <w:rPr>
          <w:rFonts w:hint="default"/>
          <w:lang w:val="en-US" w:eastAsia="zh-CN"/>
        </w:rPr>
        <w:t>Go</w:t>
      </w:r>
      <w:r>
        <w:rPr>
          <w:rFonts w:hint="eastAsia"/>
          <w:lang w:val="en-US" w:eastAsia="zh-CN"/>
        </w:rPr>
        <w:t>语言基础语法</w:t>
      </w:r>
      <w:bookmarkEnd w:id="17"/>
    </w:p>
    <w:p>
      <w:pPr>
        <w:pStyle w:val="4"/>
        <w:rPr>
          <w:rFonts w:hint="eastAsia"/>
          <w:lang w:val="en-US" w:eastAsia="zh-CN"/>
        </w:rPr>
      </w:pPr>
      <w:bookmarkStart w:id="18" w:name="_Toc733"/>
      <w:r>
        <w:rPr>
          <w:rFonts w:hint="eastAsia"/>
          <w:lang w:val="en-US" w:eastAsia="zh-CN"/>
        </w:rPr>
        <w:t>行分隔符</w:t>
      </w:r>
      <w:bookmarkEnd w:id="18"/>
    </w:p>
    <w:p>
      <w:pPr>
        <w:ind w:firstLine="420" w:firstLineChars="0"/>
      </w:pPr>
      <w:r>
        <w:rPr>
          <w:rFonts w:hint="default"/>
        </w:rPr>
        <w:t>在 Go 程序中，一行代表一个语句结束。每个语句不需要像 C 家族中的其它语言一样以分号 ; 结尾，因为这些工作都将由 Go 编译器自动完成。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如果你打算将多个语句写在同一行，它们则必须使用 ; 人为区分，但在实际开发中我们并不鼓励这种做法。</w:t>
      </w:r>
    </w:p>
    <w:p>
      <w:pPr>
        <w:pStyle w:val="4"/>
        <w:rPr>
          <w:rFonts w:hint="eastAsia"/>
          <w:lang w:val="en-US" w:eastAsia="zh-CN"/>
        </w:rPr>
      </w:pPr>
      <w:bookmarkStart w:id="19" w:name="_Toc17825"/>
      <w:r>
        <w:rPr>
          <w:rFonts w:hint="eastAsia"/>
          <w:lang w:val="en-US" w:eastAsia="zh-CN"/>
        </w:rPr>
        <w:t>标识符</w:t>
      </w:r>
      <w:bookmarkEnd w:id="19"/>
    </w:p>
    <w:p>
      <w:pPr>
        <w:ind w:firstLine="420" w:firstLineChars="0"/>
      </w:pPr>
      <w:r>
        <w:t>标识符用来命名变量、类型等程序实体。一个标识符实际上就是一个或是多个字母(A~Z和a~z)数字(0~9)、下划线_组成的序列，但是第一个字符必须是字母或下划线而不能是数字。</w:t>
      </w:r>
    </w:p>
    <w:p>
      <w:pPr>
        <w:pStyle w:val="4"/>
        <w:rPr>
          <w:rFonts w:hint="eastAsia"/>
          <w:lang w:val="en-US" w:eastAsia="zh-CN"/>
        </w:rPr>
      </w:pPr>
      <w:bookmarkStart w:id="20" w:name="_Toc31254"/>
      <w:r>
        <w:rPr>
          <w:rFonts w:hint="eastAsia"/>
          <w:lang w:val="en-US" w:eastAsia="zh-CN"/>
        </w:rPr>
        <w:t>关键字</w:t>
      </w:r>
      <w:bookmarkEnd w:id="20"/>
    </w:p>
    <w:p>
      <w:r>
        <w:drawing>
          <wp:inline distT="0" distB="0" distL="114300" distR="114300">
            <wp:extent cx="5271770" cy="397129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1" w:name="_Toc30248"/>
      <w:r>
        <w:rPr>
          <w:rFonts w:hint="eastAsia"/>
          <w:lang w:val="en-US" w:eastAsia="zh-CN"/>
        </w:rPr>
        <w:t>空格</w:t>
      </w:r>
      <w:bookmarkEnd w:id="2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Go 语言中变量的声明必须使用空格隔开，如：var age int;</w:t>
      </w:r>
    </w:p>
    <w:p>
      <w:pPr>
        <w:rPr>
          <w:rFonts w:hint="default"/>
        </w:rPr>
      </w:pPr>
    </w:p>
    <w:p>
      <w:pPr>
        <w:pStyle w:val="4"/>
        <w:rPr>
          <w:rFonts w:hint="eastAsia"/>
          <w:lang w:val="en-US" w:eastAsia="zh-CN"/>
        </w:rPr>
      </w:pPr>
      <w:bookmarkStart w:id="22" w:name="_Toc18066"/>
      <w:r>
        <w:rPr>
          <w:rFonts w:hint="default"/>
          <w:lang w:val="en-US"/>
        </w:rPr>
        <w:t>Go</w:t>
      </w:r>
      <w:r>
        <w:rPr>
          <w:rFonts w:hint="eastAsia"/>
          <w:lang w:val="en-US" w:eastAsia="zh-CN"/>
        </w:rPr>
        <w:t>语言数据类型</w:t>
      </w:r>
      <w:bookmarkEnd w:id="22"/>
    </w:p>
    <w:p>
      <w:pPr>
        <w:ind w:firstLine="420" w:firstLineChars="0"/>
      </w:pPr>
      <w:r>
        <w:rPr>
          <w:rFonts w:hint="default"/>
        </w:rPr>
        <w:t>在 Go 编程语言中，数据类型用于声明函数和变量。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数据类型的出现是为了把数据分成所需内存大小不同的数据，编程的时候需要用大数据的时候才需要申请大内存，就可以充分利用内存。</w:t>
      </w:r>
    </w:p>
    <w:p>
      <w:r>
        <w:drawing>
          <wp:inline distT="0" distB="0" distL="114300" distR="114300">
            <wp:extent cx="5271770" cy="426593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6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3" w:name="_Toc5281"/>
      <w:r>
        <w:rPr>
          <w:rFonts w:hint="eastAsia"/>
          <w:lang w:val="en-US" w:eastAsia="zh-CN"/>
        </w:rPr>
        <w:t>数字类型</w:t>
      </w:r>
      <w:bookmarkEnd w:id="2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071620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152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4" w:name="_Toc1280"/>
      <w:r>
        <w:rPr>
          <w:rFonts w:hint="eastAsia"/>
          <w:lang w:val="en-US" w:eastAsia="zh-CN"/>
        </w:rPr>
        <w:t>其他数字类型</w:t>
      </w:r>
      <w:bookmarkEnd w:id="24"/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639060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5" w:name="_Toc6889"/>
      <w:r>
        <w:rPr>
          <w:lang w:val="en-US"/>
        </w:rPr>
        <w:t>Go</w:t>
      </w:r>
      <w:r>
        <w:rPr>
          <w:rFonts w:hint="eastAsia"/>
          <w:lang w:val="en-US" w:eastAsia="zh-CN"/>
        </w:rPr>
        <w:t>包引用--别名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省略包名</w:t>
      </w:r>
      <w:bookmarkEnd w:id="2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9425"/>
            <wp:effectExtent l="0" t="0" r="7620" b="952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6" w:name="_Toc13"/>
      <w:r>
        <w:rPr>
          <w:rFonts w:hint="eastAsia"/>
          <w:lang w:val="en-US" w:eastAsia="zh-CN"/>
        </w:rPr>
        <w:t>Go语言变量</w:t>
      </w:r>
      <w:bookmarkEnd w:id="2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变量来源于数学，是计算机语言中能储存计算结果或能表示值抽象概念。变量可以通过变量名访问。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语言变量名由字母、数字、下划线组成，其中首个字母不能为数字。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声明变量的一般形式是使用 var 关键字：var identifier type</w:t>
      </w:r>
    </w:p>
    <w:p>
      <w:pPr>
        <w:pStyle w:val="4"/>
        <w:rPr>
          <w:rFonts w:hint="eastAsia" w:eastAsiaTheme="minorEastAsia"/>
          <w:lang w:val="en-US" w:eastAsia="zh-CN"/>
        </w:rPr>
      </w:pPr>
      <w:bookmarkStart w:id="27" w:name="_Toc2106"/>
      <w:r>
        <w:rPr>
          <w:rFonts w:hint="eastAsia"/>
          <w:lang w:val="en-US" w:eastAsia="zh-CN"/>
        </w:rPr>
        <w:t>变量声明</w:t>
      </w:r>
      <w:bookmarkEnd w:id="27"/>
    </w:p>
    <w:p>
      <w:r>
        <w:drawing>
          <wp:inline distT="0" distB="0" distL="114300" distR="114300">
            <wp:extent cx="5271770" cy="31242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8" w:name="_Toc1113"/>
      <w:r>
        <w:rPr>
          <w:rFonts w:hint="eastAsia"/>
          <w:lang w:val="en-US" w:eastAsia="zh-CN"/>
        </w:rPr>
        <w:t>多变量声明</w:t>
      </w:r>
      <w:bookmarkEnd w:id="28"/>
    </w:p>
    <w:p>
      <w:r>
        <w:drawing>
          <wp:inline distT="0" distB="0" distL="114300" distR="114300">
            <wp:extent cx="5271770" cy="226631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9" w:name="_Toc24503"/>
      <w:r>
        <w:rPr>
          <w:rFonts w:hint="eastAsia"/>
          <w:lang w:val="en-US" w:eastAsia="zh-CN"/>
        </w:rPr>
        <w:t>值类型和引用类型</w:t>
      </w:r>
      <w:bookmarkEnd w:id="29"/>
    </w:p>
    <w:p>
      <w:r>
        <w:drawing>
          <wp:inline distT="0" distB="0" distL="114300" distR="114300">
            <wp:extent cx="5270500" cy="35052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7415" cy="3810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97355"/>
            <wp:effectExtent l="0" t="0" r="635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33190" cy="34290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25195"/>
            <wp:effectExtent l="0" t="0" r="698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30" w:name="_Toc30049"/>
      <w:r>
        <w:rPr>
          <w:rFonts w:hint="default"/>
        </w:rPr>
        <w:t>:= 赋值操作符</w:t>
      </w:r>
      <w:bookmarkEnd w:id="30"/>
    </w:p>
    <w:p>
      <w:r>
        <w:drawing>
          <wp:inline distT="0" distB="0" distL="114300" distR="114300">
            <wp:extent cx="5271135" cy="911860"/>
            <wp:effectExtent l="0" t="0" r="571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026160"/>
            <wp:effectExtent l="0" t="0" r="889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30095"/>
            <wp:effectExtent l="0" t="0" r="508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1" w:name="_Toc14403"/>
      <w:r>
        <w:rPr>
          <w:rFonts w:hint="eastAsia"/>
          <w:lang w:val="en-US" w:eastAsia="zh-CN"/>
        </w:rPr>
        <w:t>并行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同时 赋值</w:t>
      </w:r>
      <w:r>
        <w:rPr>
          <w:rFonts w:hint="default"/>
          <w:lang w:val="en-US" w:eastAsia="zh-CN"/>
        </w:rPr>
        <w:t xml:space="preserve"> &amp; </w:t>
      </w:r>
      <w:r>
        <w:rPr>
          <w:rFonts w:hint="eastAsia"/>
          <w:lang w:val="en-US" w:eastAsia="zh-CN"/>
        </w:rPr>
        <w:t>空白标识符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并行赋值的作用是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快速定义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接收返回的方法传递的多参数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空白标识符用于接收不想要的多参数返回的补位符号</w:t>
      </w:r>
      <w:r>
        <w:rPr>
          <w:rFonts w:hint="default"/>
          <w:lang w:val="en-US" w:eastAsia="zh-CN"/>
        </w:rPr>
        <w:t xml:space="preserve">. </w:t>
      </w:r>
      <w:r>
        <w:rPr>
          <w:rFonts w:hint="eastAsia"/>
          <w:lang w:val="en-US" w:eastAsia="zh-CN"/>
        </w:rPr>
        <w:t>例</w:t>
      </w:r>
      <w:r>
        <w:rPr>
          <w:rFonts w:hint="default"/>
          <w:lang w:val="en-US" w:eastAsia="zh-CN"/>
        </w:rPr>
        <w:t>: _,b =hello_world(‘hello’)</w:t>
      </w:r>
    </w:p>
    <w:p>
      <w:r>
        <w:drawing>
          <wp:inline distT="0" distB="0" distL="114300" distR="114300">
            <wp:extent cx="5269865" cy="2223135"/>
            <wp:effectExtent l="0" t="0" r="698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2" w:name="_Toc12907"/>
      <w:r>
        <w:rPr>
          <w:rFonts w:hint="eastAsia"/>
          <w:lang w:val="en-US" w:eastAsia="zh-CN"/>
        </w:rPr>
        <w:t>Go语言常量</w:t>
      </w:r>
      <w:bookmarkEnd w:id="3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常量是一个简单值的标识符，在程序运行时，不会被修改的量。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常量中的数据类型只可以是布尔型、数字型（整数型、浮点型和复数）和字符串型。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常量的定义格式：</w:t>
      </w:r>
    </w:p>
    <w:p>
      <w:pPr>
        <w:ind w:firstLine="420" w:firstLineChars="0"/>
      </w:pPr>
      <w:r>
        <w:rPr>
          <w:rFonts w:hint="default"/>
        </w:rPr>
        <w:t>const identifier [type] = value</w:t>
      </w:r>
    </w:p>
    <w:p>
      <w:pPr>
        <w:rPr>
          <w:rFonts w:hint="default"/>
        </w:rPr>
      </w:pPr>
    </w:p>
    <w:p>
      <w:r>
        <w:rPr>
          <w:rFonts w:hint="default"/>
        </w:rPr>
        <w:t>你可以省略类型说明符 [type]，因为编译器可以根据变量的值来推断其类型。</w:t>
      </w:r>
    </w:p>
    <w:p>
      <w:pPr>
        <w:ind w:firstLine="420" w:firstLineChars="0"/>
      </w:pPr>
      <w:r>
        <w:rPr>
          <w:rFonts w:hint="default"/>
        </w:rPr>
        <w:t>显式类型定义： const b string = "abc"</w:t>
      </w:r>
    </w:p>
    <w:p>
      <w:pPr>
        <w:ind w:firstLine="420" w:firstLineChars="0"/>
      </w:pPr>
      <w:r>
        <w:rPr>
          <w:rFonts w:hint="default"/>
        </w:rPr>
        <w:t>隐式类型定义： const b = "abc"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多个相同类型的声明可以简写为</w:t>
      </w:r>
      <w:r>
        <w:rPr>
          <w:rFonts w:hint="default"/>
          <w:lang w:val="en-US"/>
        </w:rPr>
        <w:t>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const c_name1, c_name2 = value1, value2</w:t>
      </w:r>
    </w:p>
    <w:p>
      <w:pPr>
        <w:rPr>
          <w:rFonts w:hint="default"/>
          <w:lang w:val="en-US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常量还可以用作枚举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/>
        </w:rPr>
        <w:t>: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const( 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 int = 1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 float = 1.20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 bool = true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)</w:t>
      </w:r>
    </w:p>
    <w:p>
      <w:pPr>
        <w:rPr>
          <w:rFonts w:hint="default"/>
          <w:lang w:val="en-US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常量还可以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延续赋值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/>
        </w:rPr>
        <w:t>: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const(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 = 1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</w:t>
      </w:r>
      <w:r>
        <w:rPr>
          <w:rFonts w:hint="eastAsia"/>
          <w:lang w:val="en-US" w:eastAsia="zh-CN"/>
        </w:rPr>
        <w:t>=true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 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E=iota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)</w:t>
      </w:r>
    </w:p>
    <w:p>
      <w:pPr>
        <w:pStyle w:val="4"/>
        <w:rPr>
          <w:rFonts w:hint="eastAsia"/>
          <w:lang w:val="en-US" w:eastAsia="zh-CN"/>
        </w:rPr>
      </w:pPr>
      <w:bookmarkStart w:id="33" w:name="_Toc20537"/>
      <w:r>
        <w:rPr>
          <w:rFonts w:hint="eastAsia"/>
          <w:lang w:val="en-US" w:eastAsia="zh-CN"/>
        </w:rPr>
        <w:t>使用内置函数返回值作为常量的赋值</w:t>
      </w:r>
      <w:bookmarkEnd w:id="33"/>
    </w:p>
    <w:p>
      <w:r>
        <w:drawing>
          <wp:inline distT="0" distB="0" distL="114300" distR="114300">
            <wp:extent cx="5272405" cy="165735"/>
            <wp:effectExtent l="0" t="0" r="444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const (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a = "abc"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b = len(a)</w:t>
      </w:r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>c = unsafe.Sizeof(a)</w:t>
      </w:r>
    </w:p>
    <w:p>
      <w:pPr>
        <w:ind w:firstLine="420"/>
        <w:rPr>
          <w:rFonts w:hint="default"/>
        </w:rPr>
      </w:pPr>
      <w:r>
        <w:rPr>
          <w:rFonts w:hint="default"/>
        </w:rPr>
        <w:t>)</w:t>
      </w:r>
    </w:p>
    <w:p>
      <w:pPr>
        <w:pStyle w:val="4"/>
        <w:rPr>
          <w:rFonts w:hint="default"/>
          <w:lang w:val="en-US" w:eastAsia="zh-CN"/>
        </w:rPr>
      </w:pPr>
      <w:bookmarkStart w:id="34" w:name="_Toc5096"/>
      <w:r>
        <w:rPr>
          <w:rFonts w:hint="default"/>
          <w:lang w:val="en-US" w:eastAsia="zh-CN"/>
        </w:rPr>
        <w:t>Iota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仅能在方法中定义，因为iota多次被调用是动态的内容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编译器会报错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544830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47290"/>
            <wp:effectExtent l="0" t="0" r="508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56025"/>
            <wp:effectExtent l="0" t="0" r="508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5" w:name="_Toc27585"/>
      <w:r>
        <w:rPr>
          <w:lang w:val="en-US"/>
        </w:rPr>
        <w:t>Go</w:t>
      </w:r>
      <w:r>
        <w:rPr>
          <w:rFonts w:hint="eastAsia"/>
          <w:lang w:val="en-US" w:eastAsia="zh-CN"/>
        </w:rPr>
        <w:t>语言运算符</w:t>
      </w:r>
      <w:bookmarkEnd w:id="35"/>
    </w:p>
    <w:p>
      <w:pPr>
        <w:numPr>
          <w:ilvl w:val="0"/>
          <w:numId w:val="0"/>
        </w:numPr>
        <w:rPr>
          <w:lang w:val="en-US"/>
        </w:rPr>
      </w:pPr>
      <w:r>
        <w:t>运算符用于在程序运行时执行数学或逻辑运算</w:t>
      </w:r>
      <w:r>
        <w:rPr>
          <w:lang w:val="en-US"/>
        </w:rPr>
        <w:t>,</w:t>
      </w:r>
    </w:p>
    <w:p>
      <w:r>
        <w:t>Go 语言内置的运算符有</w:t>
      </w:r>
      <w:r>
        <w:rPr>
          <w:lang w:val="en-US"/>
        </w:rPr>
        <w:t>:</w:t>
      </w:r>
      <w:r>
        <w:t>算术运算符</w:t>
      </w:r>
      <w:r>
        <w:rPr>
          <w:lang w:val="en-US"/>
        </w:rPr>
        <w:t>,</w:t>
      </w:r>
      <w:r>
        <w:rPr>
          <w:rFonts w:hint="default"/>
        </w:rPr>
        <w:t>关系运算符</w:t>
      </w:r>
      <w:r>
        <w:rPr>
          <w:rFonts w:hint="default"/>
          <w:lang w:val="en-US"/>
        </w:rPr>
        <w:t>,</w:t>
      </w:r>
      <w:r>
        <w:rPr>
          <w:rFonts w:hint="default"/>
        </w:rPr>
        <w:t>逻辑运算符</w:t>
      </w:r>
      <w:r>
        <w:rPr>
          <w:rFonts w:hint="default"/>
          <w:lang w:val="en-US"/>
        </w:rPr>
        <w:t>,</w:t>
      </w:r>
      <w:r>
        <w:rPr>
          <w:rFonts w:hint="default"/>
        </w:rPr>
        <w:t>位运算符</w:t>
      </w:r>
      <w:r>
        <w:rPr>
          <w:rFonts w:hint="default"/>
          <w:lang w:val="en-US"/>
        </w:rPr>
        <w:t>,</w:t>
      </w:r>
      <w:r>
        <w:rPr>
          <w:rFonts w:hint="default"/>
        </w:rPr>
        <w:t>赋值运算符</w:t>
      </w:r>
      <w:r>
        <w:rPr>
          <w:rFonts w:hint="default"/>
          <w:lang w:val="en-US"/>
        </w:rPr>
        <w:t>,</w:t>
      </w:r>
      <w:r>
        <w:rPr>
          <w:rFonts w:hint="default"/>
        </w:rPr>
        <w:t>其他运算符</w:t>
      </w:r>
    </w:p>
    <w:p>
      <w:r>
        <w:drawing>
          <wp:inline distT="0" distB="0" distL="114300" distR="114300">
            <wp:extent cx="5271135" cy="2814320"/>
            <wp:effectExtent l="0" t="0" r="571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03525"/>
            <wp:effectExtent l="0" t="0" r="508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29790"/>
            <wp:effectExtent l="0" t="0" r="571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017395"/>
            <wp:effectExtent l="0" t="0" r="571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78810"/>
            <wp:effectExtent l="0" t="0" r="508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78810"/>
            <wp:effectExtent l="0" t="0" r="508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66190"/>
            <wp:effectExtent l="0" t="0" r="508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28620"/>
            <wp:effectExtent l="0" t="0" r="508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6" w:name="_Toc19702"/>
      <w:r>
        <w:rPr>
          <w:lang w:val="en-US"/>
        </w:rPr>
        <w:t>Go</w:t>
      </w:r>
      <w:r>
        <w:rPr>
          <w:rFonts w:hint="eastAsia"/>
          <w:lang w:val="en-US" w:eastAsia="zh-CN"/>
        </w:rPr>
        <w:t>语言条件语句</w:t>
      </w:r>
      <w:bookmarkEnd w:id="3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225040"/>
            <wp:effectExtent l="0" t="0" r="5080" b="381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IF</w:t>
      </w:r>
      <w:r>
        <w:rPr>
          <w:rFonts w:hint="eastAsia"/>
          <w:b/>
          <w:bCs/>
          <w:lang w:val="en-US" w:eastAsia="zh-CN"/>
        </w:rPr>
        <w:t>的使用</w:t>
      </w:r>
    </w:p>
    <w:p>
      <w:r>
        <w:drawing>
          <wp:inline distT="0" distB="0" distL="114300" distR="114300">
            <wp:extent cx="5271770" cy="9334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IF...ELSE</w:t>
      </w:r>
      <w:r>
        <w:rPr>
          <w:rFonts w:hint="eastAsia"/>
          <w:b/>
          <w:bCs/>
          <w:lang w:val="en-US" w:eastAsia="zh-CN"/>
        </w:rPr>
        <w:t>的使用</w:t>
      </w:r>
    </w:p>
    <w:p>
      <w:r>
        <w:drawing>
          <wp:inline distT="0" distB="0" distL="114300" distR="114300">
            <wp:extent cx="5271135" cy="1242695"/>
            <wp:effectExtent l="0" t="0" r="571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SWITCH</w:t>
      </w:r>
      <w:r>
        <w:rPr>
          <w:rFonts w:hint="eastAsia"/>
          <w:b/>
          <w:bCs/>
          <w:lang w:val="en-US" w:eastAsia="zh-CN"/>
        </w:rPr>
        <w:t>的使用 --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不需要添加break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switch 语句用于基于不同条件执行不同动作，每一个 case 分支都是唯一的，从上直下逐一测试，直到匹配为止。。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switch 语句执行的过程从上至下，直到找到匹配项，匹配项后面也不需要再加break</w:t>
      </w:r>
    </w:p>
    <w:p>
      <w:r>
        <w:drawing>
          <wp:inline distT="0" distB="0" distL="114300" distR="114300">
            <wp:extent cx="5271770" cy="2230120"/>
            <wp:effectExtent l="0" t="0" r="5080" b="177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  <w:lang w:val="en-US"/>
        </w:rPr>
        <w:t>TYPE SWITCH</w:t>
      </w:r>
      <w:r>
        <w:rPr>
          <w:rFonts w:hint="eastAsia"/>
          <w:b/>
          <w:bCs/>
          <w:lang w:val="en-US" w:eastAsia="zh-CN"/>
        </w:rPr>
        <w:t xml:space="preserve"> 使用</w:t>
      </w:r>
    </w:p>
    <w:p>
      <w:pPr>
        <w:rPr>
          <w:lang w:val="en-US"/>
        </w:rPr>
      </w:pPr>
      <w:r>
        <w:drawing>
          <wp:inline distT="0" distB="0" distL="114300" distR="114300">
            <wp:extent cx="5271770" cy="1932940"/>
            <wp:effectExtent l="0" t="0" r="5080" b="1016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  <w:lang w:val="en-US"/>
        </w:rPr>
        <w:t xml:space="preserve">Select </w:t>
      </w:r>
      <w:r>
        <w:rPr>
          <w:rFonts w:hint="eastAsia"/>
          <w:b/>
          <w:bCs/>
          <w:lang w:val="en-US" w:eastAsia="zh-CN"/>
        </w:rPr>
        <w:t>使用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54580"/>
            <wp:effectExtent l="0" t="0" r="5080" b="762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5268595" cy="2210435"/>
            <wp:effectExtent l="0" t="0" r="8255" b="1841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7" w:name="_Toc15051"/>
      <w:r>
        <w:rPr>
          <w:lang w:val="en-US"/>
        </w:rPr>
        <w:t>Go</w:t>
      </w:r>
      <w:r>
        <w:rPr>
          <w:rFonts w:hint="eastAsia"/>
          <w:lang w:val="en-US" w:eastAsia="zh-CN"/>
        </w:rPr>
        <w:t>语言循环语句</w:t>
      </w:r>
      <w:bookmarkEnd w:id="37"/>
    </w:p>
    <w:p>
      <w:r>
        <w:drawing>
          <wp:inline distT="0" distB="0" distL="114300" distR="114300">
            <wp:extent cx="5271770" cy="1045845"/>
            <wp:effectExtent l="0" t="0" r="5080" b="190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8" w:name="_Toc6627"/>
      <w:r>
        <w:rPr>
          <w:lang w:val="en-US"/>
        </w:rPr>
        <w:t>For</w:t>
      </w:r>
      <w:r>
        <w:rPr>
          <w:rFonts w:hint="eastAsia"/>
          <w:lang w:val="en-US" w:eastAsia="zh-CN"/>
        </w:rPr>
        <w:t>循环</w:t>
      </w:r>
      <w:bookmarkEnd w:id="3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642870"/>
            <wp:effectExtent l="0" t="0" r="5080" b="508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09520"/>
            <wp:effectExtent l="0" t="0" r="6985" b="508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9" w:name="_Toc11264"/>
      <w:r>
        <w:rPr>
          <w:rFonts w:hint="eastAsia"/>
          <w:lang w:val="en-US" w:eastAsia="zh-CN"/>
        </w:rPr>
        <w:t>循环嵌套</w:t>
      </w:r>
      <w:bookmarkEnd w:id="3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82800"/>
            <wp:effectExtent l="0" t="0" r="5080" b="1270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0" w:name="_Toc11239"/>
      <w:r>
        <w:rPr>
          <w:rFonts w:hint="eastAsia"/>
          <w:lang w:val="en-US" w:eastAsia="zh-CN"/>
        </w:rPr>
        <w:t>循环控制语句</w:t>
      </w:r>
      <w:bookmarkEnd w:id="40"/>
    </w:p>
    <w:p>
      <w:pPr>
        <w:rPr>
          <w:rFonts w:hint="eastAsia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循环控制语句可以控制循环体内语句的执行过程。</w:t>
      </w:r>
    </w:p>
    <w:p>
      <w:pPr>
        <w:pStyle w:val="4"/>
        <w:rPr>
          <w:rFonts w:hint="eastAsia"/>
          <w:lang w:val="en-US" w:eastAsia="zh-CN"/>
        </w:rPr>
      </w:pPr>
      <w:bookmarkStart w:id="41" w:name="_Toc31788"/>
      <w:r>
        <w:rPr>
          <w:rFonts w:hint="eastAsia"/>
          <w:lang w:val="en-US" w:eastAsia="zh-CN"/>
        </w:rPr>
        <w:t>Break语句</w:t>
      </w:r>
      <w:bookmarkEnd w:id="4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05280"/>
            <wp:effectExtent l="0" t="0" r="5715" b="1397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2" w:name="_Toc866"/>
      <w:r>
        <w:rPr>
          <w:rFonts w:hint="eastAsia"/>
          <w:lang w:val="en-US" w:eastAsia="zh-CN"/>
        </w:rPr>
        <w:t>Continue语句</w:t>
      </w:r>
      <w:bookmarkEnd w:id="4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84605"/>
            <wp:effectExtent l="0" t="0" r="5080" b="1079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3" w:name="_Toc3555"/>
      <w:r>
        <w:rPr>
          <w:rFonts w:hint="eastAsia"/>
          <w:lang w:val="en-US" w:eastAsia="zh-CN"/>
        </w:rPr>
        <w:t>Goto语句</w:t>
      </w:r>
      <w:bookmarkEnd w:id="4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75155"/>
            <wp:effectExtent l="0" t="0" r="5080" b="1079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4" w:name="_Toc13671"/>
      <w:r>
        <w:rPr>
          <w:rFonts w:hint="eastAsia"/>
          <w:lang w:val="en-US" w:eastAsia="zh-CN"/>
        </w:rPr>
        <w:t>无限循环</w:t>
      </w:r>
      <w:bookmarkEnd w:id="4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762125"/>
            <wp:effectExtent l="0" t="0" r="5715" b="9525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5" w:name="_Toc13174"/>
      <w:r>
        <w:rPr>
          <w:rFonts w:hint="default"/>
          <w:lang w:val="en-US" w:eastAsia="zh-CN"/>
        </w:rPr>
        <w:t>Go</w:t>
      </w:r>
      <w:r>
        <w:rPr>
          <w:rFonts w:hint="eastAsia"/>
          <w:lang w:val="en-US" w:eastAsia="zh-CN"/>
        </w:rPr>
        <w:t>语言函数</w:t>
      </w:r>
      <w:bookmarkEnd w:id="4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函数是基本的代码块，用于执行一个任务。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Go 语言最少有个 main() 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>你可以通过函数来划分不同功能，逻辑上每个函数执行的是指定的任务。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4.</w:t>
      </w:r>
      <w:r>
        <w:rPr>
          <w:rFonts w:hint="eastAsia"/>
          <w:lang w:val="en-US" w:eastAsia="zh-CN"/>
        </w:rPr>
        <w:t>函数声明告诉了编译器函数的名称，返回类型，和参数。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语言标准库提供了多种可动用的内置的函数。例如，len() 函数可以接受不同类型参数并返回该类型的长度。如果我们传入的是字符串则返回字符串的长度，如果传入的是数组，则返回数组中包含的函数个数。</w:t>
      </w:r>
    </w:p>
    <w:p>
      <w:r>
        <w:drawing>
          <wp:inline distT="0" distB="0" distL="114300" distR="114300">
            <wp:extent cx="5270500" cy="2869565"/>
            <wp:effectExtent l="0" t="0" r="6350" b="6985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6" w:name="_Toc15972"/>
      <w:r>
        <w:rPr>
          <w:rFonts w:hint="eastAsia"/>
          <w:lang w:val="en-US" w:eastAsia="zh-CN"/>
        </w:rPr>
        <w:t>函数参数</w:t>
      </w:r>
      <w:bookmarkEnd w:id="46"/>
    </w:p>
    <w:p>
      <w:pPr>
        <w:ind w:firstLine="420" w:firstLineChars="0"/>
      </w:pPr>
      <w:r>
        <w:rPr>
          <w:rFonts w:hint="default"/>
        </w:rPr>
        <w:t>函数如果使用参数，该变量可称为函数的形参。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形参就像定义在函数体内的局部变量。</w:t>
      </w:r>
    </w:p>
    <w:p>
      <w:pPr>
        <w:ind w:firstLine="420" w:firstLineChars="0"/>
      </w:pPr>
      <w:r>
        <w:t>调用函数，可以通过两种方式来传递参数</w:t>
      </w:r>
    </w:p>
    <w:p>
      <w:pPr>
        <w:rPr>
          <w:rFonts w:hint="default"/>
        </w:rPr>
      </w:pPr>
      <w:r>
        <w:drawing>
          <wp:inline distT="0" distB="0" distL="114300" distR="114300">
            <wp:extent cx="5271770" cy="1428750"/>
            <wp:effectExtent l="0" t="0" r="508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7" w:name="_Toc9592"/>
      <w:r>
        <w:rPr>
          <w:rFonts w:hint="eastAsia"/>
          <w:lang w:val="en-US" w:eastAsia="zh-CN"/>
        </w:rPr>
        <w:t>值传递</w:t>
      </w:r>
      <w:bookmarkEnd w:id="47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05685"/>
            <wp:effectExtent l="0" t="0" r="5080" b="1841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8" w:name="_Toc21271"/>
      <w:r>
        <w:rPr>
          <w:rFonts w:hint="eastAsia"/>
          <w:lang w:val="en-US" w:eastAsia="zh-CN"/>
        </w:rPr>
        <w:t>引用传递</w:t>
      </w:r>
      <w:bookmarkEnd w:id="4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70050"/>
            <wp:effectExtent l="0" t="0" r="5080" b="635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9" w:name="_Toc29268"/>
      <w:r>
        <w:rPr>
          <w:rFonts w:hint="eastAsia"/>
          <w:lang w:val="en-US" w:eastAsia="zh-CN"/>
        </w:rPr>
        <w:t>函数用法</w:t>
      </w:r>
      <w:bookmarkEnd w:id="49"/>
    </w:p>
    <w:p>
      <w:r>
        <w:drawing>
          <wp:inline distT="0" distB="0" distL="114300" distR="114300">
            <wp:extent cx="5271770" cy="1092835"/>
            <wp:effectExtent l="0" t="0" r="5080" b="1206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0" w:name="_Toc27198"/>
      <w:r>
        <w:rPr>
          <w:rFonts w:hint="eastAsia"/>
          <w:lang w:val="en-US" w:eastAsia="zh-CN"/>
        </w:rPr>
        <w:t>函数作为值</w:t>
      </w:r>
      <w:bookmarkEnd w:id="5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9730"/>
            <wp:effectExtent l="0" t="0" r="5080" b="127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1" w:name="_Toc22479"/>
      <w:r>
        <w:rPr>
          <w:rFonts w:hint="eastAsia"/>
          <w:lang w:val="en-US" w:eastAsia="zh-CN"/>
        </w:rPr>
        <w:t>闭包</w:t>
      </w:r>
      <w:bookmarkEnd w:id="51"/>
    </w:p>
    <w:p>
      <w:pPr>
        <w:rPr>
          <w:rFonts w:hint="eastAsia"/>
          <w:lang w:val="en-US" w:eastAsia="zh-CN"/>
        </w:rPr>
      </w:pPr>
      <w:bookmarkStart w:id="52" w:name="OLE_LINK1"/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闭包函数返回int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所以外层函数是需要定义是返回int</w:t>
      </w:r>
    </w:p>
    <w:bookmarkEnd w:id="52"/>
    <w:p>
      <w:pPr>
        <w:rPr>
          <w:rFonts w:hint="default"/>
        </w:rPr>
      </w:pPr>
      <w:r>
        <w:rPr>
          <w:rFonts w:hint="default"/>
        </w:rPr>
        <w:t xml:space="preserve">func getSequence() func() </w:t>
      </w:r>
      <w:r>
        <w:rPr>
          <w:rFonts w:hint="default"/>
          <w:b/>
          <w:bCs/>
          <w:color w:val="FF0000"/>
        </w:rPr>
        <w:t xml:space="preserve">int </w:t>
      </w: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i:=0</w:t>
      </w:r>
    </w:p>
    <w:p>
      <w:pPr>
        <w:rPr>
          <w:rFonts w:hint="default"/>
        </w:rPr>
      </w:pPr>
      <w:r>
        <w:rPr>
          <w:rFonts w:hint="default"/>
        </w:rPr>
        <w:t xml:space="preserve">   return func() int {</w:t>
      </w:r>
    </w:p>
    <w:p>
      <w:pPr>
        <w:rPr>
          <w:rFonts w:hint="default"/>
        </w:rPr>
      </w:pPr>
      <w:r>
        <w:rPr>
          <w:rFonts w:hint="default"/>
        </w:rPr>
        <w:t xml:space="preserve">      i+=1</w:t>
      </w:r>
    </w:p>
    <w:p>
      <w:pPr>
        <w:rPr>
          <w:rFonts w:hint="default"/>
        </w:rPr>
      </w:pPr>
      <w:r>
        <w:rPr>
          <w:rFonts w:hint="default"/>
        </w:rPr>
        <w:t xml:space="preserve">     return i  </w:t>
      </w:r>
    </w:p>
    <w:p>
      <w:pPr>
        <w:rPr>
          <w:rFonts w:hint="default"/>
          <w:lang w:val="en-US"/>
        </w:rPr>
      </w:pPr>
      <w:r>
        <w:rPr>
          <w:rFonts w:hint="default"/>
        </w:rPr>
        <w:t xml:space="preserve">   }}</w:t>
      </w:r>
    </w:p>
    <w:p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闭包函数返回string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所以外层函数是需要定义是返回string</w:t>
      </w:r>
    </w:p>
    <w:p>
      <w:r>
        <w:rPr>
          <w:rFonts w:hint="default"/>
        </w:rPr>
        <w:t xml:space="preserve">func getSequence() func() </w:t>
      </w:r>
      <w:r>
        <w:rPr>
          <w:rFonts w:hint="default"/>
          <w:b/>
          <w:bCs/>
          <w:color w:val="FF0000"/>
        </w:rPr>
        <w:t xml:space="preserve">string </w:t>
      </w: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 i := 0</w:t>
      </w:r>
      <w:r>
        <w:rPr>
          <w:rFonts w:hint="default"/>
        </w:rPr>
        <w:br w:type="textWrapping"/>
      </w:r>
      <w:r>
        <w:rPr>
          <w:rFonts w:hint="default"/>
        </w:rPr>
        <w:t xml:space="preserve">   return func() string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</w:t>
      </w:r>
      <w:r>
        <w:rPr>
          <w:rFonts w:hint="default"/>
        </w:rPr>
        <w:br w:type="textWrapping"/>
      </w:r>
      <w:r>
        <w:rPr>
          <w:rFonts w:hint="default"/>
        </w:rPr>
        <w:t xml:space="preserve">   }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闭包返回的方法必须是带int类型的，说明闭包函数其实是一个地址段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9730"/>
            <wp:effectExtent l="0" t="0" r="5080" b="127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3" w:name="_Toc19610"/>
      <w:r>
        <w:rPr>
          <w:rFonts w:hint="eastAsia"/>
          <w:lang w:val="en-US" w:eastAsia="zh-CN"/>
        </w:rPr>
        <w:t>方法</w:t>
      </w:r>
      <w:bookmarkEnd w:id="5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就是将一个方法附加到一个结构体中，让其具有成员方法</w:t>
      </w:r>
    </w:p>
    <w:p>
      <w:r>
        <w:drawing>
          <wp:inline distT="0" distB="0" distL="114300" distR="114300">
            <wp:extent cx="5271770" cy="1110615"/>
            <wp:effectExtent l="0" t="0" r="5080" b="1333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326130"/>
            <wp:effectExtent l="0" t="0" r="5080" b="7620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4" w:name="_Toc15727"/>
      <w:r>
        <w:rPr>
          <w:rFonts w:hint="eastAsia"/>
          <w:lang w:val="en-US" w:eastAsia="zh-CN"/>
        </w:rPr>
        <w:t>Go语言变量作用域</w:t>
      </w:r>
      <w:bookmarkEnd w:id="54"/>
    </w:p>
    <w:p>
      <w:r>
        <w:drawing>
          <wp:inline distT="0" distB="0" distL="114300" distR="114300">
            <wp:extent cx="4780915" cy="1762125"/>
            <wp:effectExtent l="0" t="0" r="635" b="9525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59435"/>
            <wp:effectExtent l="0" t="0" r="7620" b="1206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8590" cy="571500"/>
            <wp:effectExtent l="0" t="0" r="10160" b="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9325" cy="571500"/>
            <wp:effectExtent l="0" t="0" r="9525" b="0"/>
            <wp:docPr id="6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5" w:name="_Toc9793"/>
      <w:r>
        <w:rPr>
          <w:rFonts w:hint="eastAsia"/>
          <w:lang w:val="en-US" w:eastAsia="zh-CN"/>
        </w:rPr>
        <w:t>初始化局部和全局变量</w:t>
      </w:r>
      <w:bookmarkEnd w:id="55"/>
    </w:p>
    <w:p>
      <w:r>
        <w:drawing>
          <wp:inline distT="0" distB="0" distL="114300" distR="114300">
            <wp:extent cx="5271770" cy="1289685"/>
            <wp:effectExtent l="0" t="0" r="5080" b="5715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6" w:name="_Toc32525"/>
      <w:r>
        <w:rPr>
          <w:lang w:val="en-US"/>
        </w:rPr>
        <w:t>Go</w:t>
      </w:r>
      <w:r>
        <w:rPr>
          <w:rFonts w:hint="eastAsia"/>
          <w:lang w:val="en-US" w:eastAsia="zh-CN"/>
        </w:rPr>
        <w:t>语言数组</w:t>
      </w:r>
      <w:bookmarkEnd w:id="56"/>
    </w:p>
    <w:p>
      <w:r>
        <w:drawing>
          <wp:inline distT="0" distB="0" distL="114300" distR="114300">
            <wp:extent cx="5271770" cy="1845310"/>
            <wp:effectExtent l="0" t="0" r="5080" b="2540"/>
            <wp:docPr id="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581150"/>
            <wp:effectExtent l="0" t="0" r="5080" b="0"/>
            <wp:docPr id="6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5271770" cy="3442970"/>
            <wp:effectExtent l="0" t="0" r="5080" b="5080"/>
            <wp:docPr id="6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51255"/>
            <wp:effectExtent l="0" t="0" r="5080" b="10795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7" w:name="_Toc11093"/>
      <w:r>
        <w:rPr>
          <w:rFonts w:hint="eastAsia"/>
          <w:lang w:val="en-US" w:eastAsia="zh-CN"/>
        </w:rPr>
        <w:t>多维数组</w:t>
      </w:r>
      <w:bookmarkEnd w:id="57"/>
    </w:p>
    <w:p>
      <w:r>
        <w:drawing>
          <wp:inline distT="0" distB="0" distL="114300" distR="114300">
            <wp:extent cx="5271770" cy="1337945"/>
            <wp:effectExtent l="0" t="0" r="5080" b="14605"/>
            <wp:docPr id="6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03805"/>
            <wp:effectExtent l="0" t="0" r="5080" b="10795"/>
            <wp:docPr id="6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46350"/>
            <wp:effectExtent l="0" t="0" r="5080" b="6350"/>
            <wp:docPr id="6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" w:name="_Toc28969"/>
      <w:r>
        <w:rPr>
          <w:rFonts w:hint="eastAsia"/>
          <w:lang w:val="en-US" w:eastAsia="zh-CN"/>
        </w:rPr>
        <w:t>向函数传递数组</w:t>
      </w:r>
      <w:bookmarkEnd w:id="58"/>
    </w:p>
    <w:p>
      <w:r>
        <w:drawing>
          <wp:inline distT="0" distB="0" distL="114300" distR="114300">
            <wp:extent cx="5271770" cy="3464560"/>
            <wp:effectExtent l="0" t="0" r="5080" b="2540"/>
            <wp:docPr id="7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25345"/>
            <wp:effectExtent l="0" t="0" r="5080" b="8255"/>
            <wp:docPr id="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9" w:name="_Toc13207"/>
      <w:r>
        <w:rPr>
          <w:rFonts w:hint="default"/>
          <w:lang w:val="en-US" w:eastAsia="zh-CN"/>
        </w:rPr>
        <w:t>Go</w:t>
      </w:r>
      <w:r>
        <w:rPr>
          <w:rFonts w:hint="eastAsia"/>
          <w:lang w:val="en-US" w:eastAsia="zh-CN"/>
        </w:rPr>
        <w:t>语言指针</w:t>
      </w:r>
      <w:bookmarkEnd w:id="59"/>
    </w:p>
    <w:p>
      <w:pPr>
        <w:ind w:firstLine="420" w:firstLineChars="0"/>
      </w:pPr>
      <w:r>
        <w:rPr>
          <w:rFonts w:hint="default"/>
        </w:rPr>
        <w:t>Go 语言中指针是很容易学习的，Go 语言中使用指针可以更简单的执行一些任务。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接下来让我们来一步步学习 Go 语言指针。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我们都知道，变量是一种使用方便的占位符，用于引用计算机内存地址。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Go 语言的取地址符是 &amp;，放到一个变量前使用就会返回相应变量的内存地址。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185035"/>
            <wp:effectExtent l="0" t="0" r="6350" b="571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93870"/>
            <wp:effectExtent l="0" t="0" r="5080" b="1143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0" w:name="_Toc5308"/>
      <w:r>
        <w:rPr>
          <w:rFonts w:hint="eastAsia"/>
          <w:lang w:val="en-US" w:eastAsia="zh-CN"/>
        </w:rPr>
        <w:t>空指针</w:t>
      </w:r>
      <w:bookmarkEnd w:id="60"/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7"/>
          <w:szCs w:val="27"/>
          <w:lang w:val="en-US"/>
        </w:rPr>
      </w:pPr>
      <w:r>
        <w:drawing>
          <wp:inline distT="0" distB="0" distL="114300" distR="114300">
            <wp:extent cx="4799965" cy="990600"/>
            <wp:effectExtent l="0" t="0" r="635" b="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824230"/>
            <wp:effectExtent l="0" t="0" r="6985" b="139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1" w:name="_Toc2930"/>
      <w:r>
        <w:rPr>
          <w:rFonts w:hint="eastAsia"/>
          <w:lang w:val="en-US" w:eastAsia="zh-CN"/>
        </w:rPr>
        <w:t>Go 指针数组</w:t>
      </w:r>
      <w:bookmarkEnd w:id="61"/>
    </w:p>
    <w:p>
      <w:pPr>
        <w:ind w:firstLine="420" w:firstLineChars="0"/>
        <w:rPr>
          <w:rFonts w:hint="eastAsia"/>
          <w:lang w:val="en-US" w:eastAsia="zh-CN"/>
        </w:rPr>
      </w:pPr>
      <w:r>
        <w:t>定义一个指针数组来存储地址</w:t>
      </w:r>
    </w:p>
    <w:p>
      <w:pPr>
        <w:pStyle w:val="4"/>
        <w:rPr>
          <w:rFonts w:hint="eastAsia"/>
          <w:lang w:val="en-US" w:eastAsia="zh-CN"/>
        </w:rPr>
      </w:pPr>
      <w:bookmarkStart w:id="62" w:name="_Toc24206"/>
      <w:r>
        <w:rPr>
          <w:rFonts w:hint="eastAsia"/>
          <w:lang w:val="en-US" w:eastAsia="zh-CN"/>
        </w:rPr>
        <w:t>Go 指向指针的指针（二级指针）</w:t>
      </w:r>
      <w:bookmarkEnd w:id="6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14830"/>
            <wp:effectExtent l="0" t="0" r="5080" b="13970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3" w:name="_Toc28270"/>
      <w:r>
        <w:rPr>
          <w:rFonts w:hint="eastAsia"/>
          <w:lang w:val="en-US" w:eastAsia="zh-CN"/>
        </w:rPr>
        <w:t>Go 向函数传递指针参数</w:t>
      </w:r>
      <w:bookmarkEnd w:id="63"/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t>Go 语言允许向函数传递指针，只需要在函数定义的参数上设置为指针类型即可。</w:t>
      </w:r>
    </w:p>
    <w:p>
      <w:r>
        <w:drawing>
          <wp:inline distT="0" distB="0" distL="114300" distR="114300">
            <wp:extent cx="3094990" cy="1228725"/>
            <wp:effectExtent l="0" t="0" r="10160" b="952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2575" cy="962025"/>
            <wp:effectExtent l="0" t="0" r="9525" b="9525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4" w:name="_Toc22117"/>
      <w:r>
        <w:rPr>
          <w:rFonts w:hint="eastAsia"/>
          <w:lang w:val="en-US" w:eastAsia="zh-CN"/>
        </w:rPr>
        <w:t>Go语言结构体</w:t>
      </w:r>
      <w:bookmarkEnd w:id="64"/>
    </w:p>
    <w:p>
      <w:pPr>
        <w:ind w:firstLine="420" w:firstLineChars="0"/>
      </w:pPr>
      <w:r>
        <w:rPr>
          <w:rFonts w:hint="default"/>
        </w:rPr>
        <w:t>Go 语言中数组可以存储同一类型的数据，但在结构体中我们可以为不同项定义不同的数据类型。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结构体是由一系列具有相同类型或不同类型的数据构成的数据集合。</w:t>
      </w:r>
    </w:p>
    <w:p>
      <w:r>
        <w:drawing>
          <wp:inline distT="0" distB="0" distL="114300" distR="114300">
            <wp:extent cx="5271770" cy="2486660"/>
            <wp:effectExtent l="0" t="0" r="5080" b="8890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638175"/>
            <wp:effectExtent l="0" t="0" r="10160" b="9525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3523615" cy="600075"/>
            <wp:effectExtent l="0" t="0" r="635" b="9525"/>
            <wp:docPr id="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48230"/>
            <wp:effectExtent l="0" t="0" r="5080" b="13970"/>
            <wp:docPr id="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5" w:name="_Toc32299"/>
      <w:r>
        <w:rPr>
          <w:rFonts w:hint="eastAsia"/>
          <w:lang w:val="en-US" w:eastAsia="zh-CN"/>
        </w:rPr>
        <w:t>Go语言切片</w:t>
      </w:r>
      <w:bookmarkEnd w:id="65"/>
    </w:p>
    <w:p>
      <w:pPr>
        <w:ind w:firstLine="420" w:firstLineChars="0"/>
      </w:pPr>
      <w:r>
        <w:rPr>
          <w:rFonts w:hint="default"/>
        </w:rPr>
        <w:t>Go 语言切片是对数组的抽象。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Go 数组的长度不可改变，在特定场景中这样的集合就不太适用，Go中提供了一种灵活，功能强悍的内置类型切片("动态数组"),与数组相比切片的长度是不固定的，可以追加元素，在追加时可能使切片的容量增大。</w:t>
      </w:r>
    </w:p>
    <w:p>
      <w:r>
        <w:drawing>
          <wp:inline distT="0" distB="0" distL="114300" distR="114300">
            <wp:extent cx="5271770" cy="3307080"/>
            <wp:effectExtent l="0" t="0" r="5080" b="762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101590"/>
            <wp:effectExtent l="0" t="0" r="5080" b="381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0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065" cy="885825"/>
            <wp:effectExtent l="0" t="0" r="635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265" cy="581025"/>
            <wp:effectExtent l="0" t="0" r="63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0315" cy="600075"/>
            <wp:effectExtent l="0" t="0" r="635" b="9525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552450"/>
            <wp:effectExtent l="0" t="0" r="10160" b="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66" w:name="_Toc13447"/>
      <w:r>
        <w:rPr>
          <w:lang w:val="en-US"/>
        </w:rPr>
        <w:t>Go</w:t>
      </w:r>
      <w:r>
        <w:rPr>
          <w:rFonts w:hint="eastAsia"/>
          <w:lang w:val="en-US" w:eastAsia="zh-CN"/>
        </w:rPr>
        <w:t>语言范围</w:t>
      </w:r>
      <w:r>
        <w:rPr>
          <w:rFonts w:hint="default"/>
          <w:lang w:val="en-US" w:eastAsia="zh-CN"/>
        </w:rPr>
        <w:t>(Range)</w:t>
      </w:r>
      <w:bookmarkEnd w:id="66"/>
    </w:p>
    <w:p>
      <w:pPr>
        <w:ind w:firstLine="420" w:firstLineChars="0"/>
      </w:pPr>
      <w:r>
        <w:t>Go 语言中 range 关键字用于for循环中迭代数组(array)、切片(slice)、通道(channel)或集合(map)的元素。在数组和切片中它返回元素的索引值，在集合中返回 key-value 对的 key 值。</w:t>
      </w:r>
    </w:p>
    <w:p>
      <w:pPr>
        <w:pStyle w:val="3"/>
        <w:rPr>
          <w:rFonts w:hint="default"/>
        </w:rPr>
      </w:pPr>
      <w:bookmarkStart w:id="67" w:name="_Toc25177"/>
      <w:r>
        <w:rPr>
          <w:rFonts w:hint="default"/>
        </w:rPr>
        <w:t>Go 语言Map(集合)</w:t>
      </w:r>
      <w:bookmarkEnd w:id="67"/>
    </w:p>
    <w:p>
      <w:pPr>
        <w:ind w:firstLine="420" w:firstLineChars="0"/>
      </w:pPr>
      <w:r>
        <w:rPr>
          <w:rFonts w:hint="default"/>
        </w:rPr>
        <w:t>Map 是一种无序的键值对的集合。Map 最重要的一点是通过 key 来快速检索数据，key 类似于索引，指向数据的值。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Map 是一种集合，所以我们可以像迭代数组和切片那样迭代它。不过，Map 是无序的，我们无法决定它的返回顺序，这是因为 Map 是使用 hash 表来实现的。</w:t>
      </w:r>
    </w:p>
    <w:p>
      <w:r>
        <w:drawing>
          <wp:inline distT="0" distB="0" distL="114300" distR="114300">
            <wp:extent cx="5270500" cy="1459230"/>
            <wp:effectExtent l="0" t="0" r="6350" b="762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0765" cy="600075"/>
            <wp:effectExtent l="0" t="0" r="635" b="9525"/>
            <wp:docPr id="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68" w:name="_Toc6241"/>
      <w:r>
        <w:rPr>
          <w:rFonts w:hint="default"/>
        </w:rPr>
        <w:t>Go 语言递归函数</w:t>
      </w:r>
      <w:bookmarkEnd w:id="68"/>
    </w:p>
    <w:p>
      <w:pP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递归，就是在运行的过程中调用自己。</w:t>
      </w:r>
    </w:p>
    <w:p>
      <w:r>
        <w:drawing>
          <wp:inline distT="0" distB="0" distL="114300" distR="114300">
            <wp:extent cx="5271770" cy="2106930"/>
            <wp:effectExtent l="0" t="0" r="5080" b="762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lang w:val="en-US"/>
        </w:rPr>
        <w:t>Go</w:t>
      </w:r>
      <w:r>
        <w:rPr>
          <w:rFonts w:hint="eastAsia"/>
          <w:lang w:val="en-US" w:eastAsia="zh-CN"/>
        </w:rPr>
        <w:t>语言类型转换</w:t>
      </w:r>
    </w:p>
    <w:p>
      <w:r>
        <w:drawing>
          <wp:inline distT="0" distB="0" distL="114300" distR="114300">
            <wp:extent cx="5271770" cy="934720"/>
            <wp:effectExtent l="0" t="0" r="5080" b="1778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Go</w:t>
      </w:r>
      <w:r>
        <w:rPr>
          <w:rFonts w:hint="eastAsia"/>
          <w:lang w:val="en-US" w:eastAsia="zh-CN"/>
        </w:rPr>
        <w:t>语言接口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t>Go 语言提供了另外一种数据类型即接口，它把所有的具有共性的方法定义在一起，任何其他类型只要实现了这些方法就是实现了这个接口。</w:t>
      </w:r>
    </w:p>
    <w:p>
      <w:r>
        <w:drawing>
          <wp:inline distT="0" distB="0" distL="114300" distR="114300">
            <wp:extent cx="5271770" cy="3623945"/>
            <wp:effectExtent l="0" t="0" r="5080" b="14605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lang w:val="en-US"/>
        </w:rPr>
        <w:t>Go</w:t>
      </w:r>
      <w:r>
        <w:rPr>
          <w:rFonts w:hint="eastAsia"/>
          <w:lang w:val="en-US" w:eastAsia="zh-CN"/>
        </w:rPr>
        <w:t>错误处理</w:t>
      </w:r>
    </w:p>
    <w:p>
      <w:r>
        <w:drawing>
          <wp:inline distT="0" distB="0" distL="114300" distR="114300">
            <wp:extent cx="5271770" cy="4144645"/>
            <wp:effectExtent l="0" t="0" r="5080" b="825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bookmarkStart w:id="69" w:name="_GoBack"/>
      <w:bookmarkEnd w:id="69"/>
    </w:p>
    <w:p/>
    <w:p>
      <w:pPr>
        <w:pStyle w:val="3"/>
      </w:pPr>
    </w:p>
    <w:p>
      <w:pPr>
        <w:rPr>
          <w:rFonts w:hint="default"/>
        </w:rPr>
      </w:pPr>
    </w:p>
    <w:p/>
    <w:p>
      <w:pPr>
        <w:pStyle w:val="3"/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athJax_Math-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c_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Caligraphic-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-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cpc_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4-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3-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1-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2-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4E557"/>
    <w:multiLevelType w:val="singleLevel"/>
    <w:tmpl w:val="59E4E557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D3D19"/>
    <w:rsid w:val="00DE6EB4"/>
    <w:rsid w:val="01A22763"/>
    <w:rsid w:val="057F37D2"/>
    <w:rsid w:val="05C961BC"/>
    <w:rsid w:val="06006EEE"/>
    <w:rsid w:val="06FA5BF5"/>
    <w:rsid w:val="075E1E87"/>
    <w:rsid w:val="077230C5"/>
    <w:rsid w:val="09360B15"/>
    <w:rsid w:val="0AAD0F46"/>
    <w:rsid w:val="0ABF5458"/>
    <w:rsid w:val="0AE062F8"/>
    <w:rsid w:val="0B333111"/>
    <w:rsid w:val="0BB70DC5"/>
    <w:rsid w:val="0C9F11A3"/>
    <w:rsid w:val="0D0E1384"/>
    <w:rsid w:val="0E02564E"/>
    <w:rsid w:val="0F136F45"/>
    <w:rsid w:val="0F9D2FB3"/>
    <w:rsid w:val="0FB65412"/>
    <w:rsid w:val="123E5AEC"/>
    <w:rsid w:val="126A72BB"/>
    <w:rsid w:val="13692A49"/>
    <w:rsid w:val="13D01D2D"/>
    <w:rsid w:val="158055DE"/>
    <w:rsid w:val="15BE56FD"/>
    <w:rsid w:val="15EA5E9F"/>
    <w:rsid w:val="163C33B3"/>
    <w:rsid w:val="1C7039D7"/>
    <w:rsid w:val="1CE96410"/>
    <w:rsid w:val="1D122C41"/>
    <w:rsid w:val="1D2A35F4"/>
    <w:rsid w:val="1E104C08"/>
    <w:rsid w:val="1E1B07A8"/>
    <w:rsid w:val="1F475218"/>
    <w:rsid w:val="203C3622"/>
    <w:rsid w:val="2097180B"/>
    <w:rsid w:val="20D8346E"/>
    <w:rsid w:val="21006593"/>
    <w:rsid w:val="21C07832"/>
    <w:rsid w:val="21F606BD"/>
    <w:rsid w:val="21F7185D"/>
    <w:rsid w:val="237C3171"/>
    <w:rsid w:val="238D72C3"/>
    <w:rsid w:val="23E96C3A"/>
    <w:rsid w:val="242E04A0"/>
    <w:rsid w:val="25D56561"/>
    <w:rsid w:val="267F45C4"/>
    <w:rsid w:val="26EF181F"/>
    <w:rsid w:val="298676E4"/>
    <w:rsid w:val="2D2C2D37"/>
    <w:rsid w:val="30967589"/>
    <w:rsid w:val="30DC1D58"/>
    <w:rsid w:val="3353273E"/>
    <w:rsid w:val="33C412DE"/>
    <w:rsid w:val="34C378ED"/>
    <w:rsid w:val="368762F5"/>
    <w:rsid w:val="36DE7471"/>
    <w:rsid w:val="37106F5C"/>
    <w:rsid w:val="3722217C"/>
    <w:rsid w:val="380902FA"/>
    <w:rsid w:val="38507A66"/>
    <w:rsid w:val="3BBA5BFF"/>
    <w:rsid w:val="3D797F0E"/>
    <w:rsid w:val="3DF70FC4"/>
    <w:rsid w:val="3F3F3841"/>
    <w:rsid w:val="404A52C5"/>
    <w:rsid w:val="41AA5B7A"/>
    <w:rsid w:val="41EA479E"/>
    <w:rsid w:val="44256DFF"/>
    <w:rsid w:val="45552774"/>
    <w:rsid w:val="45DA2F51"/>
    <w:rsid w:val="462F5982"/>
    <w:rsid w:val="46613894"/>
    <w:rsid w:val="47A8210D"/>
    <w:rsid w:val="48825040"/>
    <w:rsid w:val="48FC579F"/>
    <w:rsid w:val="4B914F45"/>
    <w:rsid w:val="4BB73D26"/>
    <w:rsid w:val="4C033EE3"/>
    <w:rsid w:val="4C292ED5"/>
    <w:rsid w:val="4CA462B3"/>
    <w:rsid w:val="4D637904"/>
    <w:rsid w:val="4F646AE5"/>
    <w:rsid w:val="4F8140E7"/>
    <w:rsid w:val="5014648E"/>
    <w:rsid w:val="528F2525"/>
    <w:rsid w:val="532911D4"/>
    <w:rsid w:val="53621FCA"/>
    <w:rsid w:val="54296FBD"/>
    <w:rsid w:val="55447FB1"/>
    <w:rsid w:val="598610DE"/>
    <w:rsid w:val="5B540A2C"/>
    <w:rsid w:val="5C7271C0"/>
    <w:rsid w:val="5CB653FF"/>
    <w:rsid w:val="5D4629DD"/>
    <w:rsid w:val="5D7D0716"/>
    <w:rsid w:val="5D92318E"/>
    <w:rsid w:val="5FBF3BEF"/>
    <w:rsid w:val="5FF72D7C"/>
    <w:rsid w:val="608E71C5"/>
    <w:rsid w:val="60CF61CA"/>
    <w:rsid w:val="62D73E57"/>
    <w:rsid w:val="636827A1"/>
    <w:rsid w:val="63B1731C"/>
    <w:rsid w:val="64455814"/>
    <w:rsid w:val="644C5638"/>
    <w:rsid w:val="65644D95"/>
    <w:rsid w:val="666F4DEE"/>
    <w:rsid w:val="67A65E4A"/>
    <w:rsid w:val="680C1C12"/>
    <w:rsid w:val="68322B60"/>
    <w:rsid w:val="684133EE"/>
    <w:rsid w:val="684A4280"/>
    <w:rsid w:val="68A45B42"/>
    <w:rsid w:val="68BF024B"/>
    <w:rsid w:val="693F46C0"/>
    <w:rsid w:val="69E2599A"/>
    <w:rsid w:val="6AC86978"/>
    <w:rsid w:val="6B014097"/>
    <w:rsid w:val="6B1E05AA"/>
    <w:rsid w:val="6B621359"/>
    <w:rsid w:val="6D1F44E2"/>
    <w:rsid w:val="6EE24C76"/>
    <w:rsid w:val="6F091C0C"/>
    <w:rsid w:val="700D71AB"/>
    <w:rsid w:val="70333686"/>
    <w:rsid w:val="71EC26A5"/>
    <w:rsid w:val="730B696E"/>
    <w:rsid w:val="736F0D21"/>
    <w:rsid w:val="771D7946"/>
    <w:rsid w:val="77731DB2"/>
    <w:rsid w:val="77C40AB7"/>
    <w:rsid w:val="7A2A7798"/>
    <w:rsid w:val="7A9C3DD4"/>
    <w:rsid w:val="7BB730AB"/>
    <w:rsid w:val="7BDC596D"/>
    <w:rsid w:val="7BF157AD"/>
    <w:rsid w:val="7BFA1419"/>
    <w:rsid w:val="7D604CAA"/>
    <w:rsid w:val="7DA1180B"/>
    <w:rsid w:val="7DE821C9"/>
    <w:rsid w:val="7E997DB3"/>
    <w:rsid w:val="7FDE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4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2017-10-24T05:12:25Z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