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_Toc21183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Go语言第一课</w:t>
      </w:r>
      <w:r>
        <w:tab/>
      </w:r>
      <w:r>
        <w:fldChar w:fldCharType="begin"/>
      </w:r>
      <w:r>
        <w:instrText xml:space="preserve"> PAGEREF _Toc21183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_Toc29242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Go语言简介</w:t>
      </w:r>
      <w:r>
        <w:tab/>
      </w:r>
      <w:r>
        <w:fldChar w:fldCharType="begin"/>
      </w:r>
      <w:r>
        <w:instrText xml:space="preserve"> PAGEREF _Toc29242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_Toc24769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Go语言安装与设置</w:t>
      </w:r>
      <w:r>
        <w:tab/>
      </w:r>
      <w:r>
        <w:fldChar w:fldCharType="begin"/>
      </w:r>
      <w:r>
        <w:instrText xml:space="preserve"> PAGEREF _Toc24769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_Toc31035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Go语言开发环境</w:t>
      </w:r>
      <w:r>
        <w:tab/>
      </w:r>
      <w:r>
        <w:fldChar w:fldCharType="begin"/>
      </w:r>
      <w:r>
        <w:instrText xml:space="preserve"> PAGEREF _Toc31035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21183"/>
      <w:r>
        <w:rPr>
          <w:rFonts w:hint="eastAsia"/>
          <w:lang w:val="en-US" w:eastAsia="zh-CN"/>
        </w:rPr>
        <w:t>Go语言第一课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29242"/>
      <w:r>
        <w:rPr>
          <w:rFonts w:hint="eastAsia"/>
          <w:lang w:val="en-US" w:eastAsia="zh-CN"/>
        </w:rPr>
        <w:t>Go语言简介</w:t>
      </w:r>
      <w:bookmarkEnd w:id="1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静态类型，编译型开源语言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脚本话语法，多种编程范式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面向过程与面向对象</w:t>
      </w:r>
      <w:r>
        <w:rPr>
          <w:rFonts w:hint="default"/>
          <w:lang w:val="en-US" w:eastAsia="zh-CN"/>
        </w:rPr>
        <w:t>)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原生，给力的并发编程支持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脚本汉化语法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静态类型+编译型，程序运行速度有保障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原生的支持并发编程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降低开发，维护成本</w:t>
      </w:r>
      <w:r>
        <w:rPr>
          <w:rFonts w:hint="default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程序可以更好的执行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劣势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语法糖并没有Python和Ruby那么多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目前的程序运行速度还不及C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第三方函数库暂时不像绝对主流的编程语言那么多</w:t>
      </w:r>
    </w:p>
    <w:p>
      <w:pPr>
        <w:pStyle w:val="3"/>
        <w:rPr>
          <w:rFonts w:hint="eastAsia"/>
          <w:lang w:val="en-US" w:eastAsia="zh-CN"/>
        </w:rPr>
      </w:pPr>
      <w:bookmarkStart w:id="2" w:name="_Toc24769"/>
      <w:r>
        <w:rPr>
          <w:rFonts w:hint="eastAsia"/>
          <w:lang w:val="en-US" w:eastAsia="zh-CN"/>
        </w:rPr>
        <w:t>Go语言安装与设置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跟java安装差不多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Linux</w:t>
      </w:r>
      <w:r>
        <w:rPr>
          <w:rFonts w:hint="eastAsia"/>
          <w:lang w:val="en-US" w:eastAsia="zh-CN"/>
        </w:rPr>
        <w:t>下的设置方法</w:t>
      </w:r>
    </w:p>
    <w:p>
      <w:r>
        <w:drawing>
          <wp:inline distT="0" distB="0" distL="114300" distR="114300">
            <wp:extent cx="5272405" cy="1318260"/>
            <wp:effectExtent l="0" t="0" r="444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GOROOT</w:t>
      </w:r>
    </w:p>
    <w:p>
      <w:r>
        <w:drawing>
          <wp:inline distT="0" distB="0" distL="114300" distR="114300">
            <wp:extent cx="5267960" cy="730250"/>
            <wp:effectExtent l="0" t="0" r="889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GOPATH</w:t>
      </w:r>
    </w:p>
    <w:p>
      <w:r>
        <w:drawing>
          <wp:inline distT="0" distB="0" distL="114300" distR="114300">
            <wp:extent cx="5270500" cy="693420"/>
            <wp:effectExtent l="0" t="0" r="635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GOBIN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703580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" w:name="_Toc31035"/>
      <w:r>
        <w:rPr>
          <w:rFonts w:hint="eastAsia"/>
          <w:lang w:val="en-US" w:eastAsia="zh-CN"/>
        </w:rPr>
        <w:t>Go语言开发环境</w:t>
      </w:r>
      <w:bookmarkEnd w:id="3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工作区和GOPATH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工作区是方式Go源码文件的目录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Go源码文件都需要存放到工作区中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但是对于命令源码文件来说，这都是必须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158051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40435"/>
            <wp:effectExtent l="0" t="0" r="317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01090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732280"/>
            <wp:effectExtent l="0" t="0" r="571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48130"/>
            <wp:effectExtent l="0" t="0" r="635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源码文件的分类和含义</w:t>
      </w:r>
    </w:p>
    <w:p>
      <w:r>
        <w:drawing>
          <wp:inline distT="0" distB="0" distL="114300" distR="114300">
            <wp:extent cx="5274310" cy="8667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961390"/>
            <wp:effectExtent l="0" t="0" r="825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62355"/>
            <wp:effectExtent l="0" t="0" r="317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60755"/>
            <wp:effectExtent l="0" t="0" r="317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076960"/>
            <wp:effectExtent l="0" t="0" r="762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921385"/>
            <wp:effectExtent l="0" t="0" r="444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931035"/>
            <wp:effectExtent l="0" t="0" r="254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代码包相关知识</w:t>
      </w:r>
    </w:p>
    <w:p>
      <w:r>
        <w:drawing>
          <wp:inline distT="0" distB="0" distL="114300" distR="114300">
            <wp:extent cx="5267325" cy="859155"/>
            <wp:effectExtent l="0" t="0" r="9525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088390"/>
            <wp:effectExtent l="0" t="0" r="1016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77160"/>
            <wp:effectExtent l="0" t="0" r="889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934720"/>
            <wp:effectExtent l="0" t="0" r="952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07515"/>
            <wp:effectExtent l="0" t="0" r="317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658620"/>
            <wp:effectExtent l="0" t="0" r="6350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57655"/>
            <wp:effectExtent l="0" t="0" r="635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40535"/>
            <wp:effectExtent l="0" t="0" r="952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647190"/>
            <wp:effectExtent l="0" t="0" r="952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lang w:val="en-US"/>
        </w:rPr>
        <w:t xml:space="preserve"> </w:t>
      </w:r>
    </w:p>
    <w:p>
      <w:r>
        <w:drawing>
          <wp:inline distT="0" distB="0" distL="114300" distR="114300">
            <wp:extent cx="5272405" cy="889635"/>
            <wp:effectExtent l="0" t="0" r="444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082040"/>
            <wp:effectExtent l="0" t="0" r="1016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68705"/>
            <wp:effectExtent l="0" t="0" r="4445" b="171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导入顺序</w:t>
      </w:r>
    </w:p>
    <w:p>
      <w:r>
        <w:drawing>
          <wp:inline distT="0" distB="0" distL="114300" distR="114300">
            <wp:extent cx="5271770" cy="2277110"/>
            <wp:effectExtent l="0" t="0" r="508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每一个包只会被执行调用一次，不管依赖是怎么走的</w:t>
      </w:r>
    </w:p>
    <w:p>
      <w:r>
        <w:drawing>
          <wp:inline distT="0" distB="0" distL="114300" distR="114300">
            <wp:extent cx="5271135" cy="1889760"/>
            <wp:effectExtent l="0" t="0" r="5715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命令基础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run</w:t>
      </w:r>
    </w:p>
    <w:p>
      <w:r>
        <w:drawing>
          <wp:inline distT="0" distB="0" distL="114300" distR="114300">
            <wp:extent cx="5273675" cy="629920"/>
            <wp:effectExtent l="0" t="0" r="3175" b="177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683385"/>
            <wp:effectExtent l="0" t="0" r="317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ds命令与pds命令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是属于linux命令，这个效果可以通过运行showds</w:t>
      </w:r>
      <w:r>
        <w:rPr>
          <w:rFonts w:hint="default"/>
          <w:lang w:val="en-US" w:eastAsia="zh-CN"/>
        </w:rPr>
        <w:t>.go</w:t>
      </w:r>
      <w:r>
        <w:rPr>
          <w:rFonts w:hint="eastAsia"/>
          <w:lang w:val="en-US" w:eastAsia="zh-CN"/>
        </w:rPr>
        <w:t>来模拟运行</w:t>
      </w:r>
    </w:p>
    <w:p>
      <w:r>
        <w:drawing>
          <wp:inline distT="0" distB="0" distL="114300" distR="114300">
            <wp:extent cx="5272405" cy="1985645"/>
            <wp:effectExtent l="0" t="0" r="4445" b="146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19835"/>
            <wp:effectExtent l="0" t="0" r="4445" b="184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可以使用 go run -av</w:t>
      </w:r>
    </w:p>
    <w:p>
      <w:r>
        <w:drawing>
          <wp:inline distT="0" distB="0" distL="114300" distR="114300">
            <wp:extent cx="5267325" cy="2568575"/>
            <wp:effectExtent l="0" t="0" r="9525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91460"/>
            <wp:effectExtent l="0" t="0" r="5715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例子演示</w:t>
      </w:r>
      <w:r>
        <w:rPr>
          <w:rFonts w:hint="default"/>
          <w:lang w:val="en-US" w:eastAsia="zh-CN"/>
        </w:rPr>
        <w:t>: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Go</w:t>
      </w:r>
      <w:r>
        <w:rPr>
          <w:rFonts w:hint="default"/>
          <w:lang w:val="en-US" w:eastAsia="zh-CN"/>
        </w:rPr>
        <w:t xml:space="preserve"> run -n </w:t>
      </w:r>
      <w:r>
        <w:rPr>
          <w:rFonts w:hint="eastAsia"/>
          <w:lang w:val="en-US" w:eastAsia="zh-CN"/>
        </w:rPr>
        <w:t>：只会打印将会执行的内容，但是不会执行程序，所以不会输出结果</w:t>
      </w:r>
    </w:p>
    <w:p>
      <w:r>
        <w:drawing>
          <wp:inline distT="0" distB="0" distL="114300" distR="114300">
            <wp:extent cx="5269865" cy="1541145"/>
            <wp:effectExtent l="0" t="0" r="698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Go</w:t>
      </w:r>
      <w:r>
        <w:rPr>
          <w:rFonts w:hint="default"/>
          <w:lang w:val="en-US" w:eastAsia="zh-CN"/>
        </w:rPr>
        <w:t xml:space="preserve"> run -x </w:t>
      </w:r>
      <w:r>
        <w:rPr>
          <w:rFonts w:hint="eastAsia"/>
          <w:lang w:val="en-US" w:eastAsia="zh-CN"/>
        </w:rPr>
        <w:t>：会打印将会执行的内容，会执行程序，所以会输出结果</w:t>
      </w:r>
    </w:p>
    <w:p>
      <w:r>
        <w:drawing>
          <wp:inline distT="0" distB="0" distL="114300" distR="114300">
            <wp:extent cx="5267960" cy="1604645"/>
            <wp:effectExtent l="0" t="0" r="8890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lang w:val="en-US"/>
        </w:rPr>
        <w:t>Go run -v:</w:t>
      </w:r>
      <w:r>
        <w:rPr>
          <w:rFonts w:hint="eastAsia"/>
          <w:lang w:val="en-US" w:eastAsia="zh-CN"/>
        </w:rPr>
        <w:t>会打印临时运行的内容</w:t>
      </w:r>
    </w:p>
    <w:p>
      <w:r>
        <w:drawing>
          <wp:inline distT="0" distB="0" distL="114300" distR="114300">
            <wp:extent cx="5273675" cy="1054735"/>
            <wp:effectExtent l="0" t="0" r="3175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lang w:val="en-US"/>
        </w:rPr>
        <w:t xml:space="preserve">Go run -work </w:t>
      </w:r>
      <w:r>
        <w:rPr>
          <w:rFonts w:hint="eastAsia"/>
          <w:lang w:val="en-US" w:eastAsia="zh-CN"/>
        </w:rPr>
        <w:t>：打印临时执行的工作路径，并不会删除这个临时文件路径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便于查询路径的编译过程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71195"/>
            <wp:effectExtent l="0" t="0" r="3175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Go build </w:t>
      </w:r>
      <w:r>
        <w:rPr>
          <w:rFonts w:hint="eastAsia"/>
          <w:lang w:val="en-US" w:eastAsia="zh-CN"/>
        </w:rPr>
        <w:t xml:space="preserve">和 Go </w:t>
      </w:r>
      <w:r>
        <w:rPr>
          <w:rFonts w:hint="default"/>
          <w:lang w:val="en-US" w:eastAsia="zh-CN"/>
        </w:rPr>
        <w:t>install</w:t>
      </w:r>
    </w:p>
    <w:p>
      <w:r>
        <w:drawing>
          <wp:inline distT="0" distB="0" distL="114300" distR="114300">
            <wp:extent cx="5269230" cy="1408430"/>
            <wp:effectExtent l="0" t="0" r="762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60980"/>
            <wp:effectExtent l="0" t="0" r="9525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37310"/>
            <wp:effectExtent l="0" t="0" r="2540" b="152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例子实例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71770" cy="1816735"/>
            <wp:effectExtent l="0" t="0" r="508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Go build如果不包含main方法就不执行编译</w:t>
      </w:r>
    </w:p>
    <w:p>
      <w:r>
        <w:drawing>
          <wp:inline distT="0" distB="0" distL="114300" distR="114300">
            <wp:extent cx="5273040" cy="939165"/>
            <wp:effectExtent l="0" t="0" r="3810" b="133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1343025"/>
            <wp:effectExtent l="0" t="0" r="762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26210"/>
            <wp:effectExtent l="0" t="0" r="698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例子实例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67325" cy="1056005"/>
            <wp:effectExtent l="0" t="0" r="9525" b="1079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39085"/>
            <wp:effectExtent l="0" t="0" r="3175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gobin</w:t>
      </w:r>
      <w:r>
        <w:rPr>
          <w:rFonts w:hint="eastAsia"/>
          <w:lang w:val="en-US" w:eastAsia="zh-CN"/>
        </w:rPr>
        <w:t>需要自己定义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6665" cy="144780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Go get</w:t>
      </w:r>
    </w:p>
    <w:p>
      <w:r>
        <w:drawing>
          <wp:inline distT="0" distB="0" distL="114300" distR="114300">
            <wp:extent cx="5265420" cy="1209675"/>
            <wp:effectExtent l="0" t="0" r="1143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get命令会将下载下来的库的内容添加到gopath路径下的第一个路径的src文件夹中，会自动忽略后面的安装添加，所以go get安装内容记得修改gopath路径</w:t>
      </w:r>
      <w:r>
        <w:rPr>
          <w:rFonts w:hint="default"/>
          <w:lang w:val="en-US" w:eastAsia="zh-CN"/>
        </w:rPr>
        <w:t>.</w:t>
      </w:r>
    </w:p>
    <w:p>
      <w:r>
        <w:drawing>
          <wp:inline distT="0" distB="0" distL="114300" distR="114300">
            <wp:extent cx="5266690" cy="1359535"/>
            <wp:effectExtent l="0" t="0" r="10160" b="1206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lang w:val="en-US"/>
        </w:rPr>
        <w:t xml:space="preserve">-u </w:t>
      </w:r>
      <w:r>
        <w:rPr>
          <w:rFonts w:hint="eastAsia"/>
          <w:lang w:val="en-US" w:eastAsia="zh-CN"/>
        </w:rPr>
        <w:t>会自动更新本地代码包，会将当前的代码包与网络的代码包进行比对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例子实例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-d</w:t>
      </w:r>
      <w:r>
        <w:rPr>
          <w:rFonts w:hint="eastAsia"/>
          <w:lang w:val="en-US" w:eastAsia="zh-CN"/>
        </w:rPr>
        <w:t xml:space="preserve"> 会下载到src，但不会输出到pkg文件夹中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717675"/>
            <wp:effectExtent l="0" t="0" r="6985" b="158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80640"/>
            <wp:effectExtent l="0" t="0" r="508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B7A993"/>
    <w:multiLevelType w:val="singleLevel"/>
    <w:tmpl w:val="9FB7A9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FD1D4F1"/>
    <w:multiLevelType w:val="singleLevel"/>
    <w:tmpl w:val="9FD1D4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78554F7"/>
    <w:multiLevelType w:val="singleLevel"/>
    <w:tmpl w:val="B78554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15E23"/>
    <w:rsid w:val="02655660"/>
    <w:rsid w:val="050B0745"/>
    <w:rsid w:val="05E86542"/>
    <w:rsid w:val="07281495"/>
    <w:rsid w:val="07520773"/>
    <w:rsid w:val="07BC6AFE"/>
    <w:rsid w:val="07D83057"/>
    <w:rsid w:val="09B4378E"/>
    <w:rsid w:val="09F72092"/>
    <w:rsid w:val="0A3D4FA1"/>
    <w:rsid w:val="0A540C2E"/>
    <w:rsid w:val="0B464555"/>
    <w:rsid w:val="0BA87297"/>
    <w:rsid w:val="0BCC6F1A"/>
    <w:rsid w:val="0E5640F5"/>
    <w:rsid w:val="0EF06706"/>
    <w:rsid w:val="0EFB40A6"/>
    <w:rsid w:val="15BF28C5"/>
    <w:rsid w:val="15ED6EE5"/>
    <w:rsid w:val="19F61543"/>
    <w:rsid w:val="1A11379F"/>
    <w:rsid w:val="1C8F51C5"/>
    <w:rsid w:val="1DBD655A"/>
    <w:rsid w:val="222839DF"/>
    <w:rsid w:val="271436A2"/>
    <w:rsid w:val="2722691C"/>
    <w:rsid w:val="28FE7B16"/>
    <w:rsid w:val="290F510C"/>
    <w:rsid w:val="2AEE16A7"/>
    <w:rsid w:val="2B2B76D9"/>
    <w:rsid w:val="2C0E2397"/>
    <w:rsid w:val="2DB770B2"/>
    <w:rsid w:val="2E372C31"/>
    <w:rsid w:val="2FD32294"/>
    <w:rsid w:val="30D15EEB"/>
    <w:rsid w:val="32661287"/>
    <w:rsid w:val="32716F27"/>
    <w:rsid w:val="32985BA3"/>
    <w:rsid w:val="33D1292E"/>
    <w:rsid w:val="357C25EE"/>
    <w:rsid w:val="35B653D5"/>
    <w:rsid w:val="37F812AA"/>
    <w:rsid w:val="381E4D96"/>
    <w:rsid w:val="38944E98"/>
    <w:rsid w:val="38CC61D5"/>
    <w:rsid w:val="3B096FE2"/>
    <w:rsid w:val="3B0E3DDD"/>
    <w:rsid w:val="3F1A03EF"/>
    <w:rsid w:val="464A6007"/>
    <w:rsid w:val="484C5364"/>
    <w:rsid w:val="4CAB6B5D"/>
    <w:rsid w:val="4D7239D4"/>
    <w:rsid w:val="4F2469BB"/>
    <w:rsid w:val="4F630DF6"/>
    <w:rsid w:val="507A05AA"/>
    <w:rsid w:val="50A83CC8"/>
    <w:rsid w:val="5129721E"/>
    <w:rsid w:val="51A75BBF"/>
    <w:rsid w:val="53634FD1"/>
    <w:rsid w:val="55E750F3"/>
    <w:rsid w:val="5693002A"/>
    <w:rsid w:val="589B6EC4"/>
    <w:rsid w:val="58FD72B1"/>
    <w:rsid w:val="5FC0345A"/>
    <w:rsid w:val="631E7585"/>
    <w:rsid w:val="63BD6CB7"/>
    <w:rsid w:val="63D2013E"/>
    <w:rsid w:val="68825835"/>
    <w:rsid w:val="6B5A6C2F"/>
    <w:rsid w:val="6B8E2648"/>
    <w:rsid w:val="6CC442B1"/>
    <w:rsid w:val="6EA63ADA"/>
    <w:rsid w:val="6F4E7479"/>
    <w:rsid w:val="72534804"/>
    <w:rsid w:val="72FA6A33"/>
    <w:rsid w:val="73F20310"/>
    <w:rsid w:val="754F0F0B"/>
    <w:rsid w:val="75D8088B"/>
    <w:rsid w:val="76235228"/>
    <w:rsid w:val="76EA13C9"/>
    <w:rsid w:val="773D64A9"/>
    <w:rsid w:val="79226BA4"/>
    <w:rsid w:val="7A6039DB"/>
    <w:rsid w:val="7A725684"/>
    <w:rsid w:val="7C404011"/>
    <w:rsid w:val="7CCC5B21"/>
    <w:rsid w:val="7CE06D94"/>
    <w:rsid w:val="7DE94D09"/>
    <w:rsid w:val="7F156472"/>
    <w:rsid w:val="7F84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2018-02-09T09:10:31Z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